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FD1DB" w14:textId="77777777" w:rsidR="004D5AD1" w:rsidRDefault="0080761F">
      <w:pPr>
        <w:widowControl/>
        <w:spacing w:line="273"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8273AF" w14:textId="77777777" w:rsidR="004D5AD1" w:rsidRDefault="004D5AD1">
      <w:pPr>
        <w:widowControl/>
        <w:spacing w:line="273" w:lineRule="auto"/>
        <w:ind w:firstLine="709"/>
        <w:jc w:val="center"/>
        <w:rPr>
          <w:rFonts w:ascii="Times New Roman" w:eastAsia="Times New Roman" w:hAnsi="Times New Roman" w:cs="Times New Roman"/>
          <w:sz w:val="24"/>
          <w:szCs w:val="24"/>
        </w:rPr>
      </w:pPr>
    </w:p>
    <w:p w14:paraId="3C9CD219" w14:textId="77777777" w:rsidR="004D5AD1" w:rsidRDefault="0080761F">
      <w:pPr>
        <w:widowControl/>
        <w:spacing w:line="273" w:lineRule="auto"/>
        <w:ind w:firstLine="709"/>
        <w:jc w:val="center"/>
        <w:rPr>
          <w:rFonts w:ascii="Times New Roman" w:eastAsia="Times New Roman" w:hAnsi="Times New Roman" w:cs="Times New Roman"/>
          <w:sz w:val="24"/>
          <w:szCs w:val="24"/>
        </w:rPr>
      </w:pPr>
      <w:r>
        <w:rPr>
          <w:noProof/>
        </w:rPr>
        <w:drawing>
          <wp:inline distT="0" distB="0" distL="0" distR="0" wp14:anchorId="6A54E93E" wp14:editId="5684CC49">
            <wp:extent cx="1297305" cy="1190625"/>
            <wp:effectExtent l="0" t="0" r="0" b="0"/>
            <wp:docPr id="16" name="image2.jpg" descr="i?id=216265281-20-72"/>
            <wp:cNvGraphicFramePr/>
            <a:graphic xmlns:a="http://schemas.openxmlformats.org/drawingml/2006/main">
              <a:graphicData uri="http://schemas.openxmlformats.org/drawingml/2006/picture">
                <pic:pic xmlns:pic="http://schemas.openxmlformats.org/drawingml/2006/picture">
                  <pic:nvPicPr>
                    <pic:cNvPr id="0" name="image2.jpg" descr="i?id=216265281-20-72"/>
                    <pic:cNvPicPr preferRelativeResize="0"/>
                  </pic:nvPicPr>
                  <pic:blipFill>
                    <a:blip r:embed="rId9" cstate="print"/>
                    <a:srcRect/>
                    <a:stretch>
                      <a:fillRect/>
                    </a:stretch>
                  </pic:blipFill>
                  <pic:spPr>
                    <a:xfrm>
                      <a:off x="0" y="0"/>
                      <a:ext cx="1297305" cy="1190625"/>
                    </a:xfrm>
                    <a:prstGeom prst="rect">
                      <a:avLst/>
                    </a:prstGeom>
                    <a:ln/>
                  </pic:spPr>
                </pic:pic>
              </a:graphicData>
            </a:graphic>
          </wp:inline>
        </w:drawing>
      </w:r>
    </w:p>
    <w:p w14:paraId="6734D488" w14:textId="77777777" w:rsidR="004D5AD1" w:rsidRDefault="0080761F">
      <w:pPr>
        <w:widowControl/>
        <w:spacing w:line="273"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0CA623C" w14:textId="77777777" w:rsidR="004D5AD1" w:rsidRDefault="0080761F">
      <w:pPr>
        <w:widowControl/>
        <w:spacing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F27892A" w14:textId="77777777" w:rsidR="004D5AD1" w:rsidRDefault="004D5AD1">
      <w:pPr>
        <w:widowControl/>
        <w:spacing w:line="273" w:lineRule="auto"/>
        <w:rPr>
          <w:rFonts w:ascii="Times New Roman" w:eastAsia="Times New Roman" w:hAnsi="Times New Roman" w:cs="Times New Roman"/>
          <w:sz w:val="24"/>
          <w:szCs w:val="24"/>
        </w:rPr>
      </w:pPr>
    </w:p>
    <w:p w14:paraId="4AC5E35A" w14:textId="77777777" w:rsidR="004D5AD1" w:rsidRDefault="004D5AD1">
      <w:pPr>
        <w:widowControl/>
        <w:spacing w:line="273" w:lineRule="auto"/>
        <w:rPr>
          <w:rFonts w:ascii="Times New Roman" w:eastAsia="Times New Roman" w:hAnsi="Times New Roman" w:cs="Times New Roman"/>
          <w:sz w:val="24"/>
          <w:szCs w:val="24"/>
        </w:rPr>
      </w:pPr>
    </w:p>
    <w:p w14:paraId="24AFDE65" w14:textId="77777777" w:rsidR="004D5AD1" w:rsidRDefault="0080761F">
      <w:pPr>
        <w:widowControl/>
        <w:spacing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9F39559" w14:textId="77777777" w:rsidR="004D5AD1" w:rsidRDefault="004D5AD1">
      <w:pPr>
        <w:widowControl/>
        <w:spacing w:line="273" w:lineRule="auto"/>
        <w:ind w:firstLine="709"/>
        <w:jc w:val="center"/>
        <w:rPr>
          <w:rFonts w:ascii="Times New Roman" w:eastAsia="Times New Roman" w:hAnsi="Times New Roman" w:cs="Times New Roman"/>
          <w:sz w:val="24"/>
          <w:szCs w:val="24"/>
        </w:rPr>
      </w:pPr>
    </w:p>
    <w:p w14:paraId="60B523D6" w14:textId="77777777" w:rsidR="004D5AD1" w:rsidRDefault="004D5AD1">
      <w:pPr>
        <w:widowControl/>
        <w:spacing w:line="273" w:lineRule="auto"/>
        <w:ind w:firstLine="709"/>
        <w:jc w:val="center"/>
        <w:rPr>
          <w:rFonts w:ascii="Times New Roman" w:eastAsia="Times New Roman" w:hAnsi="Times New Roman" w:cs="Times New Roman"/>
          <w:sz w:val="24"/>
          <w:szCs w:val="24"/>
        </w:rPr>
      </w:pPr>
    </w:p>
    <w:p w14:paraId="202CC4E7" w14:textId="77777777" w:rsidR="004D5AD1" w:rsidRDefault="0080761F">
      <w:pPr>
        <w:widowControl/>
        <w:spacing w:line="273"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t>ПУБЛИЧНЫЙ ДОКЛАД</w:t>
      </w:r>
    </w:p>
    <w:p w14:paraId="708A8491" w14:textId="77777777" w:rsidR="004D5AD1" w:rsidRDefault="0080761F">
      <w:pPr>
        <w:widowControl/>
        <w:spacing w:line="273"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t>ОТДЕЛА ОБРАЗОВАНИЯ</w:t>
      </w:r>
    </w:p>
    <w:p w14:paraId="0D0CA6CA" w14:textId="77777777" w:rsidR="004D5AD1" w:rsidRDefault="0080761F">
      <w:pPr>
        <w:widowControl/>
        <w:spacing w:line="273"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t>АДМИНИСТРАЦИИ ГАЙСКОГО ГОРОДСКОГО ОКРУГА</w:t>
      </w:r>
    </w:p>
    <w:p w14:paraId="39674D74" w14:textId="77777777" w:rsidR="004D5AD1" w:rsidRDefault="0080761F">
      <w:pPr>
        <w:widowControl/>
        <w:spacing w:line="273"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B132C36" w14:textId="77777777" w:rsidR="004D5AD1" w:rsidRDefault="004D5AD1">
      <w:pPr>
        <w:widowControl/>
        <w:spacing w:line="273" w:lineRule="auto"/>
        <w:ind w:firstLine="709"/>
        <w:rPr>
          <w:rFonts w:ascii="Times New Roman" w:eastAsia="Times New Roman" w:hAnsi="Times New Roman" w:cs="Times New Roman"/>
          <w:sz w:val="24"/>
          <w:szCs w:val="24"/>
        </w:rPr>
      </w:pPr>
    </w:p>
    <w:p w14:paraId="399401FD" w14:textId="77777777" w:rsidR="004D5AD1" w:rsidRDefault="0080761F">
      <w:pPr>
        <w:widowControl/>
        <w:spacing w:line="273" w:lineRule="auto"/>
        <w:jc w:val="center"/>
        <w:rPr>
          <w:rFonts w:ascii="Times New Roman" w:eastAsia="Times New Roman" w:hAnsi="Times New Roman" w:cs="Times New Roman"/>
          <w:b/>
          <w:color w:val="0B5394"/>
          <w:sz w:val="36"/>
          <w:szCs w:val="36"/>
        </w:rPr>
      </w:pPr>
      <w:r>
        <w:rPr>
          <w:rFonts w:ascii="Times New Roman" w:eastAsia="Times New Roman" w:hAnsi="Times New Roman" w:cs="Times New Roman"/>
          <w:sz w:val="24"/>
          <w:szCs w:val="24"/>
        </w:rPr>
        <w:t> </w:t>
      </w:r>
      <w:r>
        <w:rPr>
          <w:rFonts w:ascii="Times New Roman" w:eastAsia="Times New Roman" w:hAnsi="Times New Roman" w:cs="Times New Roman"/>
          <w:b/>
          <w:color w:val="0B5394"/>
          <w:sz w:val="36"/>
          <w:szCs w:val="36"/>
        </w:rPr>
        <w:t>«Система образования Гайского городского округа в условиях создания единого образовательного пространства»</w:t>
      </w:r>
    </w:p>
    <w:p w14:paraId="7E1D0FBD" w14:textId="77777777" w:rsidR="004D5AD1" w:rsidRDefault="0080761F">
      <w:pPr>
        <w:widowControl/>
        <w:pBdr>
          <w:top w:val="nil"/>
          <w:left w:val="nil"/>
          <w:bottom w:val="nil"/>
          <w:right w:val="nil"/>
          <w:between w:val="nil"/>
        </w:pBdr>
        <w:spacing w:line="273" w:lineRule="auto"/>
        <w:ind w:firstLine="709"/>
        <w:jc w:val="center"/>
        <w:rPr>
          <w:rFonts w:ascii="Times New Roman" w:eastAsia="Times New Roman" w:hAnsi="Times New Roman" w:cs="Times New Roman"/>
          <w:b/>
          <w:color w:val="0B5394"/>
          <w:sz w:val="36"/>
          <w:szCs w:val="36"/>
        </w:rPr>
      </w:pPr>
      <w:r>
        <w:rPr>
          <w:rFonts w:ascii="Times New Roman" w:eastAsia="Times New Roman" w:hAnsi="Times New Roman" w:cs="Times New Roman"/>
          <w:b/>
          <w:color w:val="0B5394"/>
          <w:sz w:val="36"/>
          <w:szCs w:val="36"/>
        </w:rPr>
        <w:t> </w:t>
      </w:r>
    </w:p>
    <w:p w14:paraId="3BF1B4C8" w14:textId="77777777" w:rsidR="004D5AD1" w:rsidRDefault="0080761F">
      <w:pPr>
        <w:widowControl/>
        <w:pBdr>
          <w:top w:val="nil"/>
          <w:left w:val="nil"/>
          <w:bottom w:val="nil"/>
          <w:right w:val="nil"/>
          <w:between w:val="nil"/>
        </w:pBdr>
        <w:spacing w:line="273" w:lineRule="auto"/>
        <w:ind w:firstLine="709"/>
        <w:jc w:val="center"/>
        <w:rPr>
          <w:rFonts w:ascii="Times New Roman" w:eastAsia="Times New Roman" w:hAnsi="Times New Roman" w:cs="Times New Roman"/>
          <w:b/>
          <w:color w:val="0B5394"/>
          <w:sz w:val="36"/>
          <w:szCs w:val="36"/>
        </w:rPr>
      </w:pPr>
      <w:r>
        <w:rPr>
          <w:rFonts w:ascii="Times New Roman" w:eastAsia="Times New Roman" w:hAnsi="Times New Roman" w:cs="Times New Roman"/>
          <w:b/>
          <w:color w:val="0B5394"/>
          <w:sz w:val="36"/>
          <w:szCs w:val="36"/>
        </w:rPr>
        <w:t> </w:t>
      </w:r>
    </w:p>
    <w:p w14:paraId="42B11E85" w14:textId="77777777" w:rsidR="004D5AD1" w:rsidRDefault="0080761F">
      <w:pPr>
        <w:widowControl/>
        <w:spacing w:line="273" w:lineRule="auto"/>
        <w:ind w:firstLine="709"/>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w:t>
      </w:r>
    </w:p>
    <w:p w14:paraId="1FECA132" w14:textId="77777777" w:rsidR="004D5AD1" w:rsidRDefault="0080761F">
      <w:pPr>
        <w:widowControl/>
        <w:spacing w:line="273" w:lineRule="auto"/>
        <w:ind w:right="283"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3F0BC93" w14:textId="77777777" w:rsidR="004D5AD1" w:rsidRDefault="0080761F">
      <w:pPr>
        <w:widowControl/>
        <w:spacing w:line="273"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57F4332" w14:textId="77777777" w:rsidR="004D5AD1" w:rsidRDefault="004D5AD1">
      <w:pPr>
        <w:widowControl/>
        <w:spacing w:line="273" w:lineRule="auto"/>
        <w:ind w:firstLine="709"/>
        <w:rPr>
          <w:rFonts w:ascii="Times New Roman" w:eastAsia="Times New Roman" w:hAnsi="Times New Roman" w:cs="Times New Roman"/>
          <w:sz w:val="24"/>
          <w:szCs w:val="24"/>
        </w:rPr>
      </w:pPr>
    </w:p>
    <w:p w14:paraId="0E41AF4E" w14:textId="77777777" w:rsidR="004D5AD1" w:rsidRDefault="004D5AD1">
      <w:pPr>
        <w:widowControl/>
        <w:spacing w:line="273" w:lineRule="auto"/>
        <w:ind w:firstLine="709"/>
        <w:rPr>
          <w:rFonts w:ascii="Times New Roman" w:eastAsia="Times New Roman" w:hAnsi="Times New Roman" w:cs="Times New Roman"/>
          <w:sz w:val="24"/>
          <w:szCs w:val="24"/>
        </w:rPr>
      </w:pPr>
    </w:p>
    <w:p w14:paraId="08EF0A86" w14:textId="77777777" w:rsidR="004D5AD1" w:rsidRDefault="0080761F">
      <w:pPr>
        <w:widowControl/>
        <w:spacing w:line="273"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5735938" w14:textId="77777777" w:rsidR="004D5AD1" w:rsidRDefault="0080761F">
      <w:pPr>
        <w:widowControl/>
        <w:spacing w:line="273"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532AF6E" w14:textId="77777777" w:rsidR="004D5AD1" w:rsidRDefault="0080761F">
      <w:pPr>
        <w:widowControl/>
        <w:spacing w:line="273"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480F2FE" w14:textId="77777777" w:rsidR="004D5AD1" w:rsidRDefault="0080761F">
      <w:pPr>
        <w:widowControl/>
        <w:spacing w:line="273"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1F6C08F" w14:textId="77777777" w:rsidR="004D5AD1" w:rsidRDefault="004D5AD1">
      <w:pPr>
        <w:widowControl/>
        <w:spacing w:line="273" w:lineRule="auto"/>
        <w:ind w:firstLine="709"/>
        <w:jc w:val="center"/>
        <w:rPr>
          <w:rFonts w:ascii="Times New Roman" w:eastAsia="Times New Roman" w:hAnsi="Times New Roman" w:cs="Times New Roman"/>
          <w:color w:val="000000"/>
          <w:sz w:val="24"/>
          <w:szCs w:val="24"/>
        </w:rPr>
      </w:pPr>
    </w:p>
    <w:p w14:paraId="1245EFF7" w14:textId="77777777" w:rsidR="004D5AD1" w:rsidRDefault="004D5AD1">
      <w:pPr>
        <w:widowControl/>
        <w:spacing w:line="273" w:lineRule="auto"/>
        <w:rPr>
          <w:rFonts w:ascii="Times New Roman" w:eastAsia="Times New Roman" w:hAnsi="Times New Roman" w:cs="Times New Roman"/>
          <w:color w:val="000000"/>
          <w:sz w:val="24"/>
          <w:szCs w:val="24"/>
        </w:rPr>
      </w:pPr>
    </w:p>
    <w:p w14:paraId="20138B2F" w14:textId="77777777" w:rsidR="004D5AD1" w:rsidRDefault="004D5AD1">
      <w:pPr>
        <w:widowControl/>
        <w:spacing w:line="273" w:lineRule="auto"/>
        <w:ind w:firstLine="709"/>
        <w:jc w:val="center"/>
        <w:rPr>
          <w:rFonts w:ascii="Times New Roman" w:eastAsia="Times New Roman" w:hAnsi="Times New Roman" w:cs="Times New Roman"/>
          <w:color w:val="000000"/>
          <w:sz w:val="24"/>
          <w:szCs w:val="24"/>
        </w:rPr>
      </w:pPr>
    </w:p>
    <w:p w14:paraId="28CF433F" w14:textId="77777777" w:rsidR="004D5AD1" w:rsidRDefault="004D5AD1">
      <w:pPr>
        <w:widowControl/>
        <w:spacing w:line="273" w:lineRule="auto"/>
        <w:ind w:firstLine="709"/>
        <w:jc w:val="center"/>
        <w:rPr>
          <w:rFonts w:ascii="Times New Roman" w:eastAsia="Times New Roman" w:hAnsi="Times New Roman" w:cs="Times New Roman"/>
          <w:color w:val="000000"/>
          <w:sz w:val="24"/>
          <w:szCs w:val="24"/>
        </w:rPr>
      </w:pPr>
    </w:p>
    <w:p w14:paraId="32539211" w14:textId="77777777" w:rsidR="004D5AD1" w:rsidRDefault="004D5AD1">
      <w:pPr>
        <w:widowControl/>
        <w:spacing w:line="273" w:lineRule="auto"/>
        <w:ind w:firstLine="709"/>
        <w:jc w:val="center"/>
        <w:rPr>
          <w:rFonts w:ascii="Times New Roman" w:eastAsia="Times New Roman" w:hAnsi="Times New Roman" w:cs="Times New Roman"/>
          <w:color w:val="000000"/>
          <w:sz w:val="24"/>
          <w:szCs w:val="24"/>
        </w:rPr>
      </w:pPr>
    </w:p>
    <w:p w14:paraId="4B176945" w14:textId="77777777" w:rsidR="004D5AD1" w:rsidRDefault="004D5AD1">
      <w:pPr>
        <w:widowControl/>
        <w:spacing w:line="273" w:lineRule="auto"/>
        <w:ind w:firstLine="709"/>
        <w:jc w:val="center"/>
        <w:rPr>
          <w:rFonts w:ascii="Times New Roman" w:eastAsia="Times New Roman" w:hAnsi="Times New Roman" w:cs="Times New Roman"/>
          <w:color w:val="000000"/>
          <w:sz w:val="24"/>
          <w:szCs w:val="24"/>
        </w:rPr>
      </w:pPr>
    </w:p>
    <w:p w14:paraId="5C2E66C3" w14:textId="77777777" w:rsidR="004D5AD1" w:rsidRDefault="0080761F">
      <w:pPr>
        <w:widowControl/>
        <w:spacing w:line="273"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Гайский городской округ</w:t>
      </w:r>
    </w:p>
    <w:p w14:paraId="7B2939DA" w14:textId="77777777" w:rsidR="004D5AD1" w:rsidRDefault="0080761F">
      <w:pPr>
        <w:widowControl/>
        <w:spacing w:line="273"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г.</w:t>
      </w:r>
    </w:p>
    <w:p w14:paraId="779D596D" w14:textId="77777777" w:rsidR="004D5AD1" w:rsidRDefault="004D5AD1">
      <w:pPr>
        <w:widowControl/>
        <w:spacing w:line="273" w:lineRule="auto"/>
        <w:ind w:firstLine="709"/>
        <w:rPr>
          <w:rFonts w:ascii="Times New Roman" w:eastAsia="Times New Roman" w:hAnsi="Times New Roman" w:cs="Times New Roman"/>
          <w:sz w:val="24"/>
          <w:szCs w:val="24"/>
        </w:rPr>
      </w:pPr>
    </w:p>
    <w:p w14:paraId="6A7CA6E7" w14:textId="77777777" w:rsidR="004D5AD1" w:rsidRDefault="0080761F">
      <w:pPr>
        <w:widowControl/>
        <w:spacing w:line="273"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Оглавление</w:t>
      </w:r>
    </w:p>
    <w:p w14:paraId="4B1BD2F2" w14:textId="77777777" w:rsidR="004D5AD1" w:rsidRDefault="004D5AD1">
      <w:pPr>
        <w:widowControl/>
        <w:spacing w:line="273" w:lineRule="auto"/>
        <w:ind w:firstLine="709"/>
        <w:jc w:val="center"/>
        <w:rPr>
          <w:rFonts w:ascii="Times New Roman" w:eastAsia="Times New Roman" w:hAnsi="Times New Roman" w:cs="Times New Roman"/>
          <w:b/>
          <w:color w:val="FF0000"/>
          <w:sz w:val="28"/>
          <w:szCs w:val="28"/>
        </w:rPr>
      </w:pPr>
    </w:p>
    <w:p w14:paraId="05785E64" w14:textId="77777777" w:rsidR="004D5AD1" w:rsidRDefault="004D5AD1">
      <w:pPr>
        <w:widowControl/>
        <w:spacing w:line="273" w:lineRule="auto"/>
        <w:ind w:firstLine="709"/>
        <w:jc w:val="center"/>
        <w:rPr>
          <w:rFonts w:ascii="Times New Roman" w:eastAsia="Times New Roman" w:hAnsi="Times New Roman" w:cs="Times New Roman"/>
          <w:sz w:val="24"/>
          <w:szCs w:val="24"/>
        </w:rPr>
      </w:pPr>
    </w:p>
    <w:p w14:paraId="75C9D8F3" w14:textId="77777777" w:rsidR="004D5AD1" w:rsidRPr="005F233C" w:rsidRDefault="0080761F">
      <w:pPr>
        <w:widowControl/>
        <w:spacing w:line="273" w:lineRule="auto"/>
        <w:rPr>
          <w:rFonts w:ascii="Times New Roman" w:eastAsia="Times New Roman" w:hAnsi="Times New Roman" w:cs="Times New Roman"/>
          <w:sz w:val="28"/>
          <w:szCs w:val="28"/>
        </w:rPr>
      </w:pPr>
      <w:r w:rsidRPr="005F233C">
        <w:rPr>
          <w:rFonts w:ascii="Times New Roman" w:eastAsia="Times New Roman" w:hAnsi="Times New Roman" w:cs="Times New Roman"/>
          <w:sz w:val="28"/>
          <w:szCs w:val="28"/>
        </w:rPr>
        <w:t xml:space="preserve">Раздел 1. Цели и задачи муниципальной системы образования </w:t>
      </w:r>
    </w:p>
    <w:p w14:paraId="5B94CC13" w14:textId="445B32AF"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 xml:space="preserve">      Гайского городского округа…………………………………….………………....3</w:t>
      </w:r>
    </w:p>
    <w:p w14:paraId="7665E105" w14:textId="77777777"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Раздел 2. Доступность образования…………………………………………………...5</w:t>
      </w:r>
    </w:p>
    <w:p w14:paraId="3D768124" w14:textId="4DC566A6"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2.1. Структура сети образовательных организаций и динамика ее изменении……</w:t>
      </w:r>
      <w:r w:rsidR="005E5DF2">
        <w:rPr>
          <w:rFonts w:ascii="Times New Roman" w:eastAsia="Times New Roman" w:hAnsi="Times New Roman" w:cs="Times New Roman"/>
          <w:sz w:val="28"/>
          <w:szCs w:val="28"/>
        </w:rPr>
        <w:t>.</w:t>
      </w:r>
      <w:r w:rsidRPr="005F233C">
        <w:rPr>
          <w:rFonts w:ascii="Times New Roman" w:eastAsia="Times New Roman" w:hAnsi="Times New Roman" w:cs="Times New Roman"/>
          <w:sz w:val="28"/>
          <w:szCs w:val="28"/>
        </w:rPr>
        <w:t>5</w:t>
      </w:r>
    </w:p>
    <w:p w14:paraId="06451387" w14:textId="77777777"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2.2. Контингент</w:t>
      </w:r>
      <w:r w:rsidRPr="00240A01">
        <w:rPr>
          <w:rFonts w:ascii="Times New Roman" w:eastAsia="Times New Roman" w:hAnsi="Times New Roman" w:cs="Times New Roman"/>
          <w:color w:val="FF0000"/>
          <w:sz w:val="28"/>
          <w:szCs w:val="28"/>
        </w:rPr>
        <w:t xml:space="preserve"> </w:t>
      </w:r>
      <w:r w:rsidRPr="005F233C">
        <w:rPr>
          <w:rFonts w:ascii="Times New Roman" w:eastAsia="Times New Roman" w:hAnsi="Times New Roman" w:cs="Times New Roman"/>
          <w:sz w:val="28"/>
          <w:szCs w:val="28"/>
        </w:rPr>
        <w:t>обучающихся и охват образованием детей соответствующего возраста………………  …………………………………….………………………......6</w:t>
      </w:r>
    </w:p>
    <w:p w14:paraId="230AE688" w14:textId="77777777"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2.3. Образование детей с ограниченными возможностями здоровья……………….7</w:t>
      </w:r>
    </w:p>
    <w:p w14:paraId="743AA3A1" w14:textId="5BD6456F"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2.4. Обеспечение равного доступа к качественному образованию………………..</w:t>
      </w:r>
      <w:bookmarkStart w:id="0" w:name="_GoBack"/>
      <w:bookmarkEnd w:id="0"/>
      <w:r w:rsidRPr="005F233C">
        <w:rPr>
          <w:rFonts w:ascii="Times New Roman" w:eastAsia="Times New Roman" w:hAnsi="Times New Roman" w:cs="Times New Roman"/>
          <w:sz w:val="28"/>
          <w:szCs w:val="28"/>
        </w:rPr>
        <w:t>11</w:t>
      </w:r>
    </w:p>
    <w:p w14:paraId="08A4487C" w14:textId="77777777"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2.4.1. Дошкольный уровень…………………………..………………………………11</w:t>
      </w:r>
    </w:p>
    <w:p w14:paraId="217D6D3A" w14:textId="77777777"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2.4.2. Школьный уровень……………………………………………………………..16</w:t>
      </w:r>
    </w:p>
    <w:p w14:paraId="63D41C0A" w14:textId="77777777"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2.4.3. Дополнительное образование………………….………………………………20</w:t>
      </w:r>
    </w:p>
    <w:p w14:paraId="5B44A0E5" w14:textId="77777777"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Раздел 3. Результаты деятельности системы образования…………………………</w:t>
      </w:r>
      <w:r w:rsidR="005F233C">
        <w:rPr>
          <w:rFonts w:ascii="Times New Roman" w:eastAsia="Times New Roman" w:hAnsi="Times New Roman" w:cs="Times New Roman"/>
          <w:sz w:val="28"/>
          <w:szCs w:val="28"/>
        </w:rPr>
        <w:t>32</w:t>
      </w:r>
    </w:p>
    <w:p w14:paraId="72DD554B" w14:textId="77777777"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3.1. Учебные результаты……………………………………………………………...</w:t>
      </w:r>
      <w:r w:rsidR="005F233C">
        <w:rPr>
          <w:rFonts w:ascii="Times New Roman" w:eastAsia="Times New Roman" w:hAnsi="Times New Roman" w:cs="Times New Roman"/>
          <w:sz w:val="28"/>
          <w:szCs w:val="28"/>
        </w:rPr>
        <w:t>32</w:t>
      </w:r>
    </w:p>
    <w:p w14:paraId="301E11DD" w14:textId="77777777"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3.2. Реализация предпрофильной подготовки и профильного обучения……..…..</w:t>
      </w:r>
      <w:r w:rsidR="005F233C">
        <w:rPr>
          <w:rFonts w:ascii="Times New Roman" w:eastAsia="Times New Roman" w:hAnsi="Times New Roman" w:cs="Times New Roman"/>
          <w:sz w:val="28"/>
          <w:szCs w:val="28"/>
        </w:rPr>
        <w:t>44</w:t>
      </w:r>
    </w:p>
    <w:p w14:paraId="0CA00941" w14:textId="77777777"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3.3. Внеучебные достижения обучающихся………………………………………...4</w:t>
      </w:r>
      <w:r w:rsidR="005F233C">
        <w:rPr>
          <w:rFonts w:ascii="Times New Roman" w:eastAsia="Times New Roman" w:hAnsi="Times New Roman" w:cs="Times New Roman"/>
          <w:sz w:val="28"/>
          <w:szCs w:val="28"/>
        </w:rPr>
        <w:t>9</w:t>
      </w:r>
    </w:p>
    <w:p w14:paraId="728FBE67" w14:textId="77777777"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3.4. Воспитание и социализация обучающихся……………………………………..5</w:t>
      </w:r>
      <w:r w:rsidR="005F233C">
        <w:rPr>
          <w:rFonts w:ascii="Times New Roman" w:eastAsia="Times New Roman" w:hAnsi="Times New Roman" w:cs="Times New Roman"/>
          <w:sz w:val="28"/>
          <w:szCs w:val="28"/>
        </w:rPr>
        <w:t>7</w:t>
      </w:r>
    </w:p>
    <w:p w14:paraId="0F8873AD" w14:textId="77777777"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Раздел 4. Условия обучения и эффективность использования ресурсов…………</w:t>
      </w:r>
      <w:r w:rsidR="005F233C">
        <w:rPr>
          <w:rFonts w:ascii="Times New Roman" w:eastAsia="Times New Roman" w:hAnsi="Times New Roman" w:cs="Times New Roman"/>
          <w:sz w:val="28"/>
          <w:szCs w:val="28"/>
        </w:rPr>
        <w:t>86</w:t>
      </w:r>
    </w:p>
    <w:p w14:paraId="00CA69E0" w14:textId="77777777"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4.1. Финансирование образования………...……………………………………..…..</w:t>
      </w:r>
      <w:r w:rsidR="005F233C">
        <w:rPr>
          <w:rFonts w:ascii="Times New Roman" w:eastAsia="Times New Roman" w:hAnsi="Times New Roman" w:cs="Times New Roman"/>
          <w:sz w:val="28"/>
          <w:szCs w:val="28"/>
        </w:rPr>
        <w:t>86</w:t>
      </w:r>
    </w:p>
    <w:p w14:paraId="704C686D" w14:textId="77777777" w:rsidR="004D5AD1" w:rsidRPr="005F233C" w:rsidRDefault="0080761F">
      <w:pPr>
        <w:widowControl/>
        <w:spacing w:line="273" w:lineRule="auto"/>
        <w:rPr>
          <w:rFonts w:ascii="Times New Roman" w:eastAsia="Times New Roman" w:hAnsi="Times New Roman" w:cs="Times New Roman"/>
          <w:sz w:val="28"/>
          <w:szCs w:val="28"/>
        </w:rPr>
      </w:pPr>
      <w:r w:rsidRPr="005F233C">
        <w:rPr>
          <w:rFonts w:ascii="Times New Roman" w:eastAsia="Times New Roman" w:hAnsi="Times New Roman" w:cs="Times New Roman"/>
          <w:sz w:val="28"/>
          <w:szCs w:val="28"/>
        </w:rPr>
        <w:t>4.2. Обеспечение условий для сохранения и укрепления здоровья детей и подростков…………</w:t>
      </w:r>
      <w:r w:rsidR="005F233C">
        <w:rPr>
          <w:rFonts w:ascii="Times New Roman" w:eastAsia="Times New Roman" w:hAnsi="Times New Roman" w:cs="Times New Roman"/>
          <w:sz w:val="28"/>
          <w:szCs w:val="28"/>
        </w:rPr>
        <w:t>………….……..………………………………………………...90</w:t>
      </w:r>
    </w:p>
    <w:p w14:paraId="3E4F0453" w14:textId="77777777"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4.3. Использование современных информационных технологий………………….</w:t>
      </w:r>
      <w:r w:rsidR="005F233C">
        <w:rPr>
          <w:rFonts w:ascii="Times New Roman" w:eastAsia="Times New Roman" w:hAnsi="Times New Roman" w:cs="Times New Roman"/>
          <w:sz w:val="28"/>
          <w:szCs w:val="28"/>
        </w:rPr>
        <w:t>96</w:t>
      </w:r>
    </w:p>
    <w:p w14:paraId="7865CABA" w14:textId="0A2C786E"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4.4. Кадровый по</w:t>
      </w:r>
      <w:r w:rsidR="005F233C">
        <w:rPr>
          <w:rFonts w:ascii="Times New Roman" w:eastAsia="Times New Roman" w:hAnsi="Times New Roman" w:cs="Times New Roman"/>
          <w:sz w:val="28"/>
          <w:szCs w:val="28"/>
        </w:rPr>
        <w:t>тенциал…………………………………………………………</w:t>
      </w:r>
      <w:r w:rsidR="005E5DF2">
        <w:rPr>
          <w:rFonts w:ascii="Times New Roman" w:eastAsia="Times New Roman" w:hAnsi="Times New Roman" w:cs="Times New Roman"/>
          <w:sz w:val="28"/>
          <w:szCs w:val="28"/>
        </w:rPr>
        <w:t>…</w:t>
      </w:r>
      <w:r w:rsidR="005F233C">
        <w:rPr>
          <w:rFonts w:ascii="Times New Roman" w:eastAsia="Times New Roman" w:hAnsi="Times New Roman" w:cs="Times New Roman"/>
          <w:sz w:val="28"/>
          <w:szCs w:val="28"/>
        </w:rPr>
        <w:t>10</w:t>
      </w:r>
      <w:r w:rsidRPr="005F233C">
        <w:rPr>
          <w:rFonts w:ascii="Times New Roman" w:eastAsia="Times New Roman" w:hAnsi="Times New Roman" w:cs="Times New Roman"/>
          <w:sz w:val="28"/>
          <w:szCs w:val="28"/>
        </w:rPr>
        <w:t>3</w:t>
      </w:r>
    </w:p>
    <w:p w14:paraId="741F34F5" w14:textId="77777777" w:rsidR="004D5AD1" w:rsidRPr="005F233C" w:rsidRDefault="0080761F">
      <w:pPr>
        <w:widowControl/>
        <w:spacing w:line="273" w:lineRule="auto"/>
        <w:rPr>
          <w:rFonts w:ascii="Times New Roman" w:eastAsia="Times New Roman" w:hAnsi="Times New Roman" w:cs="Times New Roman"/>
          <w:sz w:val="24"/>
          <w:szCs w:val="24"/>
        </w:rPr>
      </w:pPr>
      <w:r w:rsidRPr="005F233C">
        <w:rPr>
          <w:rFonts w:ascii="Times New Roman" w:eastAsia="Times New Roman" w:hAnsi="Times New Roman" w:cs="Times New Roman"/>
          <w:sz w:val="28"/>
          <w:szCs w:val="28"/>
        </w:rPr>
        <w:t xml:space="preserve">Раздел 5. Меры по развитию </w:t>
      </w:r>
      <w:r w:rsidR="005F233C">
        <w:rPr>
          <w:rFonts w:ascii="Times New Roman" w:eastAsia="Times New Roman" w:hAnsi="Times New Roman" w:cs="Times New Roman"/>
          <w:sz w:val="28"/>
          <w:szCs w:val="28"/>
        </w:rPr>
        <w:t>системы образования………………………………</w:t>
      </w:r>
      <w:r w:rsidRPr="005F233C">
        <w:rPr>
          <w:rFonts w:ascii="Times New Roman" w:eastAsia="Times New Roman" w:hAnsi="Times New Roman" w:cs="Times New Roman"/>
          <w:sz w:val="28"/>
          <w:szCs w:val="28"/>
        </w:rPr>
        <w:t>1</w:t>
      </w:r>
      <w:r w:rsidR="005F233C">
        <w:rPr>
          <w:rFonts w:ascii="Times New Roman" w:eastAsia="Times New Roman" w:hAnsi="Times New Roman" w:cs="Times New Roman"/>
          <w:sz w:val="28"/>
          <w:szCs w:val="28"/>
        </w:rPr>
        <w:t>15</w:t>
      </w:r>
    </w:p>
    <w:p w14:paraId="6C3F90B7" w14:textId="77777777" w:rsidR="004D5AD1" w:rsidRPr="005F233C" w:rsidRDefault="004D5AD1">
      <w:pPr>
        <w:tabs>
          <w:tab w:val="left" w:pos="0"/>
        </w:tabs>
        <w:spacing w:before="360" w:after="40" w:line="360" w:lineRule="auto"/>
        <w:ind w:left="16"/>
        <w:jc w:val="center"/>
        <w:rPr>
          <w:rFonts w:ascii="Times New Roman" w:eastAsia="Times New Roman" w:hAnsi="Times New Roman" w:cs="Times New Roman"/>
          <w:sz w:val="24"/>
          <w:szCs w:val="24"/>
        </w:rPr>
      </w:pPr>
    </w:p>
    <w:p w14:paraId="5D9FA41B" w14:textId="77777777" w:rsidR="004D5AD1" w:rsidRDefault="004D5AD1">
      <w:pPr>
        <w:tabs>
          <w:tab w:val="left" w:pos="0"/>
        </w:tabs>
        <w:spacing w:before="360" w:after="40" w:line="360" w:lineRule="auto"/>
        <w:ind w:left="16"/>
        <w:jc w:val="center"/>
        <w:rPr>
          <w:rFonts w:ascii="Times New Roman" w:eastAsia="Times New Roman" w:hAnsi="Times New Roman" w:cs="Times New Roman"/>
          <w:color w:val="FF0000"/>
          <w:sz w:val="24"/>
          <w:szCs w:val="24"/>
        </w:rPr>
      </w:pPr>
    </w:p>
    <w:p w14:paraId="506781BD" w14:textId="77777777" w:rsidR="004D5AD1" w:rsidRDefault="004D5AD1">
      <w:pPr>
        <w:tabs>
          <w:tab w:val="left" w:pos="0"/>
        </w:tabs>
        <w:spacing w:before="360" w:after="40" w:line="360" w:lineRule="auto"/>
        <w:ind w:left="16"/>
        <w:jc w:val="center"/>
        <w:rPr>
          <w:rFonts w:ascii="Times New Roman" w:eastAsia="Times New Roman" w:hAnsi="Times New Roman" w:cs="Times New Roman"/>
          <w:color w:val="FF0000"/>
          <w:sz w:val="24"/>
          <w:szCs w:val="24"/>
        </w:rPr>
      </w:pPr>
    </w:p>
    <w:p w14:paraId="2DE91903" w14:textId="77777777" w:rsidR="004D5AD1" w:rsidRDefault="004D5AD1">
      <w:pPr>
        <w:tabs>
          <w:tab w:val="left" w:pos="0"/>
        </w:tabs>
        <w:spacing w:before="360" w:after="40" w:line="360" w:lineRule="auto"/>
        <w:ind w:left="16"/>
        <w:jc w:val="center"/>
        <w:rPr>
          <w:rFonts w:ascii="Times New Roman" w:eastAsia="Times New Roman" w:hAnsi="Times New Roman" w:cs="Times New Roman"/>
          <w:color w:val="FF0000"/>
          <w:sz w:val="24"/>
          <w:szCs w:val="24"/>
        </w:rPr>
      </w:pPr>
    </w:p>
    <w:p w14:paraId="62714A66" w14:textId="77777777" w:rsidR="004D5AD1" w:rsidRDefault="004D5AD1">
      <w:pPr>
        <w:tabs>
          <w:tab w:val="left" w:pos="0"/>
        </w:tabs>
        <w:spacing w:before="360" w:after="40" w:line="360" w:lineRule="auto"/>
        <w:ind w:left="16"/>
        <w:jc w:val="center"/>
        <w:rPr>
          <w:rFonts w:ascii="Times New Roman" w:eastAsia="Times New Roman" w:hAnsi="Times New Roman" w:cs="Times New Roman"/>
          <w:color w:val="FF0000"/>
          <w:sz w:val="24"/>
          <w:szCs w:val="24"/>
        </w:rPr>
      </w:pPr>
    </w:p>
    <w:p w14:paraId="2F4021BE" w14:textId="77777777" w:rsidR="004D5AD1" w:rsidRDefault="004D5AD1">
      <w:pPr>
        <w:tabs>
          <w:tab w:val="left" w:pos="0"/>
        </w:tabs>
        <w:spacing w:before="360" w:after="40" w:line="360" w:lineRule="auto"/>
        <w:ind w:left="16"/>
        <w:jc w:val="center"/>
        <w:rPr>
          <w:rFonts w:ascii="Times New Roman" w:eastAsia="Times New Roman" w:hAnsi="Times New Roman" w:cs="Times New Roman"/>
          <w:color w:val="FF0000"/>
          <w:sz w:val="24"/>
          <w:szCs w:val="24"/>
        </w:rPr>
      </w:pPr>
    </w:p>
    <w:p w14:paraId="4A5B4513" w14:textId="77777777" w:rsidR="004D5AD1" w:rsidRDefault="0080761F">
      <w:pPr>
        <w:tabs>
          <w:tab w:val="left" w:pos="0"/>
        </w:tabs>
        <w:ind w:left="16"/>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Раздел 1. Цели и задачи муниципальной системы образования</w:t>
      </w:r>
    </w:p>
    <w:p w14:paraId="2A75B595" w14:textId="77777777" w:rsidR="004D5AD1" w:rsidRDefault="004D5AD1">
      <w:pPr>
        <w:widowControl/>
        <w:tabs>
          <w:tab w:val="left" w:pos="0"/>
          <w:tab w:val="left" w:pos="1134"/>
        </w:tabs>
        <w:rPr>
          <w:rFonts w:ascii="Times New Roman" w:eastAsia="Times New Roman" w:hAnsi="Times New Roman" w:cs="Times New Roman"/>
          <w:sz w:val="24"/>
          <w:szCs w:val="24"/>
        </w:rPr>
      </w:pPr>
    </w:p>
    <w:p w14:paraId="00C3DA24" w14:textId="484C158A" w:rsidR="004D5AD1" w:rsidRPr="00240A01" w:rsidRDefault="0080761F">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Основные направления деятельности системы образования Гайского городского округа в 202</w:t>
      </w:r>
      <w:r w:rsidR="009077AE" w:rsidRPr="009077AE">
        <w:rPr>
          <w:rFonts w:ascii="Times New Roman" w:eastAsia="Times New Roman" w:hAnsi="Times New Roman" w:cs="Times New Roman"/>
          <w:sz w:val="28"/>
          <w:szCs w:val="28"/>
        </w:rPr>
        <w:t>3</w:t>
      </w:r>
      <w:r w:rsidRPr="00240A01">
        <w:rPr>
          <w:rFonts w:ascii="Times New Roman" w:eastAsia="Times New Roman" w:hAnsi="Times New Roman" w:cs="Times New Roman"/>
          <w:sz w:val="28"/>
          <w:szCs w:val="28"/>
        </w:rPr>
        <w:t>-202</w:t>
      </w:r>
      <w:r w:rsidR="009077AE" w:rsidRPr="009077AE">
        <w:rPr>
          <w:rFonts w:ascii="Times New Roman" w:eastAsia="Times New Roman" w:hAnsi="Times New Roman" w:cs="Times New Roman"/>
          <w:sz w:val="28"/>
          <w:szCs w:val="28"/>
        </w:rPr>
        <w:t>4</w:t>
      </w:r>
      <w:r w:rsidRPr="00240A01">
        <w:rPr>
          <w:rFonts w:ascii="Times New Roman" w:eastAsia="Times New Roman" w:hAnsi="Times New Roman" w:cs="Times New Roman"/>
          <w:sz w:val="28"/>
          <w:szCs w:val="28"/>
        </w:rPr>
        <w:t xml:space="preserve"> учебном году были направлены на исполнение мероприятий национального проекта «Образование» и достижение цели обеспечения качества доступного образования для воспитания конкурентоспособной,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749455B7" w14:textId="77777777" w:rsidR="004D5AD1" w:rsidRPr="00240A01" w:rsidRDefault="0080761F">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В рамках этого необходимо было решить следующие задачи:</w:t>
      </w:r>
    </w:p>
    <w:p w14:paraId="79A947FC" w14:textId="77777777" w:rsidR="004D5AD1" w:rsidRPr="00240A01" w:rsidRDefault="0080761F">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обеспечить реализацию мероприятий национального проекта «Образование», региональных проектов;</w:t>
      </w:r>
    </w:p>
    <w:p w14:paraId="6E3B99B0" w14:textId="77777777" w:rsidR="004D5AD1" w:rsidRPr="00240A01" w:rsidRDefault="0080761F" w:rsidP="00792661">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совершенствовать инфраструктуру и материально-техническую базу образовательных организаций Гайского городского округа в соответствии с требованиями федеральных государственных образовательных стандартов и федеральных образовательных программ;</w:t>
      </w:r>
    </w:p>
    <w:p w14:paraId="7F83DA9D" w14:textId="77777777" w:rsidR="004D5AD1" w:rsidRPr="00240A01" w:rsidRDefault="0080761F" w:rsidP="00792661">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улучшить систему комплексной безопасности образовательных организаций округа с учетом современных требований;</w:t>
      </w:r>
    </w:p>
    <w:p w14:paraId="0066A59C" w14:textId="77777777" w:rsidR="004D5AD1" w:rsidRPr="00240A01" w:rsidRDefault="0080761F" w:rsidP="00792661">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обновить цифровую образовательную среду;</w:t>
      </w:r>
    </w:p>
    <w:p w14:paraId="7CEC0CC9" w14:textId="77777777" w:rsidR="004D5AD1" w:rsidRPr="00240A01" w:rsidRDefault="0080761F" w:rsidP="00792661">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открыть новые «Точки роста» и обеспечить функционирование уже открытых;</w:t>
      </w:r>
    </w:p>
    <w:p w14:paraId="06B3874A" w14:textId="77777777" w:rsidR="004D5AD1" w:rsidRPr="00240A01" w:rsidRDefault="0080761F" w:rsidP="00792661">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обеспечить соблюдение требований санитарно-эпидемиологических правил СП 3.1/2.4 3598-20 при организации образовательной деятельности по основным и дополнительным общеобразовательным программам;</w:t>
      </w:r>
    </w:p>
    <w:p w14:paraId="3059E4F2" w14:textId="77777777" w:rsidR="004D5AD1" w:rsidRPr="00240A01" w:rsidRDefault="0080761F" w:rsidP="00792661">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продолжить реализацию мер, обеспечивающих формирование и развитие кадровых ресурсов муниципальной системы образования;</w:t>
      </w:r>
    </w:p>
    <w:p w14:paraId="03B0E133" w14:textId="77777777" w:rsidR="004D5AD1" w:rsidRPr="00240A01" w:rsidRDefault="0080761F" w:rsidP="00792661">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совершенствовать систему аттестации руководителей образовательных организаций и деятельность по формированию кадрового резерва.</w:t>
      </w:r>
    </w:p>
    <w:p w14:paraId="33BC075E" w14:textId="77777777" w:rsidR="004D5AD1" w:rsidRPr="00240A01" w:rsidRDefault="004D5AD1" w:rsidP="00792661">
      <w:pPr>
        <w:rPr>
          <w:rFonts w:ascii="Times New Roman" w:eastAsia="Times New Roman" w:hAnsi="Times New Roman" w:cs="Times New Roman"/>
          <w:b/>
          <w:sz w:val="28"/>
          <w:szCs w:val="28"/>
        </w:rPr>
      </w:pPr>
    </w:p>
    <w:p w14:paraId="4F737092" w14:textId="77777777" w:rsidR="004D5AD1" w:rsidRPr="00240A01" w:rsidRDefault="0080761F" w:rsidP="00792661">
      <w:pPr>
        <w:ind w:firstLine="700"/>
        <w:rPr>
          <w:rFonts w:ascii="Times New Roman" w:eastAsia="Times New Roman" w:hAnsi="Times New Roman" w:cs="Times New Roman"/>
          <w:b/>
          <w:sz w:val="28"/>
          <w:szCs w:val="28"/>
        </w:rPr>
      </w:pPr>
      <w:r w:rsidRPr="00240A01">
        <w:rPr>
          <w:rFonts w:ascii="Times New Roman" w:eastAsia="Times New Roman" w:hAnsi="Times New Roman" w:cs="Times New Roman"/>
          <w:b/>
          <w:sz w:val="28"/>
          <w:szCs w:val="28"/>
        </w:rPr>
        <w:t>Дошкольное образование</w:t>
      </w:r>
    </w:p>
    <w:p w14:paraId="1AB27F90" w14:textId="77777777" w:rsidR="004D5AD1" w:rsidRPr="00240A01" w:rsidRDefault="0080761F" w:rsidP="00792661">
      <w:pPr>
        <w:rPr>
          <w:rFonts w:ascii="Times New Roman" w:eastAsia="Times New Roman" w:hAnsi="Times New Roman" w:cs="Times New Roman"/>
          <w:sz w:val="28"/>
          <w:szCs w:val="28"/>
          <w:highlight w:val="white"/>
        </w:rPr>
      </w:pPr>
      <w:r w:rsidRPr="00240A01">
        <w:rPr>
          <w:rFonts w:ascii="Times New Roman" w:eastAsia="Times New Roman" w:hAnsi="Times New Roman" w:cs="Times New Roman"/>
          <w:sz w:val="28"/>
          <w:szCs w:val="28"/>
          <w:highlight w:val="white"/>
        </w:rPr>
        <w:t>- обеспечить реализацию федеральной образовательной программы дошкольного образования (ФОП ДО);</w:t>
      </w:r>
    </w:p>
    <w:p w14:paraId="4CD467B7" w14:textId="77777777" w:rsidR="004D5AD1" w:rsidRPr="00240A01" w:rsidRDefault="0080761F" w:rsidP="00792661">
      <w:pPr>
        <w:rPr>
          <w:rFonts w:ascii="Times New Roman" w:eastAsia="Times New Roman" w:hAnsi="Times New Roman" w:cs="Times New Roman"/>
          <w:sz w:val="28"/>
          <w:szCs w:val="28"/>
          <w:highlight w:val="white"/>
        </w:rPr>
      </w:pPr>
      <w:r w:rsidRPr="00240A01">
        <w:rPr>
          <w:rFonts w:ascii="Times New Roman" w:eastAsia="Times New Roman" w:hAnsi="Times New Roman" w:cs="Times New Roman"/>
          <w:sz w:val="28"/>
          <w:szCs w:val="28"/>
          <w:highlight w:val="white"/>
        </w:rPr>
        <w:t>- обеспечить реализацию адаптированной образовательной программы дошкольного образования (ФАОП ДО);</w:t>
      </w:r>
    </w:p>
    <w:p w14:paraId="0B9BBE5C" w14:textId="34B73A8C" w:rsidR="004D5AD1" w:rsidRPr="00240A01" w:rsidRDefault="0080761F" w:rsidP="00792661">
      <w:pPr>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highlight w:val="white"/>
        </w:rPr>
        <w:t xml:space="preserve">- </w:t>
      </w:r>
      <w:r w:rsidRPr="00240A01">
        <w:rPr>
          <w:rFonts w:ascii="Times New Roman" w:eastAsia="Times New Roman" w:hAnsi="Times New Roman" w:cs="Times New Roman"/>
          <w:sz w:val="28"/>
          <w:szCs w:val="28"/>
        </w:rPr>
        <w:t>реализовать региональную концепцию повышения качества дошкольного образования в Оренбургской области в 202</w:t>
      </w:r>
      <w:r w:rsidR="009077AE" w:rsidRPr="009077AE">
        <w:rPr>
          <w:rFonts w:ascii="Times New Roman" w:eastAsia="Times New Roman" w:hAnsi="Times New Roman" w:cs="Times New Roman"/>
          <w:sz w:val="28"/>
          <w:szCs w:val="28"/>
        </w:rPr>
        <w:t>3</w:t>
      </w:r>
      <w:r w:rsidRPr="00240A01">
        <w:rPr>
          <w:rFonts w:ascii="Times New Roman" w:eastAsia="Times New Roman" w:hAnsi="Times New Roman" w:cs="Times New Roman"/>
          <w:sz w:val="28"/>
          <w:szCs w:val="28"/>
        </w:rPr>
        <w:t>-202</w:t>
      </w:r>
      <w:r w:rsidR="009077AE" w:rsidRPr="009077AE">
        <w:rPr>
          <w:rFonts w:ascii="Times New Roman" w:eastAsia="Times New Roman" w:hAnsi="Times New Roman" w:cs="Times New Roman"/>
          <w:sz w:val="28"/>
          <w:szCs w:val="28"/>
        </w:rPr>
        <w:t>4</w:t>
      </w:r>
      <w:r w:rsidRPr="00240A01">
        <w:rPr>
          <w:rFonts w:ascii="Times New Roman" w:eastAsia="Times New Roman" w:hAnsi="Times New Roman" w:cs="Times New Roman"/>
          <w:sz w:val="28"/>
          <w:szCs w:val="28"/>
        </w:rPr>
        <w:t xml:space="preserve"> учебном году;</w:t>
      </w:r>
    </w:p>
    <w:p w14:paraId="70E291F5" w14:textId="77777777" w:rsidR="004D5AD1" w:rsidRPr="00240A01" w:rsidRDefault="0080761F" w:rsidP="00792661">
      <w:pPr>
        <w:rPr>
          <w:rFonts w:ascii="Times New Roman" w:eastAsia="Times New Roman" w:hAnsi="Times New Roman" w:cs="Times New Roman"/>
          <w:sz w:val="28"/>
          <w:szCs w:val="28"/>
          <w:highlight w:val="white"/>
        </w:rPr>
      </w:pPr>
      <w:r w:rsidRPr="00240A01">
        <w:rPr>
          <w:rFonts w:ascii="Times New Roman" w:eastAsia="Times New Roman" w:hAnsi="Times New Roman" w:cs="Times New Roman"/>
          <w:sz w:val="28"/>
          <w:szCs w:val="28"/>
          <w:highlight w:val="white"/>
        </w:rPr>
        <w:t xml:space="preserve">- </w:t>
      </w:r>
      <w:r w:rsidRPr="00240A01">
        <w:rPr>
          <w:rFonts w:ascii="Times New Roman" w:eastAsia="Times New Roman" w:hAnsi="Times New Roman" w:cs="Times New Roman"/>
          <w:sz w:val="28"/>
          <w:szCs w:val="28"/>
        </w:rPr>
        <w:t xml:space="preserve">продолжить работу по созданию условий для повышения родительских компетенций в вопросах развития и воспитания дошкольников, </w:t>
      </w:r>
      <w:r w:rsidRPr="00240A01">
        <w:rPr>
          <w:rFonts w:ascii="Times New Roman" w:eastAsia="Times New Roman" w:hAnsi="Times New Roman" w:cs="Times New Roman"/>
          <w:sz w:val="28"/>
          <w:szCs w:val="28"/>
          <w:highlight w:val="white"/>
        </w:rPr>
        <w:t>использовать ФГИС «Моя школа» при взаимодействии с родителями.</w:t>
      </w:r>
    </w:p>
    <w:p w14:paraId="3F06493B" w14:textId="77777777" w:rsidR="004D5AD1" w:rsidRPr="00240A01" w:rsidRDefault="004D5AD1" w:rsidP="00792661">
      <w:pPr>
        <w:rPr>
          <w:rFonts w:ascii="Times New Roman" w:eastAsia="Times New Roman" w:hAnsi="Times New Roman" w:cs="Times New Roman"/>
          <w:sz w:val="28"/>
          <w:szCs w:val="28"/>
        </w:rPr>
      </w:pPr>
    </w:p>
    <w:p w14:paraId="6F34458E" w14:textId="77777777" w:rsidR="004D5AD1" w:rsidRPr="00240A01" w:rsidRDefault="0080761F">
      <w:pPr>
        <w:ind w:firstLine="709"/>
        <w:jc w:val="center"/>
        <w:rPr>
          <w:rFonts w:ascii="Times New Roman" w:eastAsia="Times New Roman" w:hAnsi="Times New Roman" w:cs="Times New Roman"/>
          <w:b/>
          <w:sz w:val="28"/>
          <w:szCs w:val="28"/>
        </w:rPr>
      </w:pPr>
      <w:r w:rsidRPr="00240A01">
        <w:rPr>
          <w:rFonts w:ascii="Times New Roman" w:eastAsia="Times New Roman" w:hAnsi="Times New Roman" w:cs="Times New Roman"/>
          <w:b/>
          <w:sz w:val="28"/>
          <w:szCs w:val="28"/>
        </w:rPr>
        <w:t>Общее образование</w:t>
      </w:r>
    </w:p>
    <w:p w14:paraId="435D52B8" w14:textId="77777777" w:rsidR="004D5AD1" w:rsidRPr="00240A01" w:rsidRDefault="0080761F">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 организовать эффективное функционирование и развитие образовательных учреждений, повышение их ответственности за конечные результаты образовательной деятельности, создать современные условия для получения качественного образования каждым обучающимся и воспитанником, повышение </w:t>
      </w:r>
      <w:r w:rsidRPr="00240A01">
        <w:rPr>
          <w:rFonts w:ascii="Times New Roman" w:eastAsia="Times New Roman" w:hAnsi="Times New Roman" w:cs="Times New Roman"/>
          <w:sz w:val="28"/>
          <w:szCs w:val="28"/>
        </w:rPr>
        <w:lastRenderedPageBreak/>
        <w:t>их мотивации к обучению и вовлеченности в образовательный процесс;</w:t>
      </w:r>
    </w:p>
    <w:p w14:paraId="6E3B39AD" w14:textId="77777777" w:rsidR="004D5AD1" w:rsidRPr="00240A01" w:rsidRDefault="0080761F">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 обеспечить освоения всеми обучающимися в полном объеме образовательных программ в соответствии с их возможностями и образовательными потребностями с использованием разных форм получения образования, в том числе индивидуальных учебных планов и сетевого взаимодействия; </w:t>
      </w:r>
    </w:p>
    <w:p w14:paraId="7120A412" w14:textId="77777777" w:rsidR="004D5AD1" w:rsidRPr="00240A01" w:rsidRDefault="0080761F">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реализовать дорожную карту по организации и проведению государственной итоговой аттестации по образовательным программам основного общего и среднего общего образования в Гайском городском округе в 2024 году;</w:t>
      </w:r>
    </w:p>
    <w:p w14:paraId="0C433B0E" w14:textId="77777777" w:rsidR="004D5AD1" w:rsidRPr="00240A01" w:rsidRDefault="0080761F">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обеспечить организационно-технологическое и информационное сопровождение объективного проведения всероссийских проверочных работ, национальных исследований качества образования в общеобразовательных организациях округа, а также участия в международных исследованиях качества образования;</w:t>
      </w:r>
    </w:p>
    <w:p w14:paraId="0A3D4CF3" w14:textId="77777777" w:rsidR="004D5AD1" w:rsidRPr="00240A01" w:rsidRDefault="0080761F">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 совершенствовать условия для достижения высоких результатов образования (предметных, метапредметных и личностных), а также перехода на новый образовательный подход </w:t>
      </w:r>
      <w:r w:rsidR="00B7707B" w:rsidRPr="00240A01">
        <w:rPr>
          <w:rFonts w:ascii="Times New Roman" w:eastAsia="Times New Roman" w:hAnsi="Times New Roman" w:cs="Times New Roman"/>
          <w:sz w:val="28"/>
          <w:szCs w:val="28"/>
        </w:rPr>
        <w:t>с 1 по 11</w:t>
      </w:r>
      <w:r w:rsidRPr="00240A01">
        <w:rPr>
          <w:rFonts w:ascii="Times New Roman" w:eastAsia="Times New Roman" w:hAnsi="Times New Roman" w:cs="Times New Roman"/>
          <w:sz w:val="28"/>
          <w:szCs w:val="28"/>
        </w:rPr>
        <w:t xml:space="preserve"> классы;</w:t>
      </w:r>
    </w:p>
    <w:p w14:paraId="6CBDB6FA" w14:textId="77777777" w:rsidR="004D5AD1" w:rsidRPr="00240A01" w:rsidRDefault="0080761F">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использовать образовательный потенциал центров образования «Точка роста».</w:t>
      </w:r>
    </w:p>
    <w:p w14:paraId="45219792" w14:textId="77777777" w:rsidR="004D5AD1" w:rsidRPr="00240A01" w:rsidRDefault="004D5AD1">
      <w:pPr>
        <w:ind w:firstLine="567"/>
      </w:pPr>
    </w:p>
    <w:p w14:paraId="34C09488" w14:textId="77777777" w:rsidR="004D5AD1" w:rsidRPr="00240A01" w:rsidRDefault="0080761F">
      <w:pPr>
        <w:ind w:firstLine="709"/>
        <w:rPr>
          <w:rFonts w:ascii="Times New Roman" w:eastAsia="Times New Roman" w:hAnsi="Times New Roman" w:cs="Times New Roman"/>
          <w:b/>
          <w:sz w:val="28"/>
          <w:szCs w:val="28"/>
        </w:rPr>
      </w:pPr>
      <w:r w:rsidRPr="00240A01">
        <w:rPr>
          <w:rFonts w:ascii="Times New Roman" w:eastAsia="Times New Roman" w:hAnsi="Times New Roman" w:cs="Times New Roman"/>
          <w:b/>
          <w:sz w:val="28"/>
          <w:szCs w:val="28"/>
        </w:rPr>
        <w:t>Дополнительное образование и воспитание</w:t>
      </w:r>
    </w:p>
    <w:p w14:paraId="5B0EECBD" w14:textId="77777777" w:rsidR="00850CEB" w:rsidRPr="00240A01" w:rsidRDefault="00850CEB">
      <w:pPr>
        <w:ind w:firstLine="709"/>
        <w:rPr>
          <w:rFonts w:ascii="Times New Roman" w:eastAsia="Times New Roman" w:hAnsi="Times New Roman" w:cs="Times New Roman"/>
          <w:b/>
          <w:sz w:val="28"/>
          <w:szCs w:val="28"/>
        </w:rPr>
      </w:pPr>
    </w:p>
    <w:p w14:paraId="669CE580" w14:textId="77777777" w:rsidR="004D5AD1" w:rsidRPr="00240A01" w:rsidRDefault="0080761F" w:rsidP="00A16BD9">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 совершенствовать условия реализации процесса воспитания в образовательных организациях: кадровые (уровень компетенции педагогических работников), управленческие и научно-методические; </w:t>
      </w:r>
    </w:p>
    <w:p w14:paraId="2C1D4D59" w14:textId="77777777" w:rsidR="004D5AD1" w:rsidRPr="00240A01" w:rsidRDefault="0080761F" w:rsidP="00A16BD9">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внести изменения и дополнения в Рабочие программы воспитания в соответствии с обновленными федеральными государственными  образовательными стандартами;</w:t>
      </w:r>
    </w:p>
    <w:p w14:paraId="7B2D0DBE" w14:textId="77777777" w:rsidR="004D5AD1" w:rsidRPr="00240A01" w:rsidRDefault="0080761F" w:rsidP="00A16BD9">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обеспечить организацию внеурочной деятельности в рамках реализации обновленных федеральных государственных образовательных стандартов;</w:t>
      </w:r>
    </w:p>
    <w:p w14:paraId="0A753DFE" w14:textId="77777777" w:rsidR="004D5AD1" w:rsidRPr="00240A01" w:rsidRDefault="0080761F" w:rsidP="00A16BD9">
      <w:pPr>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ab/>
        <w:t>- обновить содержание и технологии дополнительного образования детей, повысить качество содержания дополнительных общеобразовательных программ.</w:t>
      </w:r>
    </w:p>
    <w:p w14:paraId="4ED7F870" w14:textId="77777777" w:rsidR="004D5AD1" w:rsidRPr="00240A01" w:rsidRDefault="0080761F" w:rsidP="00A16BD9">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обеспечить выполнение целевых показателей:</w:t>
      </w:r>
    </w:p>
    <w:p w14:paraId="4E62BF3F" w14:textId="77777777" w:rsidR="004D5AD1" w:rsidRPr="00240A01" w:rsidRDefault="0080761F" w:rsidP="00A16BD9">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1) регионального проекта «Успех каждого ребенка»; </w:t>
      </w:r>
    </w:p>
    <w:p w14:paraId="3D4FB691" w14:textId="77777777" w:rsidR="004D5AD1" w:rsidRPr="00240A01" w:rsidRDefault="0080761F" w:rsidP="00A16BD9">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2) дорожной карты по развитию системы воспитания на территории Гайского городского округа на период 2022-2024 г.г.;</w:t>
      </w:r>
    </w:p>
    <w:p w14:paraId="361BBAFC" w14:textId="77777777" w:rsidR="004D5AD1" w:rsidRPr="00240A01" w:rsidRDefault="00A16BD9" w:rsidP="00A16BD9">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3</w:t>
      </w:r>
      <w:r w:rsidR="0080761F" w:rsidRPr="00240A01">
        <w:rPr>
          <w:rFonts w:ascii="Times New Roman" w:eastAsia="Times New Roman" w:hAnsi="Times New Roman" w:cs="Times New Roman"/>
          <w:sz w:val="28"/>
          <w:szCs w:val="28"/>
        </w:rPr>
        <w:t>) дорожной карты по созданию школьных театров на базе общеобразовательных организаций Гайского городского округа;</w:t>
      </w:r>
    </w:p>
    <w:p w14:paraId="60E11502" w14:textId="77777777" w:rsidR="004D5AD1" w:rsidRPr="00240A01" w:rsidRDefault="00A16BD9" w:rsidP="00A16BD9">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4</w:t>
      </w:r>
      <w:r w:rsidR="0080761F" w:rsidRPr="00240A01">
        <w:rPr>
          <w:rFonts w:ascii="Times New Roman" w:eastAsia="Times New Roman" w:hAnsi="Times New Roman" w:cs="Times New Roman"/>
          <w:sz w:val="28"/>
          <w:szCs w:val="28"/>
        </w:rPr>
        <w:t>) дорожной карты по созданию школьных центров медиаобразования на базе общеобразовательных организаций Гайского городского округа;</w:t>
      </w:r>
    </w:p>
    <w:p w14:paraId="35EFE829" w14:textId="77777777" w:rsidR="004D5AD1" w:rsidRPr="00240A01" w:rsidRDefault="00A16BD9" w:rsidP="00A16BD9">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5</w:t>
      </w:r>
      <w:r w:rsidR="0080761F" w:rsidRPr="00240A01">
        <w:rPr>
          <w:rFonts w:ascii="Times New Roman" w:eastAsia="Times New Roman" w:hAnsi="Times New Roman" w:cs="Times New Roman"/>
          <w:sz w:val="28"/>
          <w:szCs w:val="28"/>
        </w:rPr>
        <w:t>) дорожной карты по развитию и активизации деятельности музеев образовательных организаций Гайского городского округа на 2022-2024 годы;</w:t>
      </w:r>
    </w:p>
    <w:p w14:paraId="4FAA3F17" w14:textId="77777777" w:rsidR="004D5AD1" w:rsidRPr="00240A01" w:rsidRDefault="0080761F" w:rsidP="00A16BD9">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активизировать работу муниципального опорного центра дополнительного образования детей, муниципального центра поддержки и научно-методического сопровождения деятельности классного руководителя;</w:t>
      </w:r>
    </w:p>
    <w:p w14:paraId="51433929" w14:textId="77777777" w:rsidR="004D5AD1" w:rsidRPr="00240A01" w:rsidRDefault="0080761F" w:rsidP="00A16BD9">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lastRenderedPageBreak/>
        <w:t>- повысить эффективн</w:t>
      </w:r>
      <w:r w:rsidR="00A16BD9" w:rsidRPr="00240A01">
        <w:rPr>
          <w:rFonts w:ascii="Times New Roman" w:eastAsia="Times New Roman" w:hAnsi="Times New Roman" w:cs="Times New Roman"/>
          <w:sz w:val="28"/>
          <w:szCs w:val="28"/>
        </w:rPr>
        <w:t xml:space="preserve">ость реализации  «Муниципальной программа </w:t>
      </w:r>
      <w:r w:rsidRPr="00240A01">
        <w:rPr>
          <w:rFonts w:ascii="Times New Roman" w:eastAsia="Times New Roman" w:hAnsi="Times New Roman" w:cs="Times New Roman"/>
          <w:sz w:val="28"/>
          <w:szCs w:val="28"/>
        </w:rPr>
        <w:t xml:space="preserve">по формированию законопослушного поведения обучающихся общеобразовательных организаций Гайского городского округа на 2022-2025 годы»; </w:t>
      </w:r>
    </w:p>
    <w:p w14:paraId="1AF4B1A3" w14:textId="77777777" w:rsidR="004D5AD1" w:rsidRPr="00240A01" w:rsidRDefault="0080761F" w:rsidP="00A16BD9">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продолжить работу по активизации деятельности детских общественных организаций, ученического самоуправления.</w:t>
      </w:r>
    </w:p>
    <w:p w14:paraId="384F8897" w14:textId="77777777" w:rsidR="004D5AD1" w:rsidRPr="00240A01" w:rsidRDefault="00A16BD9" w:rsidP="00A16BD9">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 </w:t>
      </w:r>
      <w:r w:rsidR="0080761F" w:rsidRPr="00240A01">
        <w:rPr>
          <w:rFonts w:ascii="Times New Roman" w:eastAsia="Times New Roman" w:hAnsi="Times New Roman" w:cs="Times New Roman"/>
          <w:sz w:val="28"/>
          <w:szCs w:val="28"/>
        </w:rPr>
        <w:t>продолжить работу по созданию безопасной и психологически комфортной обстановки в образовательных организациях, своевременное предупреждение и предотвращение кризисных явлений в детских коллективах;</w:t>
      </w:r>
    </w:p>
    <w:p w14:paraId="5E37E28B" w14:textId="77777777" w:rsidR="004D5AD1" w:rsidRPr="00240A01" w:rsidRDefault="0080761F" w:rsidP="00A16BD9">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обеспечить постоянный мониторинг и усилить информационно-разъяснительную работу на официальных сайтах ведомств в информационно-коммуникационной сети «Интернет», а также в официальных сообществах социальных сетей по ключевым вопросам, волнующим представителей различных референтных групп (обучающиеся, педагоги, родители и т.д.);</w:t>
      </w:r>
    </w:p>
    <w:p w14:paraId="20FAD899" w14:textId="77777777" w:rsidR="004D5AD1" w:rsidRPr="00240A01" w:rsidRDefault="0080761F" w:rsidP="00A16BD9">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активно развивать систему государственно-общественного воспитания, привлекать общественность к участию во всех сферах жизни образовательных организаций на принципах открытости, информационной «прозрачности» и доверия; оказывать поддержку детскому общественному движению как эффективному ресурсу профилактики негативных явлений в детско-подростковой среде.</w:t>
      </w:r>
    </w:p>
    <w:p w14:paraId="525420D9" w14:textId="77777777" w:rsidR="00A16BD9" w:rsidRPr="00A16BD9" w:rsidRDefault="00A16BD9" w:rsidP="00A16BD9">
      <w:pPr>
        <w:ind w:firstLine="709"/>
        <w:rPr>
          <w:rFonts w:ascii="Times New Roman" w:eastAsia="Times New Roman" w:hAnsi="Times New Roman" w:cs="Times New Roman"/>
          <w:color w:val="FF0000"/>
          <w:sz w:val="28"/>
          <w:szCs w:val="28"/>
        </w:rPr>
      </w:pPr>
    </w:p>
    <w:p w14:paraId="007D18AD" w14:textId="77777777" w:rsidR="004D5AD1" w:rsidRPr="00240A01" w:rsidRDefault="0080761F">
      <w:pPr>
        <w:tabs>
          <w:tab w:val="left" w:pos="0"/>
        </w:tabs>
        <w:ind w:left="16"/>
        <w:jc w:val="center"/>
        <w:rPr>
          <w:rFonts w:ascii="Times New Roman" w:eastAsia="Times New Roman" w:hAnsi="Times New Roman" w:cs="Times New Roman"/>
          <w:sz w:val="24"/>
          <w:szCs w:val="24"/>
        </w:rPr>
      </w:pPr>
      <w:r w:rsidRPr="00240A01">
        <w:rPr>
          <w:rFonts w:ascii="Times New Roman" w:eastAsia="Times New Roman" w:hAnsi="Times New Roman" w:cs="Times New Roman"/>
          <w:b/>
          <w:sz w:val="28"/>
          <w:szCs w:val="28"/>
        </w:rPr>
        <w:t>Раздел 2. Доступность образования</w:t>
      </w:r>
    </w:p>
    <w:p w14:paraId="5A285147" w14:textId="77777777" w:rsidR="004D5AD1" w:rsidRPr="00240A01" w:rsidRDefault="004D5AD1">
      <w:pPr>
        <w:tabs>
          <w:tab w:val="left" w:pos="0"/>
        </w:tabs>
        <w:ind w:left="16"/>
        <w:jc w:val="center"/>
        <w:rPr>
          <w:rFonts w:ascii="Times New Roman" w:eastAsia="Times New Roman" w:hAnsi="Times New Roman" w:cs="Times New Roman"/>
          <w:sz w:val="24"/>
          <w:szCs w:val="24"/>
        </w:rPr>
      </w:pPr>
    </w:p>
    <w:p w14:paraId="57C305FB" w14:textId="77777777" w:rsidR="004D5AD1" w:rsidRPr="00240A01" w:rsidRDefault="0080761F">
      <w:pPr>
        <w:tabs>
          <w:tab w:val="left" w:pos="0"/>
        </w:tabs>
        <w:ind w:firstLine="709"/>
        <w:rPr>
          <w:rFonts w:ascii="Times New Roman" w:eastAsia="Times New Roman" w:hAnsi="Times New Roman" w:cs="Times New Roman"/>
          <w:sz w:val="24"/>
          <w:szCs w:val="24"/>
        </w:rPr>
      </w:pPr>
      <w:r w:rsidRPr="00240A01">
        <w:rPr>
          <w:rFonts w:ascii="Times New Roman" w:eastAsia="Times New Roman" w:hAnsi="Times New Roman" w:cs="Times New Roman"/>
          <w:b/>
          <w:sz w:val="28"/>
          <w:szCs w:val="28"/>
        </w:rPr>
        <w:t>2.1. Структура сети образовательных организаций и динамика её изменений.</w:t>
      </w:r>
    </w:p>
    <w:p w14:paraId="6FC956C8" w14:textId="77777777" w:rsidR="004D5AD1" w:rsidRPr="00240A01" w:rsidRDefault="0080761F">
      <w:pPr>
        <w:widowControl/>
        <w:ind w:firstLine="72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Муниципальная система образования Гайского городского округа характеризуется видовым разнообразием реализуемых программ. В нее в 2023/2024 учебном году входило 26 образовательных организаций, в том числе:</w:t>
      </w:r>
    </w:p>
    <w:p w14:paraId="1A132661" w14:textId="77777777" w:rsidR="004D5AD1" w:rsidRPr="00240A01" w:rsidRDefault="0080761F">
      <w:pPr>
        <w:widowControl/>
        <w:ind w:firstLine="72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- 14 общеобразовательных организаций,</w:t>
      </w:r>
    </w:p>
    <w:p w14:paraId="6BB4041E" w14:textId="77777777" w:rsidR="004D5AD1" w:rsidRPr="00240A01" w:rsidRDefault="0080761F">
      <w:pPr>
        <w:widowControl/>
        <w:shd w:val="clear" w:color="auto" w:fill="FFFFFF"/>
        <w:ind w:firstLine="72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- 9 дошкольных организаций,</w:t>
      </w:r>
    </w:p>
    <w:p w14:paraId="740EEB88" w14:textId="77777777" w:rsidR="004D5AD1" w:rsidRPr="00240A01" w:rsidRDefault="0080761F">
      <w:pPr>
        <w:widowControl/>
        <w:ind w:firstLine="72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- 3 учреждения дополнительного образования.</w:t>
      </w:r>
    </w:p>
    <w:p w14:paraId="7B6EAB53" w14:textId="77777777" w:rsidR="004D5AD1" w:rsidRPr="00240A01" w:rsidRDefault="0080761F">
      <w:pPr>
        <w:widowControl/>
        <w:ind w:firstLine="72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В течение нескольких лет на территории Гайского городского округа осуществляется реализация национального проекта «Образование».</w:t>
      </w:r>
    </w:p>
    <w:p w14:paraId="5FAF9725" w14:textId="77777777" w:rsidR="004D5AD1" w:rsidRPr="00240A01" w:rsidRDefault="0080761F">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Региональный проект </w:t>
      </w:r>
      <w:r w:rsidRPr="00240A01">
        <w:rPr>
          <w:rFonts w:ascii="Times New Roman" w:eastAsia="Times New Roman" w:hAnsi="Times New Roman" w:cs="Times New Roman"/>
          <w:b/>
          <w:sz w:val="28"/>
          <w:szCs w:val="28"/>
        </w:rPr>
        <w:t>«Современная школа»</w:t>
      </w:r>
      <w:r w:rsidRPr="00240A01">
        <w:rPr>
          <w:rFonts w:ascii="Times New Roman" w:eastAsia="Times New Roman" w:hAnsi="Times New Roman" w:cs="Times New Roman"/>
          <w:sz w:val="28"/>
          <w:szCs w:val="28"/>
        </w:rPr>
        <w:t xml:space="preserve"> в 2024 году продолжает реализацию через:</w:t>
      </w:r>
    </w:p>
    <w:p w14:paraId="6E465A5A" w14:textId="77777777" w:rsidR="004D5AD1" w:rsidRPr="00240A01" w:rsidRDefault="0080761F">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повышение квалификации педагогических работников общеобразовательных организаций, в том числе в центрах непрерывного повышения профессионального мастерства;</w:t>
      </w:r>
    </w:p>
    <w:p w14:paraId="1C052ED3" w14:textId="77777777" w:rsidR="004D5AD1" w:rsidRPr="00240A01" w:rsidRDefault="0080761F">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создание и функционирование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 («Точка роста»).</w:t>
      </w:r>
    </w:p>
    <w:p w14:paraId="0DE21F82" w14:textId="77777777" w:rsidR="004D5AD1" w:rsidRPr="00240A01" w:rsidRDefault="0080761F">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Региональный проект </w:t>
      </w:r>
      <w:r w:rsidRPr="00240A01">
        <w:rPr>
          <w:rFonts w:ascii="Times New Roman" w:eastAsia="Times New Roman" w:hAnsi="Times New Roman" w:cs="Times New Roman"/>
          <w:b/>
          <w:sz w:val="28"/>
          <w:szCs w:val="28"/>
        </w:rPr>
        <w:t>«Успех каждого ребёнка»</w:t>
      </w:r>
      <w:r w:rsidRPr="00240A01">
        <w:rPr>
          <w:rFonts w:ascii="Times New Roman" w:eastAsia="Times New Roman" w:hAnsi="Times New Roman" w:cs="Times New Roman"/>
          <w:sz w:val="28"/>
          <w:szCs w:val="28"/>
        </w:rPr>
        <w:t xml:space="preserve"> реализуется путем организации участия обучающихся в мероприятиях, проводимых региональными центрами выявления, поддержки и развития способностей и талантов у детей и молодежи, технопарков </w:t>
      </w:r>
      <w:r w:rsidRPr="00240A01">
        <w:rPr>
          <w:rFonts w:ascii="Times New Roman" w:eastAsia="Times New Roman" w:hAnsi="Times New Roman" w:cs="Times New Roman"/>
          <w:b/>
          <w:sz w:val="28"/>
          <w:szCs w:val="28"/>
        </w:rPr>
        <w:t>«</w:t>
      </w:r>
      <w:r w:rsidRPr="00240A01">
        <w:rPr>
          <w:rFonts w:ascii="Times New Roman" w:eastAsia="Times New Roman" w:hAnsi="Times New Roman" w:cs="Times New Roman"/>
          <w:sz w:val="28"/>
          <w:szCs w:val="28"/>
        </w:rPr>
        <w:t>Кванториум</w:t>
      </w:r>
      <w:r w:rsidRPr="00240A01">
        <w:rPr>
          <w:rFonts w:ascii="Times New Roman" w:eastAsia="Times New Roman" w:hAnsi="Times New Roman" w:cs="Times New Roman"/>
          <w:b/>
          <w:sz w:val="28"/>
          <w:szCs w:val="28"/>
        </w:rPr>
        <w:t>»</w:t>
      </w:r>
      <w:r w:rsidRPr="00240A01">
        <w:rPr>
          <w:rFonts w:ascii="Times New Roman" w:eastAsia="Times New Roman" w:hAnsi="Times New Roman" w:cs="Times New Roman"/>
          <w:sz w:val="28"/>
          <w:szCs w:val="28"/>
        </w:rPr>
        <w:t xml:space="preserve"> и центров </w:t>
      </w:r>
      <w:r w:rsidRPr="00240A01">
        <w:rPr>
          <w:rFonts w:ascii="Times New Roman" w:eastAsia="Times New Roman" w:hAnsi="Times New Roman" w:cs="Times New Roman"/>
          <w:b/>
          <w:sz w:val="28"/>
          <w:szCs w:val="28"/>
        </w:rPr>
        <w:t>«</w:t>
      </w:r>
      <w:r w:rsidRPr="00240A01">
        <w:rPr>
          <w:rFonts w:ascii="Times New Roman" w:eastAsia="Times New Roman" w:hAnsi="Times New Roman" w:cs="Times New Roman"/>
          <w:sz w:val="28"/>
          <w:szCs w:val="28"/>
        </w:rPr>
        <w:t>IT - куб</w:t>
      </w:r>
      <w:r w:rsidRPr="00240A01">
        <w:rPr>
          <w:rFonts w:ascii="Times New Roman" w:eastAsia="Times New Roman" w:hAnsi="Times New Roman" w:cs="Times New Roman"/>
          <w:b/>
          <w:sz w:val="28"/>
          <w:szCs w:val="28"/>
        </w:rPr>
        <w:t>»</w:t>
      </w:r>
      <w:r w:rsidRPr="00240A01">
        <w:rPr>
          <w:rFonts w:ascii="Times New Roman" w:eastAsia="Times New Roman" w:hAnsi="Times New Roman" w:cs="Times New Roman"/>
          <w:sz w:val="28"/>
          <w:szCs w:val="28"/>
        </w:rPr>
        <w:t xml:space="preserve">, в том числе в </w:t>
      </w:r>
      <w:r w:rsidRPr="00240A01">
        <w:rPr>
          <w:rFonts w:ascii="Times New Roman" w:eastAsia="Times New Roman" w:hAnsi="Times New Roman" w:cs="Times New Roman"/>
          <w:sz w:val="28"/>
          <w:szCs w:val="28"/>
        </w:rPr>
        <w:lastRenderedPageBreak/>
        <w:t>заочном, дистанционном формате; обеспечения охвата детей от 5 до 18 лет дополнительным образованием образовательными организациями, имеющими лицензию на дополнительное образование через Единый портал государственных и муниципальных услуг (ЕПГУ).</w:t>
      </w:r>
    </w:p>
    <w:p w14:paraId="36DF8350" w14:textId="77777777" w:rsidR="004D5AD1" w:rsidRPr="00240A01" w:rsidRDefault="0080761F">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 Региональный проект </w:t>
      </w:r>
      <w:r w:rsidRPr="00240A01">
        <w:rPr>
          <w:rFonts w:ascii="Times New Roman" w:eastAsia="Times New Roman" w:hAnsi="Times New Roman" w:cs="Times New Roman"/>
          <w:b/>
          <w:sz w:val="28"/>
          <w:szCs w:val="28"/>
        </w:rPr>
        <w:t xml:space="preserve">«Цифровая образовательная среда» </w:t>
      </w:r>
      <w:r w:rsidRPr="00240A01">
        <w:rPr>
          <w:rFonts w:ascii="Times New Roman" w:eastAsia="Times New Roman" w:hAnsi="Times New Roman" w:cs="Times New Roman"/>
          <w:sz w:val="28"/>
          <w:szCs w:val="28"/>
        </w:rPr>
        <w:t>направлен на создание современной и безопасной цифровой образовательной среды, обеспечивающей высокое качество и доступность образования всех видов и уровней. В рамках проекта ведется работа по оснащению организаций современным оборудованием, качественным и безопасным подключением к сети Интернет, а также развитие цифровых сервисов и контента для образовательной деятельности.</w:t>
      </w:r>
    </w:p>
    <w:p w14:paraId="37BD59AC" w14:textId="77777777" w:rsidR="004D5AD1" w:rsidRPr="00240A01" w:rsidRDefault="0080761F">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Региональный проект </w:t>
      </w:r>
      <w:r w:rsidRPr="00240A01">
        <w:rPr>
          <w:rFonts w:ascii="Times New Roman" w:eastAsia="Times New Roman" w:hAnsi="Times New Roman" w:cs="Times New Roman"/>
          <w:b/>
          <w:sz w:val="28"/>
          <w:szCs w:val="28"/>
        </w:rPr>
        <w:t>«Патриотическое воспитание граждан Российской Федерации»</w:t>
      </w:r>
      <w:r w:rsidRPr="00240A01">
        <w:rPr>
          <w:rFonts w:ascii="Times New Roman" w:eastAsia="Times New Roman" w:hAnsi="Times New Roman" w:cs="Times New Roman"/>
          <w:sz w:val="28"/>
          <w:szCs w:val="28"/>
        </w:rPr>
        <w:t xml:space="preserve"> направлен на обеспечение следующих мероприятий: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проведение массовых мероприятий;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в государственные и муниципальные общеобразовательных организации, в том числе структурные подразделения указанных  организаций, реализуется оснащение государственными символами Российской Федерации.</w:t>
      </w:r>
    </w:p>
    <w:p w14:paraId="7625EB81" w14:textId="77777777" w:rsidR="004D5AD1" w:rsidRPr="00240A01" w:rsidRDefault="0080761F">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Региональный проект «Содействие занятости» направлен на реализацию доступности дошкольного образования для детей в возрасте от </w:t>
      </w:r>
      <w:r w:rsidR="00872F63" w:rsidRPr="00240A01">
        <w:rPr>
          <w:rFonts w:ascii="Times New Roman" w:eastAsia="Times New Roman" w:hAnsi="Times New Roman" w:cs="Times New Roman"/>
          <w:sz w:val="28"/>
          <w:szCs w:val="28"/>
        </w:rPr>
        <w:t>1,5 до 3 лет.</w:t>
      </w:r>
    </w:p>
    <w:p w14:paraId="27C8B3C5" w14:textId="77777777" w:rsidR="004D5AD1" w:rsidRPr="00240A01" w:rsidRDefault="004D5AD1">
      <w:pPr>
        <w:widowControl/>
        <w:shd w:val="clear" w:color="auto" w:fill="FFFFFF"/>
        <w:ind w:firstLine="709"/>
        <w:rPr>
          <w:rFonts w:ascii="Times New Roman" w:eastAsia="Times New Roman" w:hAnsi="Times New Roman" w:cs="Times New Roman"/>
          <w:sz w:val="28"/>
          <w:szCs w:val="28"/>
        </w:rPr>
      </w:pPr>
    </w:p>
    <w:p w14:paraId="59A54270" w14:textId="77777777" w:rsidR="004D5AD1" w:rsidRPr="00240A01" w:rsidRDefault="0080761F">
      <w:pPr>
        <w:widowControl/>
        <w:ind w:firstLine="709"/>
        <w:rPr>
          <w:rFonts w:ascii="Times New Roman" w:eastAsia="Times New Roman" w:hAnsi="Times New Roman" w:cs="Times New Roman"/>
          <w:b/>
          <w:sz w:val="28"/>
          <w:szCs w:val="28"/>
        </w:rPr>
      </w:pPr>
      <w:r w:rsidRPr="00240A01">
        <w:rPr>
          <w:rFonts w:ascii="Times New Roman" w:eastAsia="Times New Roman" w:hAnsi="Times New Roman" w:cs="Times New Roman"/>
          <w:b/>
          <w:sz w:val="28"/>
          <w:szCs w:val="28"/>
        </w:rPr>
        <w:t>2.2. Контингент обучающихся и охват образованием детей соответствующего возраста</w:t>
      </w:r>
    </w:p>
    <w:p w14:paraId="33F2B388" w14:textId="77777777" w:rsidR="004D5AD1" w:rsidRPr="00240A01" w:rsidRDefault="0080761F">
      <w:pPr>
        <w:widowControl/>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Муниципальная система образования округа дает детям и родителям реальную возможность выбора образовательной организации; обеспечивает государственные гарантии доступности образования, равные стартовые возможности реализации права на обучение всех категорий граждан.</w:t>
      </w:r>
    </w:p>
    <w:p w14:paraId="00DE3104" w14:textId="77777777" w:rsidR="004D5AD1" w:rsidRPr="00240A01" w:rsidRDefault="004D5AD1">
      <w:pPr>
        <w:widowControl/>
        <w:ind w:firstLine="709"/>
        <w:rPr>
          <w:rFonts w:ascii="Times New Roman" w:eastAsia="Times New Roman" w:hAnsi="Times New Roman" w:cs="Times New Roman"/>
          <w:sz w:val="28"/>
          <w:szCs w:val="28"/>
        </w:rPr>
      </w:pPr>
    </w:p>
    <w:tbl>
      <w:tblPr>
        <w:tblStyle w:val="affff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393"/>
        <w:gridCol w:w="2393"/>
        <w:gridCol w:w="2393"/>
      </w:tblGrid>
      <w:tr w:rsidR="00240A01" w:rsidRPr="00240A01" w14:paraId="5A0CFBE5" w14:textId="77777777" w:rsidTr="00850CEB">
        <w:trPr>
          <w:cantSplit/>
          <w:tblHeader/>
        </w:trPr>
        <w:tc>
          <w:tcPr>
            <w:tcW w:w="1454" w:type="pct"/>
            <w:vAlign w:val="center"/>
          </w:tcPr>
          <w:p w14:paraId="670B1A4D" w14:textId="77777777" w:rsidR="004D5AD1" w:rsidRPr="00240A01" w:rsidRDefault="0080761F">
            <w:pPr>
              <w:widowControl/>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Организации</w:t>
            </w:r>
          </w:p>
        </w:tc>
        <w:tc>
          <w:tcPr>
            <w:tcW w:w="1182" w:type="pct"/>
          </w:tcPr>
          <w:p w14:paraId="2FFCF07D" w14:textId="77777777" w:rsidR="004D5AD1" w:rsidRPr="00240A01" w:rsidRDefault="0080761F">
            <w:pPr>
              <w:jc w:val="center"/>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2021-2022</w:t>
            </w:r>
          </w:p>
          <w:p w14:paraId="15A2BBA9" w14:textId="77777777" w:rsidR="004D5AD1" w:rsidRPr="00240A01" w:rsidRDefault="0080761F">
            <w:pPr>
              <w:widowControl/>
              <w:jc w:val="center"/>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учебный год</w:t>
            </w:r>
          </w:p>
        </w:tc>
        <w:tc>
          <w:tcPr>
            <w:tcW w:w="1182" w:type="pct"/>
          </w:tcPr>
          <w:p w14:paraId="1F060A7A" w14:textId="77777777" w:rsidR="004D5AD1" w:rsidRPr="00240A01" w:rsidRDefault="0080761F">
            <w:pPr>
              <w:widowControl/>
              <w:jc w:val="center"/>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2022-2023 учебный год</w:t>
            </w:r>
          </w:p>
        </w:tc>
        <w:tc>
          <w:tcPr>
            <w:tcW w:w="1182" w:type="pct"/>
          </w:tcPr>
          <w:p w14:paraId="45CCBA1E" w14:textId="77777777" w:rsidR="004D5AD1" w:rsidRPr="00240A01" w:rsidRDefault="0080761F">
            <w:pPr>
              <w:widowControl/>
              <w:jc w:val="center"/>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2023-2024 учебный год</w:t>
            </w:r>
          </w:p>
        </w:tc>
      </w:tr>
      <w:tr w:rsidR="00240A01" w:rsidRPr="00240A01" w14:paraId="04A3EB8E" w14:textId="77777777" w:rsidTr="00850CEB">
        <w:trPr>
          <w:cantSplit/>
          <w:tblHeader/>
        </w:trPr>
        <w:tc>
          <w:tcPr>
            <w:tcW w:w="1454" w:type="pct"/>
            <w:vAlign w:val="center"/>
          </w:tcPr>
          <w:p w14:paraId="3F2868B7" w14:textId="77777777" w:rsidR="004D5AD1" w:rsidRPr="00240A01" w:rsidRDefault="0080761F">
            <w:pPr>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Общеобразовательные организации</w:t>
            </w:r>
          </w:p>
        </w:tc>
        <w:tc>
          <w:tcPr>
            <w:tcW w:w="1182" w:type="pct"/>
            <w:vAlign w:val="center"/>
          </w:tcPr>
          <w:p w14:paraId="0C461D3C" w14:textId="77777777" w:rsidR="004D5AD1" w:rsidRPr="00240A01" w:rsidRDefault="0080761F">
            <w:pPr>
              <w:widowControl/>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5935</w:t>
            </w:r>
          </w:p>
        </w:tc>
        <w:tc>
          <w:tcPr>
            <w:tcW w:w="1182" w:type="pct"/>
            <w:vAlign w:val="center"/>
          </w:tcPr>
          <w:p w14:paraId="78DC37B9" w14:textId="77777777" w:rsidR="004D5AD1" w:rsidRPr="00240A01" w:rsidRDefault="0080761F">
            <w:pPr>
              <w:widowControl/>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5810</w:t>
            </w:r>
          </w:p>
        </w:tc>
        <w:tc>
          <w:tcPr>
            <w:tcW w:w="1182" w:type="pct"/>
            <w:vAlign w:val="center"/>
          </w:tcPr>
          <w:p w14:paraId="3352A580" w14:textId="77777777" w:rsidR="004D5AD1" w:rsidRPr="00240A01" w:rsidRDefault="0080761F">
            <w:pPr>
              <w:widowControl/>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5678</w:t>
            </w:r>
          </w:p>
        </w:tc>
      </w:tr>
      <w:tr w:rsidR="00240A01" w:rsidRPr="00240A01" w14:paraId="1AE7AEC5" w14:textId="77777777" w:rsidTr="00850CEB">
        <w:trPr>
          <w:cantSplit/>
          <w:tblHeader/>
        </w:trPr>
        <w:tc>
          <w:tcPr>
            <w:tcW w:w="1454" w:type="pct"/>
            <w:vAlign w:val="center"/>
          </w:tcPr>
          <w:p w14:paraId="1F906813" w14:textId="77777777" w:rsidR="004D5AD1" w:rsidRPr="00240A01" w:rsidRDefault="0080761F">
            <w:pPr>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Дошкольные организации</w:t>
            </w:r>
          </w:p>
        </w:tc>
        <w:tc>
          <w:tcPr>
            <w:tcW w:w="1182" w:type="pct"/>
            <w:vAlign w:val="center"/>
          </w:tcPr>
          <w:p w14:paraId="01F5714E" w14:textId="77777777" w:rsidR="004D5AD1" w:rsidRPr="00240A01" w:rsidRDefault="0080761F">
            <w:pPr>
              <w:widowControl/>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2287</w:t>
            </w:r>
          </w:p>
        </w:tc>
        <w:tc>
          <w:tcPr>
            <w:tcW w:w="1182" w:type="pct"/>
            <w:vAlign w:val="center"/>
          </w:tcPr>
          <w:p w14:paraId="40086CFE" w14:textId="77777777" w:rsidR="004D5AD1" w:rsidRPr="00240A01" w:rsidRDefault="0080761F">
            <w:pPr>
              <w:widowControl/>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2097</w:t>
            </w:r>
          </w:p>
        </w:tc>
        <w:tc>
          <w:tcPr>
            <w:tcW w:w="1182" w:type="pct"/>
            <w:vAlign w:val="center"/>
          </w:tcPr>
          <w:p w14:paraId="1E4A13D6" w14:textId="77777777" w:rsidR="004D5AD1" w:rsidRPr="00240A01" w:rsidRDefault="0080761F">
            <w:pPr>
              <w:widowControl/>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1905</w:t>
            </w:r>
          </w:p>
        </w:tc>
      </w:tr>
      <w:tr w:rsidR="00240A01" w:rsidRPr="00240A01" w14:paraId="4BF467AB" w14:textId="77777777" w:rsidTr="00850CEB">
        <w:trPr>
          <w:cantSplit/>
          <w:tblHeader/>
        </w:trPr>
        <w:tc>
          <w:tcPr>
            <w:tcW w:w="1454" w:type="pct"/>
            <w:vAlign w:val="center"/>
          </w:tcPr>
          <w:p w14:paraId="45286D9E" w14:textId="77777777" w:rsidR="004D5AD1" w:rsidRPr="00240A01" w:rsidRDefault="0080761F">
            <w:pPr>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lastRenderedPageBreak/>
              <w:t>Учреждения дополнительного образования</w:t>
            </w:r>
          </w:p>
        </w:tc>
        <w:tc>
          <w:tcPr>
            <w:tcW w:w="1182" w:type="pct"/>
            <w:vAlign w:val="center"/>
          </w:tcPr>
          <w:p w14:paraId="3B022D20" w14:textId="77777777" w:rsidR="004D5AD1" w:rsidRPr="00240A01" w:rsidRDefault="0080761F">
            <w:pPr>
              <w:widowControl/>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4188 </w:t>
            </w:r>
          </w:p>
        </w:tc>
        <w:tc>
          <w:tcPr>
            <w:tcW w:w="1182" w:type="pct"/>
            <w:vAlign w:val="center"/>
          </w:tcPr>
          <w:p w14:paraId="5D89FF96" w14:textId="77777777" w:rsidR="004D5AD1" w:rsidRPr="00240A01" w:rsidRDefault="0080761F">
            <w:pPr>
              <w:widowControl/>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4087</w:t>
            </w:r>
          </w:p>
        </w:tc>
        <w:tc>
          <w:tcPr>
            <w:tcW w:w="1182" w:type="pct"/>
            <w:vAlign w:val="center"/>
          </w:tcPr>
          <w:p w14:paraId="121F0AF7" w14:textId="77777777" w:rsidR="004D5AD1" w:rsidRPr="00240A01" w:rsidRDefault="0080761F">
            <w:pPr>
              <w:widowControl/>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4087</w:t>
            </w:r>
          </w:p>
        </w:tc>
      </w:tr>
    </w:tbl>
    <w:p w14:paraId="7A39DEF6" w14:textId="77777777" w:rsidR="004D5AD1" w:rsidRPr="00AE667D" w:rsidRDefault="0080761F">
      <w:pPr>
        <w:tabs>
          <w:tab w:val="left" w:pos="0"/>
        </w:tabs>
        <w:jc w:val="center"/>
        <w:rPr>
          <w:rFonts w:ascii="Times New Roman" w:eastAsia="Times New Roman" w:hAnsi="Times New Roman" w:cs="Times New Roman"/>
          <w:b/>
          <w:sz w:val="28"/>
          <w:szCs w:val="28"/>
        </w:rPr>
      </w:pPr>
      <w:r w:rsidRPr="00AE667D">
        <w:rPr>
          <w:rFonts w:ascii="Times New Roman" w:eastAsia="Times New Roman" w:hAnsi="Times New Roman" w:cs="Times New Roman"/>
          <w:b/>
          <w:sz w:val="28"/>
          <w:szCs w:val="28"/>
        </w:rPr>
        <w:t>2.3. Образование детей с ограниченными возможностями здоровья</w:t>
      </w:r>
    </w:p>
    <w:p w14:paraId="192B8D63"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В целях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и подготовки по результатам обследования рекомендаций по оказанию им психолого-медико-педагогической помощи и организации их обучения и воспитания, организована деятельность территориальной психолого-медико-педагогической комиссии Гайского городского округа (далее - ТПМПК).</w:t>
      </w:r>
    </w:p>
    <w:p w14:paraId="36DBD8EC"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В 2023-2024 учебном году проведено 22 заседания и обследовано 213 детей, из них: школьного возраста – 149, дошкольного возраста – 64.</w:t>
      </w:r>
    </w:p>
    <w:p w14:paraId="2B1D93ED"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Количество оформленных протоколов обследования, выданных заключений, рекомендаций по результатам обследования составило 252, из них:</w:t>
      </w:r>
    </w:p>
    <w:p w14:paraId="28C0BBCC"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по общеобразовательным программам – 29;</w:t>
      </w:r>
    </w:p>
    <w:p w14:paraId="04F14CA4"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по адаптированным программам дошкольного образования воспитанников с задержкой психического развития – 15;</w:t>
      </w:r>
    </w:p>
    <w:p w14:paraId="3815E6A7"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по адаптированным программам дошкольного образования воспитанников с тяжелыми нарушениями речи – 27;</w:t>
      </w:r>
    </w:p>
    <w:p w14:paraId="3B3E5B8D" w14:textId="77777777" w:rsidR="004D5AD1" w:rsidRPr="00240A01" w:rsidRDefault="0080761F" w:rsidP="00872F63">
      <w:pPr>
        <w:tabs>
          <w:tab w:val="left" w:pos="0"/>
        </w:tabs>
        <w:ind w:firstLine="72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по адаптированным общеобразовательным программам обучающихся с ЗПР - 66;</w:t>
      </w:r>
    </w:p>
    <w:p w14:paraId="624B039E"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по адаптированным общеобразовательным программам обучающихся с легкой умственной отсталостью – 10;</w:t>
      </w:r>
    </w:p>
    <w:p w14:paraId="72D6A49B"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по адаптированным общеобразовательным программам обучающихся с  НОДА – 7;</w:t>
      </w:r>
    </w:p>
    <w:p w14:paraId="2F75B0D7"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по адаптированным общеобразовательным программам обучающихся с умеренной, тяжелой и глубокой умственной отсталостью – 18;</w:t>
      </w:r>
    </w:p>
    <w:p w14:paraId="510DFC8D"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по адаптированным общеобразовательным программам для слабослышащих и позднооглохших обучающихся – 0;</w:t>
      </w:r>
    </w:p>
    <w:p w14:paraId="209E7BE6"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по адаптированным общеобразовательным программам для слабовидящих обучающихся – 1;</w:t>
      </w:r>
    </w:p>
    <w:p w14:paraId="7B03F5C0"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по адаптированным общеобразовательным программам профессионального образования – 3.</w:t>
      </w:r>
    </w:p>
    <w:p w14:paraId="61F7C6BA"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Рекомендаций о повторной консультации врача – 4.</w:t>
      </w:r>
    </w:p>
    <w:p w14:paraId="798FB0B2"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Выдано заключений о прохождении ГИА в форме ГВЭ - 33.</w:t>
      </w:r>
    </w:p>
    <w:p w14:paraId="187AA8C8"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Родителям (законным представителям) были даны рекомендации по проведению занятий с логопедом, проведению медицинских лечебно-оздоровительных мероприятий. </w:t>
      </w:r>
    </w:p>
    <w:p w14:paraId="34A9CDE9"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Педагогам и специалистам образовательных организаций Гайского городского округа оказывалась консультативная помощь в вопросах обучения и воспитания детей с ОВЗ, а также в вопросе организации итоговой аттестации обучающихся с умственной отсталостью.</w:t>
      </w:r>
    </w:p>
    <w:p w14:paraId="714D2188"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Проведенная работа способствует профилактике аномалий развития и </w:t>
      </w:r>
      <w:r w:rsidRPr="00240A01">
        <w:rPr>
          <w:rFonts w:ascii="Times New Roman" w:eastAsia="Times New Roman" w:hAnsi="Times New Roman" w:cs="Times New Roman"/>
          <w:sz w:val="28"/>
          <w:szCs w:val="28"/>
        </w:rPr>
        <w:lastRenderedPageBreak/>
        <w:t xml:space="preserve">оказанию своевременной коррекционной помощи. </w:t>
      </w:r>
    </w:p>
    <w:p w14:paraId="370C5FF5"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В каждой образовательной организации для детей с ограниченными возможностями здоровья разработаны адаптированные программы на основании заключения ТПМПК. Главная задача образовательных организаций </w:t>
      </w:r>
      <w:r w:rsidR="00240A01" w:rsidRPr="00240A01">
        <w:rPr>
          <w:rFonts w:ascii="Times New Roman" w:eastAsia="Times New Roman" w:hAnsi="Times New Roman" w:cs="Times New Roman"/>
          <w:sz w:val="28"/>
          <w:szCs w:val="28"/>
        </w:rPr>
        <w:t xml:space="preserve">- </w:t>
      </w:r>
      <w:r w:rsidRPr="00240A01">
        <w:rPr>
          <w:rFonts w:ascii="Times New Roman" w:eastAsia="Times New Roman" w:hAnsi="Times New Roman" w:cs="Times New Roman"/>
          <w:sz w:val="28"/>
          <w:szCs w:val="28"/>
        </w:rPr>
        <w:t>помочь такому ребенку и предусмотреть не только коррекционные проблемы, направленные на предупреждение и преодоление недостатков речи, но и использовать другие приемы и методы воздействия, организовать комплексный подход к нормализации не только речи, но и поведения детей с ограниченными возможностями здоровья.</w:t>
      </w:r>
    </w:p>
    <w:p w14:paraId="70CA1617"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100% объектов образовательных организаций имеют паспорта доступности. В 100% образовательных организаций заполнена карта доступности субъекта РФ. Информация о доступности объектов размещена в Реестре объектов социальной инфраструктуры и услуг в приоритетных сферах жизнедеятельности инвалидов и других маломобильных групп населения. В 100% образовательных организаций имеется вывеска с информацией об объекте, выполненная рельефно-точечным шрифтом Брайля на контрастном фоне. В 38% образовательных организаций присутствует сопровождение по объекту, кнопка вызова на входе в здание для инвалидов-колясочников, организовано сопровождение.</w:t>
      </w:r>
    </w:p>
    <w:p w14:paraId="13BE5344" w14:textId="77777777" w:rsidR="00FF1202" w:rsidRPr="00FF1202" w:rsidRDefault="00FF1202" w:rsidP="00FF1202">
      <w:pPr>
        <w:tabs>
          <w:tab w:val="left" w:pos="0"/>
        </w:tabs>
        <w:ind w:firstLine="700"/>
      </w:pPr>
      <w:r w:rsidRPr="00FF1202">
        <w:rPr>
          <w:rFonts w:ascii="Times New Roman" w:eastAsia="Times New Roman" w:hAnsi="Times New Roman" w:cs="Times New Roman"/>
          <w:sz w:val="28"/>
          <w:szCs w:val="28"/>
        </w:rPr>
        <w:t>В рамках муниципальной программы "Доступная среда муниципального образования Гайский городской округ Оренбургской области" проведены  мероприятия по обеспечению беспрепятственного доступа инвалидов к муниципальному учреждению за счет местного бюджета в 2024г., освоено 2 091,5 тыс. руб.  по объекту МАДОУ «Детский сад № 14 «Малышок».</w:t>
      </w:r>
    </w:p>
    <w:p w14:paraId="078D0231" w14:textId="77777777" w:rsidR="00240A01" w:rsidRPr="00FF1202" w:rsidRDefault="00FF1202" w:rsidP="00FF1202">
      <w:pPr>
        <w:tabs>
          <w:tab w:val="left" w:pos="0"/>
        </w:tabs>
        <w:ind w:firstLine="700"/>
        <w:rPr>
          <w:rFonts w:ascii="Times New Roman" w:eastAsia="Times New Roman" w:hAnsi="Times New Roman" w:cs="Times New Roman"/>
          <w:sz w:val="28"/>
          <w:szCs w:val="28"/>
        </w:rPr>
      </w:pPr>
      <w:r w:rsidRPr="00FF1202">
        <w:rPr>
          <w:rFonts w:ascii="Times New Roman" w:eastAsia="Times New Roman" w:hAnsi="Times New Roman" w:cs="Times New Roman"/>
          <w:sz w:val="28"/>
          <w:szCs w:val="28"/>
        </w:rPr>
        <w:t>Общеобразовательные учреждения, участвовавшие в программе ранее: МАОУ «СОШ №10», МАОУ «СОШ №4», МАОУ «СОШ № 8», МАОУ «СОШ № 3»; дошкольные образовательные организации: МАДОУ «Детский сад № 19 «Ручеек», МАДОУ «Детский сад №20 «Дюймовочка», учреждения дополнительного образования - МАУДО «ЦДТ Радуга».</w:t>
      </w:r>
    </w:p>
    <w:p w14:paraId="4799C4E7" w14:textId="77777777" w:rsidR="004D5AD1" w:rsidRPr="00FF1202" w:rsidRDefault="0080761F" w:rsidP="00872F63">
      <w:pPr>
        <w:shd w:val="clear" w:color="auto" w:fill="FFFFFF"/>
        <w:tabs>
          <w:tab w:val="left" w:pos="0"/>
        </w:tabs>
        <w:ind w:firstLine="720"/>
        <w:rPr>
          <w:rFonts w:ascii="Times New Roman" w:eastAsia="Times New Roman" w:hAnsi="Times New Roman" w:cs="Times New Roman"/>
          <w:sz w:val="28"/>
          <w:szCs w:val="28"/>
        </w:rPr>
      </w:pPr>
      <w:r w:rsidRPr="00FF1202">
        <w:rPr>
          <w:rFonts w:ascii="Times New Roman" w:eastAsia="Times New Roman" w:hAnsi="Times New Roman" w:cs="Times New Roman"/>
          <w:sz w:val="28"/>
          <w:szCs w:val="28"/>
        </w:rPr>
        <w:t xml:space="preserve">В Гайском городском округе 4 образовательные организации, реализующие программу дошкольного образования, предоставляют дошкольное образование для детей с ограниченными возможностями здоровья: МАДОУ № 14, МАДОУ № 15, МАДОУ № 20, МАОУ «СОШ № 10»  . </w:t>
      </w:r>
    </w:p>
    <w:p w14:paraId="7123A71C" w14:textId="77777777" w:rsidR="004D5AD1" w:rsidRPr="00240A01" w:rsidRDefault="0080761F" w:rsidP="00872F63">
      <w:pPr>
        <w:shd w:val="clear" w:color="auto" w:fill="FFFFFF"/>
        <w:tabs>
          <w:tab w:val="left" w:pos="0"/>
        </w:tabs>
        <w:ind w:firstLine="700"/>
        <w:rPr>
          <w:rFonts w:ascii="Times New Roman" w:eastAsia="Times New Roman" w:hAnsi="Times New Roman" w:cs="Times New Roman"/>
          <w:sz w:val="28"/>
          <w:szCs w:val="28"/>
        </w:rPr>
      </w:pPr>
      <w:r w:rsidRPr="00FF1202">
        <w:rPr>
          <w:rFonts w:ascii="Times New Roman" w:eastAsia="Times New Roman" w:hAnsi="Times New Roman" w:cs="Times New Roman"/>
          <w:sz w:val="28"/>
          <w:szCs w:val="28"/>
        </w:rPr>
        <w:t>Число детей с ограниченными возможностями</w:t>
      </w:r>
      <w:r w:rsidRPr="00240A01">
        <w:rPr>
          <w:rFonts w:ascii="Times New Roman" w:eastAsia="Times New Roman" w:hAnsi="Times New Roman" w:cs="Times New Roman"/>
          <w:sz w:val="28"/>
          <w:szCs w:val="28"/>
        </w:rPr>
        <w:t xml:space="preserve"> здоровья, посещающих образовательные организации, реализующие программу дошкольного образования,  51 ребенок, из них с тяжелыми нарушениями речи - 27 детей, с задержкой психического развития - 15 детей. Данные дети обучаются по адаптированной образовательной программе дошкольного образования в группах комбинированной и компенсирующей направленности. </w:t>
      </w:r>
    </w:p>
    <w:p w14:paraId="7FCECB2A" w14:textId="77777777" w:rsidR="004D5AD1" w:rsidRPr="00240A01" w:rsidRDefault="0080761F" w:rsidP="00872F63">
      <w:pPr>
        <w:keepLines/>
        <w:shd w:val="clear" w:color="auto" w:fill="FFFFFF"/>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Для детей с ОВЗ, имеющих нарушения речи различной степени тяжести, задержку психо-речевого развития действуют две группы компенсирующей направленности в МАДОУ «Детский сад № 14», в которых созданы все необходимые условия для развития и образования детей данной категории. </w:t>
      </w:r>
    </w:p>
    <w:p w14:paraId="3B54FCF9" w14:textId="77777777" w:rsidR="00850CEB" w:rsidRPr="00240A01" w:rsidRDefault="0080761F" w:rsidP="00850CEB">
      <w:pPr>
        <w:keepLines/>
        <w:shd w:val="clear" w:color="auto" w:fill="FFFFFF"/>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lastRenderedPageBreak/>
        <w:t>Три образовательные организации Гайского городского округа, реализующие программу дошкольного образования, имеют  группы комбинированной направленности для детей с ОВЗ:</w:t>
      </w:r>
    </w:p>
    <w:p w14:paraId="4679B9E4" w14:textId="77777777" w:rsidR="004D5AD1" w:rsidRPr="00240A01" w:rsidRDefault="00850CEB" w:rsidP="00850CEB">
      <w:pPr>
        <w:keepLines/>
        <w:shd w:val="clear" w:color="auto" w:fill="FFFFFF"/>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 </w:t>
      </w:r>
      <w:r w:rsidR="0080761F" w:rsidRPr="00240A01">
        <w:rPr>
          <w:rFonts w:ascii="Times New Roman" w:eastAsia="Times New Roman" w:hAnsi="Times New Roman" w:cs="Times New Roman"/>
          <w:sz w:val="28"/>
          <w:szCs w:val="28"/>
        </w:rPr>
        <w:t xml:space="preserve">МАДОУ «Детский сад № 15» - 1 группа, </w:t>
      </w:r>
    </w:p>
    <w:p w14:paraId="46DD4D13" w14:textId="77777777" w:rsidR="004D5AD1" w:rsidRPr="00240A01" w:rsidRDefault="00850CEB" w:rsidP="00850CEB">
      <w:pPr>
        <w:keepLines/>
        <w:shd w:val="clear" w:color="auto" w:fill="FFFFFF"/>
        <w:tabs>
          <w:tab w:val="left" w:pos="0"/>
        </w:tabs>
        <w:ind w:left="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 </w:t>
      </w:r>
      <w:r w:rsidR="0080761F" w:rsidRPr="00240A01">
        <w:rPr>
          <w:rFonts w:ascii="Times New Roman" w:eastAsia="Times New Roman" w:hAnsi="Times New Roman" w:cs="Times New Roman"/>
          <w:sz w:val="28"/>
          <w:szCs w:val="28"/>
        </w:rPr>
        <w:t xml:space="preserve">МАДОУ «Детский сад № 20» - 2 группы, </w:t>
      </w:r>
    </w:p>
    <w:p w14:paraId="32E2A54C" w14:textId="77777777" w:rsidR="004D5AD1" w:rsidRPr="00240A01" w:rsidRDefault="00850CEB" w:rsidP="00850CEB">
      <w:pPr>
        <w:keepLines/>
        <w:shd w:val="clear" w:color="auto" w:fill="FFFFFF"/>
        <w:tabs>
          <w:tab w:val="left" w:pos="0"/>
        </w:tabs>
        <w:ind w:left="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 </w:t>
      </w:r>
      <w:r w:rsidR="0080761F" w:rsidRPr="00240A01">
        <w:rPr>
          <w:rFonts w:ascii="Times New Roman" w:eastAsia="Times New Roman" w:hAnsi="Times New Roman" w:cs="Times New Roman"/>
          <w:sz w:val="28"/>
          <w:szCs w:val="28"/>
        </w:rPr>
        <w:t>МАОУ «СОШ № 10» корпус № 5 - 1 группа.</w:t>
      </w:r>
    </w:p>
    <w:p w14:paraId="3BEC34D1" w14:textId="77777777" w:rsidR="004D5AD1" w:rsidRPr="00240A01" w:rsidRDefault="0080761F" w:rsidP="00872F63">
      <w:pPr>
        <w:keepLines/>
        <w:shd w:val="clear" w:color="auto" w:fill="FFFFFF"/>
        <w:tabs>
          <w:tab w:val="left" w:pos="0"/>
        </w:tabs>
        <w:ind w:firstLine="72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Коррекционно-развивающая работа с детьми в этих образовательных организациях, представляет собой комплекс мер по психолого-педагогическому сопровождению воспитанников,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14:paraId="6FB31874" w14:textId="77777777" w:rsidR="004D5AD1" w:rsidRPr="00240A01" w:rsidRDefault="0080761F" w:rsidP="00872F63">
      <w:pPr>
        <w:shd w:val="clear" w:color="auto" w:fill="FFFFFF"/>
        <w:tabs>
          <w:tab w:val="left" w:pos="0"/>
        </w:tabs>
        <w:ind w:firstLine="72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 Работа с детьми с ОВЗ направлена на обеспечение коррекции нарушений развития у различных категорий детей, оказание им квалифицированной помощи в освоении Программы, в том числе логопедической помощи, их разностороннее развитие с учетом возрастных и индивидуальных особенностей, социальной адаптации.</w:t>
      </w:r>
    </w:p>
    <w:p w14:paraId="44BE14E0" w14:textId="77777777" w:rsidR="004D5AD1" w:rsidRPr="00240A01" w:rsidRDefault="0080761F" w:rsidP="00872F63">
      <w:pPr>
        <w:shd w:val="clear" w:color="auto" w:fill="FFFFFF"/>
        <w:tabs>
          <w:tab w:val="left" w:pos="0"/>
        </w:tabs>
        <w:ind w:firstLine="72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Коррекционно-развивающая работа в образовательных организациях, реализующих программу дошкольного образования,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количество, формы организации, методы и технологии реализации определяется исходя из возрастных особенностей обучающихся.</w:t>
      </w:r>
    </w:p>
    <w:p w14:paraId="4B339D3B" w14:textId="77777777" w:rsidR="004D5AD1" w:rsidRPr="00240A01" w:rsidRDefault="0080761F" w:rsidP="00872F63">
      <w:pPr>
        <w:shd w:val="clear" w:color="auto" w:fill="FFFFFF"/>
        <w:tabs>
          <w:tab w:val="left" w:pos="0"/>
        </w:tabs>
        <w:ind w:firstLine="72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Коррекционно-развивающую работу осуществляют педагоги, педагоги-психологи, учителя-дефектологи, учителя-логопеды и другие квалифицированные специалисты.</w:t>
      </w:r>
    </w:p>
    <w:p w14:paraId="1623C1B2" w14:textId="77777777" w:rsidR="004D5AD1" w:rsidRPr="00240A01" w:rsidRDefault="0080761F" w:rsidP="00872F63">
      <w:pPr>
        <w:shd w:val="clear" w:color="auto" w:fill="FFFFFF"/>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Одно дошкольное образовательное учреждение - МАДОУ «Детский сад № 20» оказывает услугу обучения детей дошкольного возраста с ограниченными возможностями здоровья на дому. Количество детей, которым дошкольные образовательные услуги оказывают педагоги детского сада на дому - 5 обучающихся ГБУСО «Гайский детский дом-интернат для умственно отсталых детей».</w:t>
      </w:r>
    </w:p>
    <w:p w14:paraId="74CA744C" w14:textId="77777777" w:rsidR="004D5AD1" w:rsidRPr="00240A01" w:rsidRDefault="0080761F" w:rsidP="00872F63">
      <w:pPr>
        <w:shd w:val="clear" w:color="auto" w:fill="FFFFFF"/>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В общеобразовательных организациях Гайского городского округа организованы специальные условия, необходимые для получения образования детей с ограниченными возможностями здоровья и детей инвалидов – 550 обучающихся (АППГ – 550 обучающихся). Организовано обучение детей инвалидов, проживающих в </w:t>
      </w:r>
      <w:r w:rsidRPr="00240A01">
        <w:rPr>
          <w:rFonts w:ascii="Times New Roman" w:eastAsia="Times New Roman" w:hAnsi="Times New Roman" w:cs="Times New Roman"/>
          <w:sz w:val="28"/>
          <w:szCs w:val="28"/>
          <w:highlight w:val="white"/>
        </w:rPr>
        <w:t xml:space="preserve">ГБУСО «Гайского психоневрологического интерната» </w:t>
      </w:r>
      <w:r w:rsidRPr="00240A01">
        <w:rPr>
          <w:rFonts w:ascii="Times New Roman" w:eastAsia="Times New Roman" w:hAnsi="Times New Roman" w:cs="Times New Roman"/>
          <w:sz w:val="28"/>
          <w:szCs w:val="28"/>
        </w:rPr>
        <w:t>– 227 обучающихся (АППГ – 317 обучающихся). На базе МАОУ «СОШ № 4» организовано обучение в учебно-консультативном пункте, где обучается – 21 человек (АППГ 27 человек). Образовательные организации предоставляют возможность обучающимся достичь необходимого образовательного уровня в избранной ими форме получения образования: очно-заочная форма обучения – 2 обучающихся (АППГ – 3 обучающихся), домашнее обучение – 39 обучающихся (АППГ – 29 обучающихся).</w:t>
      </w:r>
    </w:p>
    <w:p w14:paraId="15DC6F03" w14:textId="77777777" w:rsidR="004D5AD1" w:rsidRPr="00240A01" w:rsidRDefault="0080761F" w:rsidP="00872F63">
      <w:pPr>
        <w:shd w:val="clear" w:color="auto" w:fill="FFFFFF"/>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В 2023-2024 учебном году в соответствии с требованиями СанПиН </w:t>
      </w:r>
      <w:r w:rsidRPr="00240A01">
        <w:rPr>
          <w:rFonts w:ascii="Times New Roman" w:eastAsia="Times New Roman" w:hAnsi="Times New Roman" w:cs="Times New Roman"/>
          <w:sz w:val="28"/>
          <w:szCs w:val="28"/>
        </w:rPr>
        <w:lastRenderedPageBreak/>
        <w:t xml:space="preserve">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проводилось обучение воспитанников государственного бюджетного учреждения социального обслуживания </w:t>
      </w:r>
      <w:r w:rsidRPr="00240A01">
        <w:rPr>
          <w:rFonts w:ascii="Times New Roman" w:eastAsia="Times New Roman" w:hAnsi="Times New Roman" w:cs="Times New Roman"/>
          <w:sz w:val="28"/>
          <w:szCs w:val="28"/>
          <w:highlight w:val="white"/>
        </w:rPr>
        <w:t xml:space="preserve"> «Гайского психоневрологического интерната»</w:t>
      </w:r>
      <w:r w:rsidRPr="00240A01">
        <w:rPr>
          <w:rFonts w:ascii="Times New Roman" w:eastAsia="Times New Roman" w:hAnsi="Times New Roman" w:cs="Times New Roman"/>
          <w:sz w:val="28"/>
          <w:szCs w:val="28"/>
        </w:rPr>
        <w:t xml:space="preserve">. Образовательные услуги предоставляют МАОУ «СОШ № 4», МАОУ «СОШ № 8», МАОУ «СОШ № 10». </w:t>
      </w:r>
    </w:p>
    <w:p w14:paraId="449B930B" w14:textId="77777777" w:rsidR="004D5AD1" w:rsidRPr="00240A01" w:rsidRDefault="0080761F" w:rsidP="00872F63">
      <w:pPr>
        <w:shd w:val="clear" w:color="auto" w:fill="FFFFFF"/>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 xml:space="preserve">Количество воспитанников ГБУСО </w:t>
      </w:r>
      <w:r w:rsidRPr="00240A01">
        <w:rPr>
          <w:rFonts w:ascii="Times New Roman" w:eastAsia="Times New Roman" w:hAnsi="Times New Roman" w:cs="Times New Roman"/>
          <w:sz w:val="28"/>
          <w:szCs w:val="28"/>
          <w:highlight w:val="white"/>
        </w:rPr>
        <w:t>«Гайского психоневрологического интерната»</w:t>
      </w:r>
      <w:r w:rsidRPr="00240A01">
        <w:rPr>
          <w:rFonts w:ascii="Times New Roman" w:eastAsia="Times New Roman" w:hAnsi="Times New Roman" w:cs="Times New Roman"/>
          <w:sz w:val="28"/>
          <w:szCs w:val="28"/>
        </w:rPr>
        <w:t>, обучающихся в общеобразовательных организациях в 2023-2024 учебном году, составило 233 человек, из которых 114 человека старше 18 лет.</w:t>
      </w:r>
    </w:p>
    <w:p w14:paraId="1F64D561"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В соответствии с рекомендациями территориальной психолого-медико-педагогической комиссии обучение осуществляется по адаптированным основным общеобразовательным программам образования обучающихся с умственной отсталостью (интеллектуальными нарушениями), тяжелыми и множественными нарушениями развития. Для обучающихся данной категории реализуются специальные индивидуальные программы развития, программы коррекционных курсов, внеурочной деятельности, дополнительного образования.</w:t>
      </w:r>
    </w:p>
    <w:p w14:paraId="7A5AAF8B"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Учебный план обеспечивает введение в действие и реализацию требований федерального государственного  образовательного стандарта, определяет общий объём нагрузки обучающихся и максимальный объём их аудиторной нагрузки, состав и структуру обязательных предметных областей.</w:t>
      </w:r>
    </w:p>
    <w:p w14:paraId="040D6860"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На занятиях обеспечивается коррекция недостатков умственного развития и социальной адаптации,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w:t>
      </w:r>
    </w:p>
    <w:p w14:paraId="1169EE8A" w14:textId="77777777" w:rsidR="004D5AD1" w:rsidRPr="00240A01" w:rsidRDefault="0080761F" w:rsidP="00872F63">
      <w:pPr>
        <w:tabs>
          <w:tab w:val="left" w:pos="0"/>
        </w:tabs>
        <w:ind w:firstLine="700"/>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Образовательную деятельность обучающихся с умственной отсталостью, тяжелыми и множественными нарушениями развития осуществляют педагоги, прошедшие специальную подготовку и получившие соответствующую квалификацию.</w:t>
      </w:r>
    </w:p>
    <w:p w14:paraId="27F0D86F" w14:textId="77777777" w:rsidR="004D5AD1" w:rsidRPr="00240A01" w:rsidRDefault="0080761F" w:rsidP="00872F63">
      <w:pPr>
        <w:widowControl/>
        <w:shd w:val="clear" w:color="auto" w:fill="FFFFFF"/>
        <w:ind w:firstLine="709"/>
        <w:rPr>
          <w:rFonts w:ascii="Times New Roman" w:eastAsia="Times New Roman" w:hAnsi="Times New Roman" w:cs="Times New Roman"/>
          <w:sz w:val="24"/>
          <w:szCs w:val="24"/>
        </w:rPr>
      </w:pPr>
      <w:r w:rsidRPr="00240A01">
        <w:rPr>
          <w:rFonts w:ascii="Times New Roman" w:eastAsia="Times New Roman" w:hAnsi="Times New Roman" w:cs="Times New Roman"/>
          <w:sz w:val="28"/>
          <w:szCs w:val="28"/>
          <w:highlight w:val="white"/>
        </w:rPr>
        <w:t xml:space="preserve">В 2023-2024 учебном году в соответствии с требованиями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проводилось обучение воспитанников государственного бюджетного учреждения социального обслуживания  «Гайский психоневрологический интернат для умственно отсталых детей». Образовательные услуги предоставляют МАОУ «СОШ № 4», МАОУ «СОШ № 8», МАОУ «СОШ № 10». </w:t>
      </w:r>
    </w:p>
    <w:p w14:paraId="5DABEBEB" w14:textId="77777777" w:rsidR="004D5AD1" w:rsidRPr="00240A01" w:rsidRDefault="0080761F" w:rsidP="00872F63">
      <w:pPr>
        <w:widowControl/>
        <w:shd w:val="clear" w:color="auto" w:fill="FFFFFF"/>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highlight w:val="white"/>
        </w:rPr>
        <w:t>Количество воспитанников ГБУСО «Гайского психоневрологического интерната», обучающихся в общеобразовательных организациях в 2023-2024 учебном году, составило 228 человек.</w:t>
      </w:r>
    </w:p>
    <w:p w14:paraId="27868F28" w14:textId="77777777" w:rsidR="00240A01" w:rsidRPr="00861504" w:rsidRDefault="00240A01" w:rsidP="00872F63">
      <w:pPr>
        <w:widowControl/>
        <w:shd w:val="clear" w:color="auto" w:fill="FFFFFF"/>
        <w:ind w:firstLine="709"/>
        <w:rPr>
          <w:rFonts w:ascii="Times New Roman" w:eastAsia="Times New Roman" w:hAnsi="Times New Roman" w:cs="Times New Roman"/>
          <w:color w:val="FF0000"/>
          <w:sz w:val="24"/>
          <w:szCs w:val="24"/>
        </w:rPr>
      </w:pPr>
    </w:p>
    <w:p w14:paraId="702EC3E0" w14:textId="77777777" w:rsidR="004D5AD1" w:rsidRDefault="0080761F">
      <w:pPr>
        <w:tabs>
          <w:tab w:val="left" w:pos="0"/>
        </w:tabs>
        <w:ind w:firstLine="720"/>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2.4. Обеспечение равного доступа к качественному образованию</w:t>
      </w:r>
    </w:p>
    <w:p w14:paraId="4D1D5A1E" w14:textId="77777777" w:rsidR="004D5AD1" w:rsidRDefault="004D5AD1">
      <w:pPr>
        <w:tabs>
          <w:tab w:val="left" w:pos="0"/>
        </w:tabs>
        <w:ind w:firstLine="720"/>
        <w:rPr>
          <w:rFonts w:ascii="Times New Roman" w:eastAsia="Times New Roman" w:hAnsi="Times New Roman" w:cs="Times New Roman"/>
          <w:sz w:val="24"/>
          <w:szCs w:val="24"/>
        </w:rPr>
      </w:pPr>
    </w:p>
    <w:p w14:paraId="7A17008B" w14:textId="77777777" w:rsidR="004D5AD1" w:rsidRDefault="0080761F">
      <w:pPr>
        <w:tabs>
          <w:tab w:val="left" w:pos="0"/>
        </w:tabs>
        <w:ind w:firstLine="720"/>
        <w:rPr>
          <w:rFonts w:ascii="Times New Roman" w:eastAsia="Times New Roman" w:hAnsi="Times New Roman" w:cs="Times New Roman"/>
          <w:sz w:val="24"/>
          <w:szCs w:val="24"/>
        </w:rPr>
      </w:pPr>
      <w:r>
        <w:rPr>
          <w:rFonts w:ascii="Times New Roman" w:eastAsia="Times New Roman" w:hAnsi="Times New Roman" w:cs="Times New Roman"/>
          <w:b/>
          <w:sz w:val="28"/>
          <w:szCs w:val="28"/>
        </w:rPr>
        <w:t>2.4.1. Дошкольный уровень</w:t>
      </w:r>
    </w:p>
    <w:p w14:paraId="5F7CD7EB" w14:textId="77777777" w:rsidR="004D5AD1" w:rsidRPr="00240A01" w:rsidRDefault="0080761F">
      <w:pPr>
        <w:ind w:firstLine="709"/>
        <w:rPr>
          <w:rFonts w:ascii="Times New Roman" w:eastAsia="Times New Roman" w:hAnsi="Times New Roman" w:cs="Times New Roman"/>
          <w:sz w:val="24"/>
          <w:szCs w:val="24"/>
        </w:rPr>
      </w:pPr>
      <w:r w:rsidRPr="00240A01">
        <w:rPr>
          <w:rFonts w:ascii="Times New Roman" w:eastAsia="Times New Roman" w:hAnsi="Times New Roman" w:cs="Times New Roman"/>
          <w:sz w:val="28"/>
          <w:szCs w:val="28"/>
        </w:rPr>
        <w:t>Образовательные организации Гайского городского округа, реализующие программу дошкольного образования, в течение 2023-2024 учебного года обеспечивали организацию и предоставление присмотра и ухода, общедоступного и бесплатного дошкольного образования, отвечающего требованиям федерального государственного образовательного стандарта дошкольного образования, федеральной образовательной программы дошкольного образования и социального заказа родителей (законных представителей) воспитанников образовательных организаций Гайского городского округа.</w:t>
      </w:r>
    </w:p>
    <w:p w14:paraId="5374434A" w14:textId="77777777" w:rsidR="004D5AD1" w:rsidRPr="00240A01" w:rsidRDefault="0080761F">
      <w:pPr>
        <w:ind w:firstLine="709"/>
        <w:rPr>
          <w:rFonts w:ascii="Times New Roman" w:eastAsia="Times New Roman" w:hAnsi="Times New Roman" w:cs="Times New Roman"/>
          <w:sz w:val="24"/>
          <w:szCs w:val="24"/>
        </w:rPr>
      </w:pPr>
      <w:r w:rsidRPr="00240A01">
        <w:rPr>
          <w:rFonts w:ascii="Times New Roman" w:eastAsia="Times New Roman" w:hAnsi="Times New Roman" w:cs="Times New Roman"/>
          <w:sz w:val="28"/>
          <w:szCs w:val="28"/>
        </w:rPr>
        <w:t>В Гайском городском округе ведется работа в рамках муниципальной программы «Развитие образования Гайского городского округа Оренбургской области» на 2020-2030 годы». В раздел «Развитие дошкольного образования детей» входят основные количественные характеристики системы дошкольного образования. Целевые показатели в части доступности дошкольного образования выполняются.</w:t>
      </w:r>
    </w:p>
    <w:p w14:paraId="2E463D75" w14:textId="77777777" w:rsidR="004D5AD1" w:rsidRPr="00240A01" w:rsidRDefault="0080761F">
      <w:pPr>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На сегодняшний день в Гайском городском округе отсутствует актуальный спрос на места в образовательные организации, реализующие программу дошкольного образования. Вопрос строительства новых дошкольных образовательных организаций или создание новых мест в Гайском городском округе на сегодня не актуален. В Гайском городском округе 100% обеспеченность дошкольным образованием для детей всех возрастных категорий во всех населенных пунктах муниципального образования.</w:t>
      </w:r>
    </w:p>
    <w:p w14:paraId="57B08798" w14:textId="77777777" w:rsidR="004D5AD1" w:rsidRPr="00240A01" w:rsidRDefault="0080761F">
      <w:pPr>
        <w:ind w:firstLine="709"/>
        <w:rPr>
          <w:rFonts w:ascii="Times New Roman" w:eastAsia="Times New Roman" w:hAnsi="Times New Roman" w:cs="Times New Roman"/>
          <w:sz w:val="24"/>
          <w:szCs w:val="24"/>
        </w:rPr>
      </w:pPr>
      <w:r w:rsidRPr="00240A01">
        <w:rPr>
          <w:rFonts w:ascii="Times New Roman" w:eastAsia="Times New Roman" w:hAnsi="Times New Roman" w:cs="Times New Roman"/>
          <w:sz w:val="28"/>
          <w:szCs w:val="28"/>
        </w:rPr>
        <w:t>Сеть муниципальных образовательных организаций, реализующих образовательную программу дошкольного образования, видоизменилась, но продолжает развиваться,</w:t>
      </w:r>
      <w:r w:rsidRPr="00240A01">
        <w:rPr>
          <w:rFonts w:ascii="Times New Roman" w:eastAsia="Times New Roman" w:hAnsi="Times New Roman" w:cs="Times New Roman"/>
          <w:sz w:val="21"/>
          <w:szCs w:val="21"/>
        </w:rPr>
        <w:t> </w:t>
      </w:r>
      <w:r w:rsidRPr="00240A01">
        <w:rPr>
          <w:rFonts w:ascii="Times New Roman" w:eastAsia="Times New Roman" w:hAnsi="Times New Roman" w:cs="Times New Roman"/>
          <w:sz w:val="28"/>
          <w:szCs w:val="28"/>
        </w:rPr>
        <w:t>решать задачи охраны и укрепления здоровья детей, создавать психолого-педагогические условия пребывания ребенка в образовательных организациях, взаимодействовать с семьями по вопросам воспитания, обучения и развития детей дошкольного возраста, встраиваться в систему непрерывного образования (несмотря на свою необязательность), развиваться в условиях социального партнерства, учитывая региональные особенности развития образования.</w:t>
      </w:r>
    </w:p>
    <w:p w14:paraId="2A4EC71C" w14:textId="77777777" w:rsidR="004D5AD1" w:rsidRPr="00240A01" w:rsidRDefault="0080761F">
      <w:pPr>
        <w:widowControl/>
        <w:ind w:firstLine="709"/>
        <w:rPr>
          <w:rFonts w:ascii="Times New Roman" w:eastAsia="Times New Roman" w:hAnsi="Times New Roman" w:cs="Times New Roman"/>
          <w:sz w:val="24"/>
          <w:szCs w:val="24"/>
        </w:rPr>
      </w:pPr>
      <w:r w:rsidRPr="00240A01">
        <w:rPr>
          <w:rFonts w:ascii="Times New Roman" w:eastAsia="Times New Roman" w:hAnsi="Times New Roman" w:cs="Times New Roman"/>
          <w:sz w:val="28"/>
          <w:szCs w:val="28"/>
        </w:rPr>
        <w:t>Для обеспечения доступности дошкольного образования в Гайском городском округе функционирует:</w:t>
      </w:r>
    </w:p>
    <w:p w14:paraId="2B393E70" w14:textId="77777777" w:rsidR="004D5AD1" w:rsidRPr="00240A01" w:rsidRDefault="0080761F">
      <w:pPr>
        <w:widowControl/>
        <w:ind w:firstLine="709"/>
        <w:rPr>
          <w:rFonts w:ascii="Times New Roman" w:eastAsia="Times New Roman" w:hAnsi="Times New Roman" w:cs="Times New Roman"/>
          <w:sz w:val="24"/>
          <w:szCs w:val="24"/>
        </w:rPr>
      </w:pPr>
      <w:r w:rsidRPr="00240A01">
        <w:rPr>
          <w:rFonts w:ascii="Times New Roman" w:eastAsia="Times New Roman" w:hAnsi="Times New Roman" w:cs="Times New Roman"/>
          <w:sz w:val="28"/>
          <w:szCs w:val="28"/>
        </w:rPr>
        <w:t xml:space="preserve">- 9 дошкольных образовательных организаций с контингентом воспитанников 1 626 человек, </w:t>
      </w:r>
    </w:p>
    <w:p w14:paraId="4E1D0A2E" w14:textId="77777777" w:rsidR="004D5AD1" w:rsidRPr="00240A01" w:rsidRDefault="0080761F">
      <w:pPr>
        <w:widowControl/>
        <w:ind w:firstLine="709"/>
        <w:rPr>
          <w:rFonts w:ascii="Times New Roman" w:eastAsia="Times New Roman" w:hAnsi="Times New Roman" w:cs="Times New Roman"/>
          <w:sz w:val="24"/>
          <w:szCs w:val="24"/>
        </w:rPr>
      </w:pPr>
      <w:r w:rsidRPr="00240A01">
        <w:rPr>
          <w:rFonts w:ascii="Times New Roman" w:eastAsia="Times New Roman" w:hAnsi="Times New Roman" w:cs="Times New Roman"/>
          <w:sz w:val="28"/>
          <w:szCs w:val="28"/>
        </w:rPr>
        <w:t xml:space="preserve">- 6 общеобразовательных организаций, где функционируют дошкольные группы с контингентом воспитанников 279 детей. </w:t>
      </w:r>
    </w:p>
    <w:p w14:paraId="4B1C6917" w14:textId="77777777" w:rsidR="004D5AD1" w:rsidRPr="00240A01" w:rsidRDefault="0080761F">
      <w:pPr>
        <w:widowControl/>
        <w:ind w:firstLine="708"/>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Таким образом, в сети образовательных организаций Гайского городского округа, реализующих программу дошкольного образования, функционирует 15 юридических лиц, из них в городской местности 9 образовательных организаций, в сельской местности 6 образовательных организаций, с общим количеством 1 905 обучающихся.</w:t>
      </w:r>
    </w:p>
    <w:p w14:paraId="1BF88427" w14:textId="77777777" w:rsidR="004D5AD1" w:rsidRPr="00240A01" w:rsidRDefault="0080761F">
      <w:pPr>
        <w:widowControl/>
        <w:ind w:firstLine="709"/>
        <w:rPr>
          <w:rFonts w:ascii="Times New Roman" w:eastAsia="Times New Roman" w:hAnsi="Times New Roman" w:cs="Times New Roman"/>
          <w:sz w:val="24"/>
          <w:szCs w:val="24"/>
        </w:rPr>
      </w:pPr>
      <w:r w:rsidRPr="00240A01">
        <w:rPr>
          <w:rFonts w:ascii="Times New Roman" w:eastAsia="Times New Roman" w:hAnsi="Times New Roman" w:cs="Times New Roman"/>
          <w:sz w:val="28"/>
          <w:szCs w:val="28"/>
        </w:rPr>
        <w:lastRenderedPageBreak/>
        <w:t xml:space="preserve">В структуре сети дошкольных образовательных организаций произошли изменения: реорганизация дошкольных образовательных организаций. </w:t>
      </w:r>
    </w:p>
    <w:p w14:paraId="27F29C1E" w14:textId="77777777" w:rsidR="004D5AD1" w:rsidRPr="00240A01" w:rsidRDefault="0080761F" w:rsidP="00861504">
      <w:pPr>
        <w:widowControl/>
        <w:ind w:firstLine="851"/>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В соответствии с постановлением администрации Гайского городского округа от 28.03.2023 г. № 341-пА «О реорганизации муниципального автономного дошкольного образовательного учреждения «Детский сад № 10 «Гнездышко» общеразвивающего вида путем присоединения к нему муниципального автономного дошкольного образовательного учреждения «Детский сад № 13 «Золотой ключик» города Гая Оренбургской области» уменьшилось количество дошкольных образовательных организаций на 1 единицу. Количество объектов дошкольных образовательных организаций Гайского городского округа не изменилось.</w:t>
      </w:r>
    </w:p>
    <w:p w14:paraId="215BFD79" w14:textId="77777777" w:rsidR="004D5AD1" w:rsidRPr="00792661" w:rsidRDefault="0080761F" w:rsidP="00861504">
      <w:pPr>
        <w:widowControl/>
        <w:ind w:firstLine="709"/>
        <w:rPr>
          <w:rFonts w:ascii="Times New Roman" w:eastAsia="Times New Roman" w:hAnsi="Times New Roman" w:cs="Times New Roman"/>
          <w:sz w:val="28"/>
          <w:szCs w:val="28"/>
        </w:rPr>
      </w:pPr>
      <w:r w:rsidRPr="00240A01">
        <w:rPr>
          <w:rFonts w:ascii="Times New Roman" w:eastAsia="Times New Roman" w:hAnsi="Times New Roman" w:cs="Times New Roman"/>
          <w:sz w:val="28"/>
          <w:szCs w:val="28"/>
        </w:rPr>
        <w:t>В с</w:t>
      </w:r>
      <w:r w:rsidRPr="00792661">
        <w:rPr>
          <w:rFonts w:ascii="Times New Roman" w:eastAsia="Times New Roman" w:hAnsi="Times New Roman" w:cs="Times New Roman"/>
          <w:sz w:val="28"/>
          <w:szCs w:val="28"/>
        </w:rPr>
        <w:t xml:space="preserve">вязи с уменьшением контингента воспитанников (отсутствие актуального спроса) в дошкольных образовательных организациях уменьшилось количество функционирующих групп. Общее количество групп в образовательных организациях, реализующих дошкольное образование, 116, из них 34 пустующие группы. В сравнении с предыдущим годом количество пустующих групп увеличилось на 7. В целях улучшения условий пребывания обучающихся некоторые пустующие группы были переоборудованы в спальные помещения. </w:t>
      </w:r>
    </w:p>
    <w:p w14:paraId="6117C4E0" w14:textId="77777777" w:rsidR="004D5AD1" w:rsidRPr="00792661" w:rsidRDefault="0080761F" w:rsidP="00861504">
      <w:pPr>
        <w:widowControl/>
        <w:ind w:firstLine="709"/>
        <w:rPr>
          <w:rFonts w:ascii="Times New Roman" w:eastAsia="Times New Roman" w:hAnsi="Times New Roman" w:cs="Times New Roman"/>
          <w:sz w:val="32"/>
          <w:szCs w:val="32"/>
        </w:rPr>
      </w:pPr>
      <w:r w:rsidRPr="00792661">
        <w:rPr>
          <w:rFonts w:ascii="Times New Roman" w:eastAsia="Times New Roman" w:hAnsi="Times New Roman" w:cs="Times New Roman"/>
          <w:sz w:val="28"/>
          <w:szCs w:val="28"/>
        </w:rPr>
        <w:t>В двух пустующих группах отдельно стоящего здания Халиловского филиала МАОУ «Нововоронежской СОШ» осуществляется образовательная деятельность по уровню начальное образование.</w:t>
      </w:r>
    </w:p>
    <w:p w14:paraId="67E8AEDF" w14:textId="77777777" w:rsidR="004D5AD1" w:rsidRPr="00792661" w:rsidRDefault="0080761F" w:rsidP="00861504">
      <w:pPr>
        <w:widowControl/>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В образовательных организациях Гайского городского округа, реализующих дошкольное образование, функционируют дошкольные группы общеразвивающей, комбинированной и компенсирующей направленности:</w:t>
      </w:r>
    </w:p>
    <w:p w14:paraId="6489979F" w14:textId="77777777" w:rsidR="004D5AD1" w:rsidRPr="00792661" w:rsidRDefault="004D5AD1">
      <w:pPr>
        <w:widowControl/>
        <w:ind w:firstLine="709"/>
        <w:rPr>
          <w:rFonts w:ascii="Times New Roman" w:eastAsia="Times New Roman" w:hAnsi="Times New Roman" w:cs="Times New Roman"/>
          <w:sz w:val="28"/>
          <w:szCs w:val="28"/>
        </w:rPr>
      </w:pPr>
    </w:p>
    <w:tbl>
      <w:tblPr>
        <w:tblStyle w:val="affff6"/>
        <w:tblW w:w="5000" w:type="pct"/>
        <w:tblInd w:w="0" w:type="dxa"/>
        <w:tblBorders>
          <w:top w:val="nil"/>
          <w:left w:val="nil"/>
          <w:bottom w:val="nil"/>
          <w:right w:val="nil"/>
          <w:insideH w:val="nil"/>
          <w:insideV w:val="nil"/>
        </w:tblBorders>
        <w:tblLook w:val="0600" w:firstRow="0" w:lastRow="0" w:firstColumn="0" w:lastColumn="0" w:noHBand="1" w:noVBand="1"/>
      </w:tblPr>
      <w:tblGrid>
        <w:gridCol w:w="1642"/>
        <w:gridCol w:w="1915"/>
        <w:gridCol w:w="1561"/>
        <w:gridCol w:w="1674"/>
        <w:gridCol w:w="1544"/>
        <w:gridCol w:w="1785"/>
      </w:tblGrid>
      <w:tr w:rsidR="00240A01" w:rsidRPr="00792661" w14:paraId="2E825E5F" w14:textId="77777777" w:rsidTr="00CD1A53">
        <w:trPr>
          <w:trHeight w:val="825"/>
        </w:trPr>
        <w:tc>
          <w:tcPr>
            <w:tcW w:w="1757"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D8A9D36"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Численность детей в группах общеразвивающей направленности</w:t>
            </w:r>
          </w:p>
        </w:tc>
        <w:tc>
          <w:tcPr>
            <w:tcW w:w="1598" w:type="pct"/>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9BDCA0E"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Численность детей в группах комбинированной направленности</w:t>
            </w:r>
          </w:p>
        </w:tc>
        <w:tc>
          <w:tcPr>
            <w:tcW w:w="1645" w:type="pct"/>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0FD3FB9"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Численность детей в группах компенсирующей направленности</w:t>
            </w:r>
          </w:p>
        </w:tc>
      </w:tr>
      <w:tr w:rsidR="00240A01" w:rsidRPr="00792661" w14:paraId="25FE8695" w14:textId="77777777" w:rsidTr="00CD1A53">
        <w:trPr>
          <w:trHeight w:val="285"/>
        </w:trPr>
        <w:tc>
          <w:tcPr>
            <w:tcW w:w="811"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A6B24E6"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2022 г.</w:t>
            </w:r>
          </w:p>
        </w:tc>
        <w:tc>
          <w:tcPr>
            <w:tcW w:w="94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7362D8"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2023 г.</w:t>
            </w:r>
          </w:p>
        </w:tc>
        <w:tc>
          <w:tcPr>
            <w:tcW w:w="771"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A3E9C2"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2022 г.</w:t>
            </w:r>
          </w:p>
        </w:tc>
        <w:tc>
          <w:tcPr>
            <w:tcW w:w="8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4BA9E4"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2023 г.</w:t>
            </w:r>
          </w:p>
        </w:tc>
        <w:tc>
          <w:tcPr>
            <w:tcW w:w="763"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C177C1"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2022 г.</w:t>
            </w:r>
          </w:p>
        </w:tc>
        <w:tc>
          <w:tcPr>
            <w:tcW w:w="882"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1BFE7B"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2023 г.</w:t>
            </w:r>
          </w:p>
        </w:tc>
      </w:tr>
      <w:tr w:rsidR="00240A01" w:rsidRPr="00792661" w14:paraId="2A4F9E8D" w14:textId="77777777" w:rsidTr="00CD1A53">
        <w:trPr>
          <w:trHeight w:val="285"/>
        </w:trPr>
        <w:tc>
          <w:tcPr>
            <w:tcW w:w="811"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07DCA10"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1903</w:t>
            </w:r>
          </w:p>
        </w:tc>
        <w:tc>
          <w:tcPr>
            <w:tcW w:w="94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BD89AC"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1773</w:t>
            </w:r>
          </w:p>
        </w:tc>
        <w:tc>
          <w:tcPr>
            <w:tcW w:w="771"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577EB9"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168</w:t>
            </w:r>
          </w:p>
        </w:tc>
        <w:tc>
          <w:tcPr>
            <w:tcW w:w="8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A566FB"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100</w:t>
            </w:r>
          </w:p>
        </w:tc>
        <w:tc>
          <w:tcPr>
            <w:tcW w:w="763"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6C9AFA"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26</w:t>
            </w:r>
          </w:p>
        </w:tc>
        <w:tc>
          <w:tcPr>
            <w:tcW w:w="882"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8242F6"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32</w:t>
            </w:r>
          </w:p>
        </w:tc>
      </w:tr>
      <w:tr w:rsidR="00240A01" w:rsidRPr="00792661" w14:paraId="025ED317" w14:textId="77777777" w:rsidTr="00CD1A53">
        <w:trPr>
          <w:trHeight w:val="555"/>
        </w:trPr>
        <w:tc>
          <w:tcPr>
            <w:tcW w:w="1757" w:type="pct"/>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B825021" w14:textId="77777777" w:rsidR="004D5AD1" w:rsidRPr="00792661" w:rsidRDefault="0080761F">
            <w:pPr>
              <w:widowControl/>
              <w:spacing w:before="240" w:line="276" w:lineRule="auto"/>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численность уменьшилась на 30 детей</w:t>
            </w:r>
          </w:p>
        </w:tc>
        <w:tc>
          <w:tcPr>
            <w:tcW w:w="1598" w:type="pct"/>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48D1B6" w14:textId="77777777" w:rsidR="004D5AD1" w:rsidRPr="00792661" w:rsidRDefault="0080761F">
            <w:pPr>
              <w:widowControl/>
              <w:spacing w:before="240" w:line="276" w:lineRule="auto"/>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численность уменьшилась на 68 детей</w:t>
            </w:r>
          </w:p>
        </w:tc>
        <w:tc>
          <w:tcPr>
            <w:tcW w:w="1645" w:type="pct"/>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A21726" w14:textId="77777777" w:rsidR="004D5AD1" w:rsidRPr="00792661" w:rsidRDefault="0080761F">
            <w:pPr>
              <w:widowControl/>
              <w:spacing w:before="240" w:line="276" w:lineRule="auto"/>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численность увеличилась на 6 детей</w:t>
            </w:r>
          </w:p>
        </w:tc>
      </w:tr>
    </w:tbl>
    <w:p w14:paraId="0AD4DB5F" w14:textId="77777777" w:rsidR="004D5AD1" w:rsidRPr="00792661" w:rsidRDefault="0080761F">
      <w:pPr>
        <w:widowControl/>
        <w:spacing w:before="240" w:line="276" w:lineRule="auto"/>
        <w:ind w:firstLine="708"/>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Незначительные изменения произошли по количеству детей с ОВЗ и детей-инвалидов:</w:t>
      </w:r>
    </w:p>
    <w:tbl>
      <w:tblPr>
        <w:tblStyle w:val="affff7"/>
        <w:tblW w:w="5000" w:type="pct"/>
        <w:tblInd w:w="0" w:type="dxa"/>
        <w:tblBorders>
          <w:top w:val="nil"/>
          <w:left w:val="nil"/>
          <w:bottom w:val="nil"/>
          <w:right w:val="nil"/>
          <w:insideH w:val="nil"/>
          <w:insideV w:val="nil"/>
        </w:tblBorders>
        <w:tblLook w:val="0600" w:firstRow="0" w:lastRow="0" w:firstColumn="0" w:lastColumn="0" w:noHBand="1" w:noVBand="1"/>
      </w:tblPr>
      <w:tblGrid>
        <w:gridCol w:w="2882"/>
        <w:gridCol w:w="2316"/>
        <w:gridCol w:w="2607"/>
        <w:gridCol w:w="2316"/>
      </w:tblGrid>
      <w:tr w:rsidR="00240A01" w:rsidRPr="00792661" w14:paraId="1F31876C" w14:textId="77777777" w:rsidTr="00872F63">
        <w:trPr>
          <w:trHeight w:val="315"/>
        </w:trPr>
        <w:tc>
          <w:tcPr>
            <w:tcW w:w="2568"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2F07FF7"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Дети с ОВЗ</w:t>
            </w:r>
          </w:p>
        </w:tc>
        <w:tc>
          <w:tcPr>
            <w:tcW w:w="2432" w:type="pct"/>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F69F6E4"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Дети-инвалиды</w:t>
            </w:r>
          </w:p>
        </w:tc>
      </w:tr>
      <w:tr w:rsidR="00240A01" w:rsidRPr="00792661" w14:paraId="39037E9C" w14:textId="77777777" w:rsidTr="00872F63">
        <w:trPr>
          <w:trHeight w:val="315"/>
        </w:trPr>
        <w:tc>
          <w:tcPr>
            <w:tcW w:w="1424"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24FC65"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2022 г.</w:t>
            </w:r>
          </w:p>
        </w:tc>
        <w:tc>
          <w:tcPr>
            <w:tcW w:w="114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F39772"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2023 г.</w:t>
            </w:r>
          </w:p>
        </w:tc>
        <w:tc>
          <w:tcPr>
            <w:tcW w:w="128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05A158"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2022 г.</w:t>
            </w:r>
          </w:p>
        </w:tc>
        <w:tc>
          <w:tcPr>
            <w:tcW w:w="114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0B77E6"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2023 г.</w:t>
            </w:r>
          </w:p>
        </w:tc>
      </w:tr>
      <w:tr w:rsidR="00240A01" w:rsidRPr="00792661" w14:paraId="48E503B9" w14:textId="77777777" w:rsidTr="00872F63">
        <w:trPr>
          <w:trHeight w:val="330"/>
        </w:trPr>
        <w:tc>
          <w:tcPr>
            <w:tcW w:w="1424"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61CE828"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52</w:t>
            </w:r>
          </w:p>
        </w:tc>
        <w:tc>
          <w:tcPr>
            <w:tcW w:w="114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033D4B"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51</w:t>
            </w:r>
          </w:p>
        </w:tc>
        <w:tc>
          <w:tcPr>
            <w:tcW w:w="128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533C43"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24</w:t>
            </w:r>
          </w:p>
        </w:tc>
        <w:tc>
          <w:tcPr>
            <w:tcW w:w="114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3BC443" w14:textId="77777777" w:rsidR="004D5AD1" w:rsidRPr="00792661" w:rsidRDefault="0080761F">
            <w:pPr>
              <w:widowControl/>
              <w:spacing w:before="240" w:line="276" w:lineRule="auto"/>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18</w:t>
            </w:r>
          </w:p>
        </w:tc>
      </w:tr>
      <w:tr w:rsidR="00240A01" w:rsidRPr="00792661" w14:paraId="4F131D25" w14:textId="77777777" w:rsidTr="00872F63">
        <w:trPr>
          <w:trHeight w:val="660"/>
        </w:trPr>
        <w:tc>
          <w:tcPr>
            <w:tcW w:w="2568" w:type="pct"/>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4CCB1B1" w14:textId="77777777" w:rsidR="004D5AD1" w:rsidRPr="00792661" w:rsidRDefault="0080761F">
            <w:pPr>
              <w:widowControl/>
              <w:spacing w:before="240" w:line="276" w:lineRule="auto"/>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lastRenderedPageBreak/>
              <w:t>уменьшение числа детей с ОВЗ на 1 ребенка</w:t>
            </w:r>
          </w:p>
        </w:tc>
        <w:tc>
          <w:tcPr>
            <w:tcW w:w="2432" w:type="pct"/>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C992D8" w14:textId="77777777" w:rsidR="004D5AD1" w:rsidRPr="00792661" w:rsidRDefault="0080761F">
            <w:pPr>
              <w:widowControl/>
              <w:spacing w:before="240" w:line="276" w:lineRule="auto"/>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уменьшение числа детей-инвалидов на 6 детей</w:t>
            </w:r>
          </w:p>
        </w:tc>
      </w:tr>
    </w:tbl>
    <w:p w14:paraId="2B51E285" w14:textId="77777777" w:rsidR="004D5AD1" w:rsidRPr="00792661" w:rsidRDefault="0080761F">
      <w:pPr>
        <w:widowControl/>
        <w:shd w:val="clear" w:color="auto" w:fill="FFFFFF"/>
        <w:spacing w:before="240"/>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Число детей-инвалидов, получающие дошкольные образовательные услуги и являющиеся воспитанниками образовательных организаций – 18. В группах общеразвивающей направленности обучается 6 детей, в группах комбинированной направленности обучается – 12 детей. </w:t>
      </w:r>
    </w:p>
    <w:p w14:paraId="7F6BC621" w14:textId="77777777" w:rsidR="004D5AD1" w:rsidRPr="00792661" w:rsidRDefault="0080761F">
      <w:pPr>
        <w:widowControl/>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Инклюзивное дошкольное образование получают дети-инвалиды в МАДОУ «Детский сад № 15» (1 группа – 1 ребенок), МАДОУ «Детский сад № 16» (1 группа – 1 ребенок), МАДОУ «Детский сад № 20» (2 группы - 3 ребенка), МАОУ «СОШ № 10» (1 группа - 1 ребенок) и посещают группы общеразвивающей направленности. Все дети обучаются по адаптированным образовательным программам дошкольного образования.</w:t>
      </w:r>
    </w:p>
    <w:p w14:paraId="649CDA92" w14:textId="77777777" w:rsidR="004D5AD1" w:rsidRPr="00792661" w:rsidRDefault="0080761F">
      <w:pPr>
        <w:widowControl/>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Нормативная емкость в образовательных организациях, реализующих программу дошкольного образования, составляет 2743 места, укомплектованность местами - 70 %. Количество свободных мест в дошкольных образовательных организациях составляет 996 мест. Охват дошкольным образованием составляет 84 % от общего числа детей дошкольного возраста, проживающих на территории Гайского городского округа. </w:t>
      </w:r>
    </w:p>
    <w:p w14:paraId="7079F32B" w14:textId="77777777" w:rsidR="004D5AD1" w:rsidRPr="00792661" w:rsidRDefault="0080761F">
      <w:pPr>
        <w:widowControl/>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С целью обеспечения государственных гарантий доступности и качества дошкольного образования сохраняется показатель 100% доступности дошкольного образования для детей всех возрастных категорий во всех населенных пунктах муниципального образования. </w:t>
      </w:r>
    </w:p>
    <w:p w14:paraId="1172BA8D" w14:textId="77777777" w:rsidR="004D5AD1" w:rsidRPr="00792661" w:rsidRDefault="0080761F">
      <w:pPr>
        <w:widowControl/>
        <w:ind w:firstLine="709"/>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Очередь для получения места в образовательные организации, реализующие программу дошкольного образования, от 1,5 лет до 7 лет в Гайском городском округе (актуальный спрос) отсутствует.</w:t>
      </w:r>
    </w:p>
    <w:p w14:paraId="796B657F" w14:textId="77777777" w:rsidR="004D5AD1" w:rsidRPr="00792661" w:rsidRDefault="0080761F">
      <w:pPr>
        <w:widowControl/>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Продолжает функционировать </w:t>
      </w:r>
      <w:r w:rsidRPr="00792661">
        <w:rPr>
          <w:rFonts w:ascii="Times New Roman" w:eastAsia="Times New Roman" w:hAnsi="Times New Roman" w:cs="Times New Roman"/>
          <w:sz w:val="28"/>
          <w:szCs w:val="28"/>
          <w:highlight w:val="white"/>
        </w:rPr>
        <w:t>единый информационный ресурс АИС «Цифровое образование Оренбургской области» проект ДОУ: «Контингент и Очередь»,</w:t>
      </w:r>
      <w:r w:rsidRPr="00792661">
        <w:rPr>
          <w:rFonts w:ascii="Times New Roman" w:eastAsia="Times New Roman" w:hAnsi="Times New Roman" w:cs="Times New Roman"/>
          <w:sz w:val="28"/>
          <w:szCs w:val="28"/>
        </w:rPr>
        <w:t xml:space="preserve"> аккумулирующий данные о численности детей, поставленных на учет в Гайском городском округе. </w:t>
      </w:r>
    </w:p>
    <w:p w14:paraId="2821B4C5" w14:textId="77777777" w:rsidR="004D5AD1" w:rsidRPr="00792661" w:rsidRDefault="0080761F">
      <w:pPr>
        <w:widowControl/>
        <w:ind w:firstLine="709"/>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 </w:t>
      </w:r>
    </w:p>
    <w:p w14:paraId="3020B851" w14:textId="77777777" w:rsidR="004D5AD1" w:rsidRPr="00792661" w:rsidRDefault="0080761F">
      <w:pPr>
        <w:widowControl/>
        <w:tabs>
          <w:tab w:val="left" w:pos="0"/>
        </w:tabs>
        <w:ind w:firstLine="720"/>
        <w:jc w:val="center"/>
        <w:rPr>
          <w:rFonts w:ascii="Times New Roman" w:eastAsia="Times New Roman" w:hAnsi="Times New Roman" w:cs="Times New Roman"/>
          <w:sz w:val="24"/>
          <w:szCs w:val="24"/>
        </w:rPr>
      </w:pPr>
      <w:r w:rsidRPr="00792661">
        <w:rPr>
          <w:rFonts w:ascii="Times New Roman" w:eastAsia="Times New Roman" w:hAnsi="Times New Roman" w:cs="Times New Roman"/>
          <w:b/>
          <w:sz w:val="28"/>
          <w:szCs w:val="28"/>
        </w:rPr>
        <w:t>Реализация регионального проекта «Содействие занятости»</w:t>
      </w:r>
    </w:p>
    <w:p w14:paraId="724BD197" w14:textId="77777777" w:rsidR="004D5AD1" w:rsidRPr="00792661" w:rsidRDefault="0080761F">
      <w:pP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 </w:t>
      </w:r>
    </w:p>
    <w:p w14:paraId="61B489B6" w14:textId="77777777" w:rsidR="004D5AD1" w:rsidRPr="00792661" w:rsidRDefault="0080761F">
      <w:pPr>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Основное мероприятие, направленное на достижение целевого показателя проекта: в Гайском городском округе обеспечена 100 % доступность дошкольного образования для детей в возрасте от 1,5 до 3 лет. </w:t>
      </w:r>
    </w:p>
    <w:p w14:paraId="6613EEB2" w14:textId="77777777" w:rsidR="004D5AD1" w:rsidRPr="00792661" w:rsidRDefault="0080761F">
      <w:pPr>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Выполнение основного мероприятия реализации регионального проекта «Содействие занятости» предоставит возможность освоения детьми в возрасте от 1,5 до 3 лет программ дошкольного образования в соответствии с современными требованиями.</w:t>
      </w:r>
    </w:p>
    <w:p w14:paraId="25B90BDE" w14:textId="77777777" w:rsidR="00AE667D" w:rsidRDefault="00AE667D">
      <w:pPr>
        <w:widowControl/>
        <w:tabs>
          <w:tab w:val="left" w:pos="3360"/>
        </w:tabs>
        <w:spacing w:before="240"/>
        <w:jc w:val="center"/>
        <w:rPr>
          <w:rFonts w:ascii="Times New Roman" w:eastAsia="Times New Roman" w:hAnsi="Times New Roman" w:cs="Times New Roman"/>
          <w:b/>
          <w:sz w:val="28"/>
          <w:szCs w:val="28"/>
        </w:rPr>
      </w:pPr>
    </w:p>
    <w:p w14:paraId="4708F806" w14:textId="77777777" w:rsidR="00AE667D" w:rsidRDefault="00AE667D">
      <w:pPr>
        <w:widowControl/>
        <w:tabs>
          <w:tab w:val="left" w:pos="3360"/>
        </w:tabs>
        <w:spacing w:before="240"/>
        <w:jc w:val="center"/>
        <w:rPr>
          <w:rFonts w:ascii="Times New Roman" w:eastAsia="Times New Roman" w:hAnsi="Times New Roman" w:cs="Times New Roman"/>
          <w:b/>
          <w:sz w:val="28"/>
          <w:szCs w:val="28"/>
        </w:rPr>
      </w:pPr>
    </w:p>
    <w:p w14:paraId="3E1FD6BF" w14:textId="77777777" w:rsidR="004D5AD1" w:rsidRPr="00792661" w:rsidRDefault="0080761F">
      <w:pPr>
        <w:widowControl/>
        <w:tabs>
          <w:tab w:val="left" w:pos="3360"/>
        </w:tabs>
        <w:spacing w:before="240"/>
        <w:jc w:val="center"/>
        <w:rPr>
          <w:rFonts w:ascii="Times New Roman" w:eastAsia="Times New Roman" w:hAnsi="Times New Roman" w:cs="Times New Roman"/>
          <w:b/>
          <w:sz w:val="28"/>
          <w:szCs w:val="28"/>
        </w:rPr>
      </w:pPr>
      <w:r w:rsidRPr="00792661">
        <w:rPr>
          <w:rFonts w:ascii="Times New Roman" w:eastAsia="Times New Roman" w:hAnsi="Times New Roman" w:cs="Times New Roman"/>
          <w:b/>
          <w:sz w:val="28"/>
          <w:szCs w:val="28"/>
        </w:rPr>
        <w:lastRenderedPageBreak/>
        <w:t>Об организации деятельности  Консультационных центров</w:t>
      </w:r>
    </w:p>
    <w:p w14:paraId="667E2BAF" w14:textId="77777777" w:rsidR="004D5AD1" w:rsidRPr="00792661" w:rsidRDefault="004D5AD1">
      <w:pPr>
        <w:widowControl/>
        <w:tabs>
          <w:tab w:val="left" w:pos="3360"/>
        </w:tabs>
        <w:ind w:firstLine="851"/>
        <w:rPr>
          <w:rFonts w:ascii="Times New Roman" w:eastAsia="Times New Roman" w:hAnsi="Times New Roman" w:cs="Times New Roman"/>
          <w:sz w:val="28"/>
          <w:szCs w:val="28"/>
        </w:rPr>
      </w:pPr>
    </w:p>
    <w:p w14:paraId="115ED1A9" w14:textId="77777777" w:rsidR="004D5AD1" w:rsidRPr="00792661" w:rsidRDefault="0080761F">
      <w:pPr>
        <w:widowControl/>
        <w:tabs>
          <w:tab w:val="left" w:pos="3360"/>
        </w:tabs>
        <w:ind w:firstLine="851"/>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В  образовательных организациях Гайского городского округа организована деятельность консультационных центров. Это одна из вариативных форм предоставление образования, обеспечение единства и преемственности семейного и общественного воспитания, оказания психолого-педагогической помощи родителям (законным представителям) в поддержке всестороннего развития личности ребёнка.</w:t>
      </w:r>
    </w:p>
    <w:p w14:paraId="7D9E083F" w14:textId="77777777" w:rsidR="004D5AD1" w:rsidRPr="00792661" w:rsidRDefault="0080761F">
      <w:pPr>
        <w:widowControl/>
        <w:tabs>
          <w:tab w:val="left" w:pos="3360"/>
        </w:tabs>
        <w:ind w:firstLine="851"/>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Основными направлениями деятельности консультационных центров являются:</w:t>
      </w:r>
    </w:p>
    <w:p w14:paraId="32AF6082" w14:textId="77777777" w:rsidR="004D5AD1" w:rsidRPr="00792661" w:rsidRDefault="0080761F">
      <w:pPr>
        <w:widowControl/>
        <w:tabs>
          <w:tab w:val="left" w:pos="3360"/>
        </w:tabs>
        <w:ind w:firstLine="851"/>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1. обеспечение доступности дошкольного образования;</w:t>
      </w:r>
    </w:p>
    <w:p w14:paraId="0D162C61" w14:textId="77777777" w:rsidR="004D5AD1" w:rsidRPr="00792661" w:rsidRDefault="0080761F">
      <w:pPr>
        <w:widowControl/>
        <w:tabs>
          <w:tab w:val="left" w:pos="3360"/>
        </w:tabs>
        <w:ind w:firstLine="851"/>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2. оказание всесторонней помощи родителям (законным представителям), воспитывающих детей 0-7 лет, не посещающих образовательные организации, в обеспечении равных стартовых возможностей при поступлении в школу;</w:t>
      </w:r>
    </w:p>
    <w:p w14:paraId="26B12DDA" w14:textId="77777777" w:rsidR="004D5AD1" w:rsidRPr="00792661" w:rsidRDefault="0080761F">
      <w:pPr>
        <w:widowControl/>
        <w:tabs>
          <w:tab w:val="left" w:pos="3360"/>
        </w:tabs>
        <w:ind w:firstLine="851"/>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3. обеспечение единства и преемственности семейного и дошкольного воспитания;</w:t>
      </w:r>
    </w:p>
    <w:p w14:paraId="7638C8E7" w14:textId="77777777" w:rsidR="004D5AD1" w:rsidRPr="00792661" w:rsidRDefault="0080761F">
      <w:pPr>
        <w:widowControl/>
        <w:tabs>
          <w:tab w:val="left" w:pos="3360"/>
        </w:tabs>
        <w:ind w:firstLine="851"/>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4. повышение педагогической и психологической компетентности родителей (законных представителей), воспитывающих детей дошкольного возраста на дому, в том числе детей с ограниченными возможностями здоровья.</w:t>
      </w:r>
    </w:p>
    <w:p w14:paraId="7B803568" w14:textId="77777777" w:rsidR="004D5AD1" w:rsidRPr="00792661" w:rsidRDefault="0080761F">
      <w:pPr>
        <w:widowControl/>
        <w:tabs>
          <w:tab w:val="left" w:pos="3360"/>
        </w:tabs>
        <w:ind w:firstLine="851"/>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Консультационные центры по оказанию психолого-педагогической помощи родителям с детьми дошкольного, школьного возраста, в том числе от 0 до 3-х лет, преимущественно не посещающих образовательные организации Гайского городского округа, организованы на базе МАДОУ «Детский сад № 14», МАОУ «СОШ № 10» корпус дошкольного образования № 5, МАОУ «СОШ № 4».</w:t>
      </w:r>
    </w:p>
    <w:p w14:paraId="008DE1C7" w14:textId="77777777" w:rsidR="004D5AD1" w:rsidRPr="00792661" w:rsidRDefault="0080761F">
      <w:pPr>
        <w:widowControl/>
        <w:tabs>
          <w:tab w:val="left" w:pos="3360"/>
        </w:tabs>
        <w:ind w:firstLine="851"/>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Штат привлекаемых специалистов в работе консультационных центров: руководитель, заместитель директора, старший воспитатель, медицинская сестра, музыкальный руководитель, учитель-логопед, учитель-дефектолог, педагог-психолог, воспитатели, инструктор по физическому воспитанию, учитель.</w:t>
      </w:r>
    </w:p>
    <w:p w14:paraId="5E1B40AB" w14:textId="77777777" w:rsidR="004D5AD1" w:rsidRPr="00792661" w:rsidRDefault="0080761F">
      <w:pPr>
        <w:widowControl/>
        <w:tabs>
          <w:tab w:val="left" w:pos="3360"/>
        </w:tabs>
        <w:ind w:firstLine="851"/>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Перечень услуг в работе консультационных центров:</w:t>
      </w:r>
    </w:p>
    <w:p w14:paraId="568CD4DC" w14:textId="77777777" w:rsidR="004D5AD1" w:rsidRPr="00792661" w:rsidRDefault="0080761F">
      <w:pPr>
        <w:widowControl/>
        <w:tabs>
          <w:tab w:val="left" w:pos="3360"/>
        </w:tabs>
        <w:ind w:firstLine="851"/>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 сопровождение семейного дошкольного образования для детей, не посещающих ДОО;</w:t>
      </w:r>
    </w:p>
    <w:p w14:paraId="73CEE112" w14:textId="77777777" w:rsidR="004D5AD1" w:rsidRPr="00792661" w:rsidRDefault="0080761F">
      <w:pPr>
        <w:widowControl/>
        <w:tabs>
          <w:tab w:val="left" w:pos="3360"/>
        </w:tabs>
        <w:ind w:firstLine="851"/>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 оказание психолого-педагогической помощи родителям и детям в возрасте от 1,5 до 3 лет, не посещающих ДОУ;</w:t>
      </w:r>
    </w:p>
    <w:p w14:paraId="629D77FB" w14:textId="77777777" w:rsidR="004D5AD1" w:rsidRPr="00792661" w:rsidRDefault="0080761F">
      <w:pPr>
        <w:widowControl/>
        <w:tabs>
          <w:tab w:val="left" w:pos="3360"/>
        </w:tabs>
        <w:ind w:firstLine="851"/>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 просвещения родителей по вопросам педагогики, психологии, оздоровления детей дошкольного и школьного возраста;</w:t>
      </w:r>
    </w:p>
    <w:p w14:paraId="4E10CF8B" w14:textId="77777777" w:rsidR="004D5AD1" w:rsidRPr="00792661" w:rsidRDefault="0080761F">
      <w:pPr>
        <w:widowControl/>
        <w:tabs>
          <w:tab w:val="left" w:pos="3360"/>
        </w:tabs>
        <w:ind w:firstLine="851"/>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 консультирование родителей по интересующим вопросам;</w:t>
      </w:r>
    </w:p>
    <w:p w14:paraId="75F6EEE5" w14:textId="77777777" w:rsidR="004D5AD1" w:rsidRPr="00792661" w:rsidRDefault="0080761F">
      <w:pPr>
        <w:widowControl/>
        <w:tabs>
          <w:tab w:val="left" w:pos="3360"/>
        </w:tabs>
        <w:ind w:firstLine="851"/>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 обучение организации и проведению развивающих игр и занятий с детьми;</w:t>
      </w:r>
    </w:p>
    <w:p w14:paraId="1D37BA82" w14:textId="77777777" w:rsidR="004D5AD1" w:rsidRPr="00792661" w:rsidRDefault="0080761F">
      <w:pPr>
        <w:widowControl/>
        <w:tabs>
          <w:tab w:val="left" w:pos="3360"/>
        </w:tabs>
        <w:ind w:firstLine="851"/>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 обучение способам оздоровления и закаливания детей.</w:t>
      </w:r>
    </w:p>
    <w:p w14:paraId="7DFAD5AE" w14:textId="77777777" w:rsidR="004D5AD1" w:rsidRPr="00792661" w:rsidRDefault="0080761F">
      <w:pPr>
        <w:widowControl/>
        <w:ind w:firstLine="709"/>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В отчетный период количество обращений в Консультационные центры – 138. В Журнале регистрации звонков и обращений родителей (законных представителей) в Консультационный центр зарегистрировано 83 обращений. В Журнале регистрации родителей (законных представителей), посещающих Консультационный центр зарегистрировано 55 обращений.</w:t>
      </w:r>
    </w:p>
    <w:p w14:paraId="1AE466DB" w14:textId="77777777" w:rsidR="004D5AD1" w:rsidRPr="00792661" w:rsidRDefault="0080761F">
      <w:pPr>
        <w:widowControl/>
        <w:ind w:firstLine="709"/>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lastRenderedPageBreak/>
        <w:t>Количество оказанных услуг – 159, с общим количеством сотрудников, задействованных в деятельности Консультационных центров – 17. Общее количество консультаций по педагогам: руководителями образовательных организаций – 35 консультации, заместителями руководителей – 9 консультаций, старшими воспитателями – 4 консультаций, педагогами-психологами - 27 консультации, учителями-логопедами – 53 консультации, социальным педагогом – 16 консультаций, учителями-дефектологами – 15 консультаций.</w:t>
      </w:r>
    </w:p>
    <w:p w14:paraId="474A8FBD" w14:textId="77777777" w:rsidR="004D5AD1" w:rsidRPr="00792661" w:rsidRDefault="0080761F">
      <w:pPr>
        <w:widowControl/>
        <w:ind w:firstLine="709"/>
        <w:rPr>
          <w:sz w:val="14"/>
          <w:szCs w:val="14"/>
        </w:rPr>
      </w:pPr>
      <w:r w:rsidRPr="00792661">
        <w:rPr>
          <w:rFonts w:ascii="Times New Roman" w:eastAsia="Times New Roman" w:hAnsi="Times New Roman" w:cs="Times New Roman"/>
          <w:sz w:val="28"/>
          <w:szCs w:val="28"/>
        </w:rPr>
        <w:t>Поводы обращения, вопросы, проблемы:</w:t>
      </w:r>
      <w:r w:rsidRPr="00792661">
        <w:rPr>
          <w:rFonts w:ascii="Times New Roman" w:eastAsia="Times New Roman" w:hAnsi="Times New Roman" w:cs="Times New Roman"/>
          <w:b/>
          <w:sz w:val="28"/>
          <w:szCs w:val="28"/>
        </w:rPr>
        <w:t> </w:t>
      </w:r>
      <w:r w:rsidRPr="00792661">
        <w:rPr>
          <w:rFonts w:ascii="Times New Roman" w:eastAsia="Times New Roman" w:hAnsi="Times New Roman" w:cs="Times New Roman"/>
          <w:sz w:val="28"/>
          <w:szCs w:val="28"/>
        </w:rPr>
        <w:t>адаптация ребенка в ДОУ, перевод и прием через ТПМПК, организация работы с детьми – инвалидами, развитие психических процессов, информирование о доступных методиках при выполнении домашних заданий с детьми логопатами, нарушение школьной дисциплины, конфликтные ситуации с одноклассниками, нарушение звукопроизношения, заикание, задержка речевого развития, зачисление ребенка от 1,5 до 3-х лет в ДОУ, зачисление ребенка с ОВЗ в группу компенсирующей направленности, подготовка ребенка к поступлению в детский сад, Диагностическая помощь оказана 10 детям дошкольного возраста.</w:t>
      </w:r>
    </w:p>
    <w:p w14:paraId="127917A3" w14:textId="77777777" w:rsidR="004D5AD1" w:rsidRPr="00792661" w:rsidRDefault="004D5AD1">
      <w:pPr>
        <w:widowControl/>
        <w:pBdr>
          <w:top w:val="nil"/>
          <w:left w:val="nil"/>
          <w:bottom w:val="nil"/>
          <w:right w:val="nil"/>
          <w:between w:val="nil"/>
        </w:pBdr>
        <w:shd w:val="clear" w:color="auto" w:fill="FFFFFF"/>
        <w:ind w:firstLine="709"/>
        <w:rPr>
          <w:sz w:val="14"/>
          <w:szCs w:val="14"/>
        </w:rPr>
      </w:pPr>
    </w:p>
    <w:p w14:paraId="4A8C70C0" w14:textId="77777777" w:rsidR="004D5AD1" w:rsidRPr="00792661" w:rsidRDefault="0080761F">
      <w:pPr>
        <w:widowControl/>
        <w:ind w:firstLine="709"/>
        <w:jc w:val="center"/>
        <w:rPr>
          <w:rFonts w:ascii="Times New Roman" w:eastAsia="Times New Roman" w:hAnsi="Times New Roman" w:cs="Times New Roman"/>
          <w:sz w:val="24"/>
          <w:szCs w:val="24"/>
        </w:rPr>
      </w:pPr>
      <w:r w:rsidRPr="00792661">
        <w:rPr>
          <w:rFonts w:ascii="Times New Roman" w:eastAsia="Times New Roman" w:hAnsi="Times New Roman" w:cs="Times New Roman"/>
          <w:b/>
          <w:sz w:val="28"/>
          <w:szCs w:val="28"/>
        </w:rPr>
        <w:t>Установление оплаты за детский сад</w:t>
      </w:r>
    </w:p>
    <w:p w14:paraId="08CE59DC" w14:textId="77777777" w:rsidR="004D5AD1" w:rsidRPr="00792661" w:rsidRDefault="0080761F">
      <w:pPr>
        <w:widowControl/>
        <w:shd w:val="clear" w:color="auto" w:fill="FFFFFF"/>
        <w:spacing w:before="240" w:line="276" w:lineRule="auto"/>
        <w:ind w:firstLine="86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В образовательных организациях Гайского городского округа, реализующих программу дошкольного образования, с режимом пребывания  полного дня (12 часов) функционирует 9 образовательных организаций с количеством обучающихся 1 720 детей (2023 г. - 1 873 ребенка), с режимом сокращенного дня (8-10 часов) функционирует 6 образовательных организаций с количеством обучающихся 185 детей (2023 г. - 224 ребенка).</w:t>
      </w:r>
    </w:p>
    <w:p w14:paraId="6F59F3CF" w14:textId="77777777" w:rsidR="004D5AD1" w:rsidRPr="00792661" w:rsidRDefault="0080761F">
      <w:pPr>
        <w:widowControl/>
        <w:shd w:val="clear" w:color="auto" w:fill="FFFFFF"/>
        <w:ind w:firstLine="709"/>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Родительская плата за присмотр и уход за детьми в образовательных организациях Гайского городского округа, реализующих программу дошкольного образования, регулируется постановлением администрации Гайского городского округа от 21.12.2023 № 2096-пА «О внесении изменений в постановление администрации Гайского городского округа от 21.03.2022 № 340 – пА «О размере родительской платы за присмотр и уход за детьми в муниципальных образовательных организациях Гайского городского округа, реализующих образовательную программу дошкольного образования»</w:t>
      </w:r>
      <w:r w:rsidRPr="00792661">
        <w:rPr>
          <w:rFonts w:ascii="Times New Roman" w:eastAsia="Times New Roman" w:hAnsi="Times New Roman" w:cs="Times New Roman"/>
          <w:sz w:val="24"/>
          <w:szCs w:val="24"/>
        </w:rPr>
        <w:t xml:space="preserve"> </w:t>
      </w:r>
      <w:r w:rsidRPr="00792661">
        <w:rPr>
          <w:rFonts w:ascii="Times New Roman" w:eastAsia="Times New Roman" w:hAnsi="Times New Roman" w:cs="Times New Roman"/>
          <w:sz w:val="28"/>
          <w:szCs w:val="28"/>
        </w:rPr>
        <w:t xml:space="preserve">и ее размер составляет: </w:t>
      </w:r>
    </w:p>
    <w:p w14:paraId="68EB3073" w14:textId="77777777" w:rsidR="004D5AD1" w:rsidRPr="00792661" w:rsidRDefault="0080761F">
      <w:pPr>
        <w:widowControl/>
        <w:shd w:val="clear" w:color="auto" w:fill="FFFFFF"/>
        <w:tabs>
          <w:tab w:val="left" w:pos="5580"/>
        </w:tabs>
        <w:ind w:firstLine="709"/>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- 2 185 руб. - группы с 12 часовым пребыванием (для муниципальных образовательных организаций Гайского городского округа, реализующих образовательную программу дошкольного образования, расположенных в городе Гае);</w:t>
      </w:r>
    </w:p>
    <w:p w14:paraId="21AEAD7B" w14:textId="77777777" w:rsidR="004D5AD1" w:rsidRPr="00792661" w:rsidRDefault="0080761F">
      <w:pPr>
        <w:widowControl/>
        <w:shd w:val="clear" w:color="auto" w:fill="FFFFFF"/>
        <w:tabs>
          <w:tab w:val="left" w:pos="5580"/>
        </w:tabs>
        <w:ind w:firstLine="709"/>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- 1 221 руб. - группы с 10 часовым пребыванием (для муниципальных образовательных организаций Гайского городского округа, реализующих образовательную программу дошкольного образования, расположенных в сельских поселениях Гайского городского округа).</w:t>
      </w:r>
    </w:p>
    <w:p w14:paraId="45420B45" w14:textId="77777777" w:rsidR="004D5AD1" w:rsidRPr="00792661" w:rsidRDefault="0080761F">
      <w:pPr>
        <w:widowControl/>
        <w:shd w:val="clear" w:color="auto" w:fill="FFFFFF"/>
        <w:tabs>
          <w:tab w:val="left" w:pos="5580"/>
        </w:tabs>
        <w:ind w:firstLine="709"/>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Льгота для многодетных семей сохранена, 50% от установленной платы оплачивают родители (законные представители) многодетных семей, в которых двое и более детей посещают детский сад и дошкольные группы при школах.</w:t>
      </w:r>
    </w:p>
    <w:p w14:paraId="11B729C4" w14:textId="77777777" w:rsidR="004D5AD1" w:rsidRPr="00792661" w:rsidRDefault="0080761F">
      <w:pPr>
        <w:widowControl/>
        <w:ind w:firstLine="709"/>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lastRenderedPageBreak/>
        <w:t>В целях материальной поддержки воспитания и обучения детей, посещающих муниципальные образовательные учреждения, реализующее образовательную программу дошкольного образования, родителям (законным представителям) выплачивается компенсация части родительской платы за присмотр и уход за детьми в учреждении из расчета:</w:t>
      </w:r>
    </w:p>
    <w:p w14:paraId="3AC9F38F" w14:textId="77777777" w:rsidR="004D5AD1" w:rsidRPr="00792661" w:rsidRDefault="0080761F">
      <w:pPr>
        <w:widowControl/>
        <w:ind w:firstLine="708"/>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- 20% размера родительской платы за присмотр и уход за детьми в учреждении - на первого ребенка;</w:t>
      </w:r>
    </w:p>
    <w:p w14:paraId="709186FE" w14:textId="77777777" w:rsidR="004D5AD1" w:rsidRPr="00792661" w:rsidRDefault="0080761F">
      <w:pPr>
        <w:widowControl/>
        <w:ind w:firstLine="708"/>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- 50% размера родительской платы, фактически взимаемой за присмотр и уход за детьми в учреждении - на второго ребенка;</w:t>
      </w:r>
    </w:p>
    <w:p w14:paraId="19F4BA82" w14:textId="77777777" w:rsidR="004D5AD1" w:rsidRPr="00792661" w:rsidRDefault="0080761F">
      <w:pPr>
        <w:widowControl/>
        <w:ind w:firstLine="708"/>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- 70% размера родительской платы, фактически взимаемой за присмотр и уход за детьми в учреждении - на третьего и последующих детей в семье.</w:t>
      </w:r>
    </w:p>
    <w:p w14:paraId="5CA3C6FF" w14:textId="77777777" w:rsidR="004D5AD1" w:rsidRPr="00792661" w:rsidRDefault="0080761F">
      <w:pPr>
        <w:widowControl/>
        <w:ind w:firstLine="709"/>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Оренбургской области.</w:t>
      </w:r>
    </w:p>
    <w:p w14:paraId="12160034" w14:textId="77777777" w:rsidR="004D5AD1" w:rsidRPr="00792661" w:rsidRDefault="0080761F">
      <w:pPr>
        <w:widowControl/>
        <w:ind w:firstLine="709"/>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Право на получение компенсации части родительской платы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14:paraId="71127D04" w14:textId="77777777" w:rsidR="004D5AD1" w:rsidRPr="00792661" w:rsidRDefault="0080761F">
      <w:pPr>
        <w:widowControl/>
        <w:ind w:firstLine="709"/>
        <w:jc w:val="center"/>
        <w:rPr>
          <w:rFonts w:ascii="Times New Roman" w:eastAsia="Times New Roman" w:hAnsi="Times New Roman" w:cs="Times New Roman"/>
          <w:sz w:val="24"/>
          <w:szCs w:val="24"/>
        </w:rPr>
      </w:pPr>
      <w:r w:rsidRPr="00792661">
        <w:rPr>
          <w:rFonts w:ascii="Times New Roman" w:eastAsia="Times New Roman" w:hAnsi="Times New Roman" w:cs="Times New Roman"/>
          <w:sz w:val="24"/>
          <w:szCs w:val="24"/>
        </w:rPr>
        <w:t> </w:t>
      </w:r>
    </w:p>
    <w:p w14:paraId="6D52F025" w14:textId="77777777" w:rsidR="004D5AD1" w:rsidRPr="00792661" w:rsidRDefault="0080761F">
      <w:pPr>
        <w:tabs>
          <w:tab w:val="left" w:pos="0"/>
        </w:tabs>
        <w:ind w:firstLine="709"/>
        <w:jc w:val="left"/>
        <w:rPr>
          <w:rFonts w:ascii="Times New Roman" w:eastAsia="Times New Roman" w:hAnsi="Times New Roman" w:cs="Times New Roman"/>
          <w:sz w:val="24"/>
          <w:szCs w:val="24"/>
        </w:rPr>
      </w:pPr>
      <w:r w:rsidRPr="00792661">
        <w:rPr>
          <w:rFonts w:ascii="Times New Roman" w:eastAsia="Times New Roman" w:hAnsi="Times New Roman" w:cs="Times New Roman"/>
          <w:b/>
          <w:sz w:val="28"/>
          <w:szCs w:val="28"/>
        </w:rPr>
        <w:t>2.4.2. Школьный уровень</w:t>
      </w:r>
    </w:p>
    <w:p w14:paraId="21D3B8A6" w14:textId="77777777" w:rsidR="004D5AD1" w:rsidRPr="00792661" w:rsidRDefault="0080761F">
      <w:pPr>
        <w:widowControl/>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В целях обеспечения доступности начального общего образования, основного общего образования и среднего общего образования функционирует вариативная сеть общеобразовательных организаций: гимназия – 1 (7,1% от общего количества общеобразовательных организаций городского округа); средняя общеобразовательная школа – 11 (78,5%); основная общеобразовательная школа – 3 (21,4%).</w:t>
      </w:r>
    </w:p>
    <w:p w14:paraId="525F7FDC" w14:textId="77777777" w:rsidR="004D5AD1" w:rsidRPr="00792661" w:rsidRDefault="0080761F">
      <w:pPr>
        <w:widowControl/>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МБОУ «Репинская СОШ» в своей структуре имеет филиал, реализующий программы начального общего и основного общего образования, Саверовский филиал МБОУ «Репинская СОШ».</w:t>
      </w:r>
    </w:p>
    <w:p w14:paraId="34B906AB" w14:textId="77777777" w:rsidR="004D5AD1" w:rsidRPr="00792661" w:rsidRDefault="0080761F">
      <w:pPr>
        <w:widowControl/>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МБОУ «Новониколаевская СОШ имени В.С.Иванченко» в своей структуре имеет 2 филиала: Писаревский филиал МБОУ «Новониколаевская СОШ имени В.С.Иванченко», реализующий программы начального общего и дошкольного образования, Новопетропавловский филиал МБОУ «Новониколаевская СОШ имени В.С.Иванченко» реализующий программы начального общего, основного общего и дошкольного образования. </w:t>
      </w:r>
    </w:p>
    <w:p w14:paraId="3941AF9B" w14:textId="77777777" w:rsidR="004D5AD1" w:rsidRPr="00792661" w:rsidRDefault="0080761F">
      <w:pPr>
        <w:widowControl/>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МАОУ «Нововоронежская СОШ» в своей структуре имеет Халиловский филиал МАОУ «Нововоронежская СОШ», реализующий программы дошкольного образования.</w:t>
      </w:r>
    </w:p>
    <w:p w14:paraId="27FA8CD9" w14:textId="77777777" w:rsidR="004D5AD1" w:rsidRPr="00792661" w:rsidRDefault="0080761F">
      <w:pPr>
        <w:widowControl/>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Доля детей, обучающихся по обновленным  ФГОС составила 5450 человека – 95,9 %. В том числе:</w:t>
      </w:r>
    </w:p>
    <w:p w14:paraId="51FA3BDE" w14:textId="77777777" w:rsidR="004D5AD1" w:rsidRPr="00792661" w:rsidRDefault="0080761F">
      <w:pPr>
        <w:widowControl/>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Обновленный федеральный государственный образовательный стандарт начального общего образования реализуется в 1-4-х классах во всех общеобразовательных организациях 2258 человека – 39,7%);</w:t>
      </w:r>
    </w:p>
    <w:p w14:paraId="07D7A817" w14:textId="77777777" w:rsidR="004D5AD1" w:rsidRPr="00792661" w:rsidRDefault="0080761F">
      <w:pPr>
        <w:widowControl/>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Обновленный федеральный государственный образовательный стандарт основного общего образования реализуется в 5-8-х классах во всех общеобразовательных организациях (2918 обучающихся – 51,2%); </w:t>
      </w:r>
    </w:p>
    <w:p w14:paraId="7758382B" w14:textId="77777777" w:rsidR="004D5AD1" w:rsidRPr="00792661" w:rsidRDefault="0080761F">
      <w:pPr>
        <w:widowControl/>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lastRenderedPageBreak/>
        <w:t xml:space="preserve">Обновленный федеральный государственный образовательный стандарт среднего общего образования реализуется в 10-11-х классах во всех  средних общеобразовательных организациях (277 обучающихся – 4,8 %). </w:t>
      </w:r>
    </w:p>
    <w:p w14:paraId="0E6FC435" w14:textId="77777777" w:rsidR="004D5AD1" w:rsidRPr="00792661" w:rsidRDefault="0080761F">
      <w:pPr>
        <w:widowControl/>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Все общеобразовательные организации городского округа находятся в транспортной доступности для обучающихся общеобразовательных организаций, что позволяет родителям обучающихся выбирать образовательную организацию для обучения ребенка не только по принципу того, к какой школе относится район их проживания, но и в соответствии с личными предпочтениями и интересами ребенка. </w:t>
      </w:r>
    </w:p>
    <w:p w14:paraId="70C6DF05" w14:textId="77777777" w:rsidR="004D5AD1" w:rsidRPr="00792661" w:rsidRDefault="0080761F">
      <w:pPr>
        <w:widowControl/>
        <w:tabs>
          <w:tab w:val="left" w:pos="1260"/>
        </w:tabs>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Во всех общеобразовательных организациях городского округа образовательный процесс организован в одну смену. </w:t>
      </w:r>
    </w:p>
    <w:p w14:paraId="1866C4BF" w14:textId="77777777" w:rsidR="004D5AD1" w:rsidRPr="00792661" w:rsidRDefault="0080761F">
      <w:pPr>
        <w:widowControl/>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Количество руководящих и педагогических работников в общеобразовательных организациях составляет 412 человека, из них большинство имеет педагогический стаж от 15 до 30 лет и выше, что обеспечивает стабильность качества образования, высокую результативность педагогической деятельности, педагогической активности и уровня педагогического мастерства.</w:t>
      </w:r>
    </w:p>
    <w:p w14:paraId="399685AA" w14:textId="77777777" w:rsidR="004D5AD1" w:rsidRPr="00792661" w:rsidRDefault="0080761F">
      <w:pPr>
        <w:widowControl/>
        <w:ind w:firstLine="709"/>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углубления и усовершенствования имеющихся профессиональных знаний, повышения качества профессиональной деятельности. Повышение квалификации должно носить опережающий характер, обеспечивать профессионально-личностное развитие педагога, непрерывно улучшать его профессиональные качества и способности.</w:t>
      </w:r>
    </w:p>
    <w:p w14:paraId="5E92A006" w14:textId="77777777" w:rsidR="004D5AD1" w:rsidRPr="00792661" w:rsidRDefault="0080761F">
      <w:pPr>
        <w:widowControl/>
        <w:ind w:firstLine="709"/>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 xml:space="preserve">Имеющаяся материально-техническая база общеобразовательных организаций городского округа позволяет в полной мере выполнить требования к условиям для реализации федеральных государственных образовательных стандартов в части создания образовательной среды, отвечающей современным потребностям обучающихся. </w:t>
      </w:r>
    </w:p>
    <w:p w14:paraId="3A11FB25" w14:textId="77777777" w:rsidR="004D5AD1" w:rsidRPr="00792661" w:rsidRDefault="0080761F">
      <w:pPr>
        <w:widowControl/>
        <w:ind w:firstLine="720"/>
        <w:rPr>
          <w:rFonts w:ascii="Times New Roman" w:eastAsia="Times New Roman" w:hAnsi="Times New Roman" w:cs="Times New Roman"/>
          <w:sz w:val="24"/>
          <w:szCs w:val="24"/>
        </w:rPr>
      </w:pPr>
      <w:r w:rsidRPr="00792661">
        <w:rPr>
          <w:rFonts w:ascii="Times New Roman" w:eastAsia="Times New Roman" w:hAnsi="Times New Roman" w:cs="Times New Roman"/>
          <w:sz w:val="28"/>
          <w:szCs w:val="28"/>
        </w:rPr>
        <w:t>Школы городского округа оснащены современным демонстрационным оборудованием, компьютерным оборудованием, стационарными мультимедийными комплексами, что соответствует ресурсному обеспечению профильного и углубленного уровней изучения предметов и требованиям.</w:t>
      </w:r>
    </w:p>
    <w:p w14:paraId="5EDC82AC" w14:textId="77777777" w:rsidR="004D5AD1" w:rsidRPr="00792661" w:rsidRDefault="0080761F">
      <w:pPr>
        <w:widowControl/>
        <w:tabs>
          <w:tab w:val="left" w:pos="0"/>
        </w:tabs>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100% общеобразовательных организаций имеют доступ к сети Интернет, присоединились к информационно-коммуникационной платформе «Сферум».  «Сферум» – это бесплатная платформа, доступная и открытая для педагогов страны. Платформа призвана сделать обучение, в том числе дистанционное, более гибким, технологичным и удобным. Она даёт педагогам широкий набор инструментов для общения с учениками, родителями и проведения уроков. «Сферум» интегрирован с государственными информационными системами.</w:t>
      </w:r>
    </w:p>
    <w:p w14:paraId="4C8DDE38" w14:textId="77777777" w:rsidR="004D5AD1" w:rsidRPr="00792661" w:rsidRDefault="0080761F">
      <w:pPr>
        <w:widowControl/>
        <w:tabs>
          <w:tab w:val="left" w:pos="0"/>
        </w:tabs>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Подключение общеобразовательных организаций к безопасному интернету осуществляется через единую сеть передачи данных. ЕСПД позволяет создать полноценную защищенную цифровую образовательную среду для подрастающего поколения от противоправного контента и киберрисков.</w:t>
      </w:r>
    </w:p>
    <w:p w14:paraId="7992ED19" w14:textId="77777777" w:rsidR="004D5AD1" w:rsidRPr="00792661" w:rsidRDefault="0080761F">
      <w:pPr>
        <w:widowControl/>
        <w:tabs>
          <w:tab w:val="left" w:pos="0"/>
        </w:tabs>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lastRenderedPageBreak/>
        <w:t>Постоянно проводятся уроки безопасности в сети Интернет среди обучающихся, направленные на повышение уровня кибербезопасности и развитие цифровой грамотности.</w:t>
      </w:r>
    </w:p>
    <w:p w14:paraId="149EC15C" w14:textId="77777777" w:rsidR="004D5AD1" w:rsidRPr="00792661" w:rsidRDefault="0080761F">
      <w:pPr>
        <w:widowControl/>
        <w:tabs>
          <w:tab w:val="left" w:pos="0"/>
        </w:tabs>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Использование компьютерных технологий, цифровых образовательных ресурсов повышает общий уровень учебного процесса, усиливает мотивацию обучения, постоянно поддерживает учителей в состоянии творческого поиска и совершенствования  профессионального мастерства. </w:t>
      </w:r>
    </w:p>
    <w:p w14:paraId="296CA1D7" w14:textId="77777777" w:rsidR="004D5AD1" w:rsidRPr="00792661" w:rsidRDefault="004D5AD1">
      <w:pPr>
        <w:widowControl/>
        <w:tabs>
          <w:tab w:val="left" w:pos="0"/>
        </w:tabs>
        <w:ind w:firstLine="720"/>
        <w:rPr>
          <w:rFonts w:ascii="Times New Roman" w:eastAsia="Times New Roman" w:hAnsi="Times New Roman" w:cs="Times New Roman"/>
          <w:sz w:val="28"/>
          <w:szCs w:val="28"/>
        </w:rPr>
      </w:pPr>
    </w:p>
    <w:p w14:paraId="47899085" w14:textId="77777777" w:rsidR="004D5AD1" w:rsidRPr="00792661" w:rsidRDefault="0080761F">
      <w:pPr>
        <w:widowControl/>
        <w:tabs>
          <w:tab w:val="left" w:pos="0"/>
        </w:tabs>
        <w:ind w:firstLine="720"/>
        <w:jc w:val="center"/>
        <w:rPr>
          <w:rFonts w:ascii="Times New Roman" w:eastAsia="Times New Roman" w:hAnsi="Times New Roman" w:cs="Times New Roman"/>
          <w:b/>
          <w:sz w:val="28"/>
          <w:szCs w:val="28"/>
        </w:rPr>
      </w:pPr>
      <w:r w:rsidRPr="00792661">
        <w:rPr>
          <w:rFonts w:ascii="Times New Roman" w:eastAsia="Times New Roman" w:hAnsi="Times New Roman" w:cs="Times New Roman"/>
          <w:b/>
          <w:sz w:val="28"/>
          <w:szCs w:val="28"/>
        </w:rPr>
        <w:t>Реализация регионального проекта «Современная школа»</w:t>
      </w:r>
    </w:p>
    <w:p w14:paraId="037A08E0" w14:textId="77777777" w:rsidR="00792661" w:rsidRPr="00792661" w:rsidRDefault="00792661">
      <w:pPr>
        <w:widowControl/>
        <w:tabs>
          <w:tab w:val="left" w:pos="0"/>
        </w:tabs>
        <w:ind w:firstLine="720"/>
        <w:jc w:val="center"/>
        <w:rPr>
          <w:rFonts w:ascii="Times New Roman" w:eastAsia="Times New Roman" w:hAnsi="Times New Roman" w:cs="Times New Roman"/>
          <w:b/>
          <w:sz w:val="28"/>
          <w:szCs w:val="28"/>
        </w:rPr>
      </w:pPr>
    </w:p>
    <w:p w14:paraId="7BB32295" w14:textId="77777777" w:rsidR="004D5AD1" w:rsidRPr="00792661" w:rsidRDefault="0080761F">
      <w:pPr>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Целевые показатели реализации регионального проекта «Современная школа»:</w:t>
      </w:r>
    </w:p>
    <w:tbl>
      <w:tblPr>
        <w:tblStyle w:val="affff8"/>
        <w:tblW w:w="10157"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2"/>
        <w:gridCol w:w="1984"/>
        <w:gridCol w:w="1861"/>
      </w:tblGrid>
      <w:tr w:rsidR="004D5AD1" w:rsidRPr="00792661" w14:paraId="11EB14D9" w14:textId="77777777">
        <w:trPr>
          <w:cantSplit/>
          <w:trHeight w:val="324"/>
          <w:tblHeader/>
        </w:trPr>
        <w:tc>
          <w:tcPr>
            <w:tcW w:w="6312" w:type="dxa"/>
            <w:tcMar>
              <w:top w:w="0" w:type="dxa"/>
              <w:left w:w="108" w:type="dxa"/>
              <w:bottom w:w="0" w:type="dxa"/>
              <w:right w:w="108" w:type="dxa"/>
            </w:tcMar>
            <w:vAlign w:val="center"/>
          </w:tcPr>
          <w:p w14:paraId="2242AA96" w14:textId="77777777" w:rsidR="004D5AD1" w:rsidRPr="00792661" w:rsidRDefault="0080761F">
            <w:pPr>
              <w:widowControl/>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Наименование показателя </w:t>
            </w:r>
          </w:p>
        </w:tc>
        <w:tc>
          <w:tcPr>
            <w:tcW w:w="1984" w:type="dxa"/>
            <w:tcMar>
              <w:top w:w="0" w:type="dxa"/>
              <w:left w:w="108" w:type="dxa"/>
              <w:bottom w:w="0" w:type="dxa"/>
              <w:right w:w="108" w:type="dxa"/>
            </w:tcMar>
            <w:vAlign w:val="center"/>
          </w:tcPr>
          <w:p w14:paraId="72970B17" w14:textId="77777777" w:rsidR="004D5AD1" w:rsidRPr="00792661" w:rsidRDefault="0080761F">
            <w:pPr>
              <w:widowControl/>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фактический показатель на </w:t>
            </w:r>
          </w:p>
          <w:p w14:paraId="27915FF4" w14:textId="77777777" w:rsidR="004D5AD1" w:rsidRPr="00792661" w:rsidRDefault="0080761F">
            <w:pPr>
              <w:widowControl/>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01.09.2024 </w:t>
            </w:r>
          </w:p>
        </w:tc>
        <w:tc>
          <w:tcPr>
            <w:tcW w:w="1861" w:type="dxa"/>
            <w:tcMar>
              <w:top w:w="0" w:type="dxa"/>
              <w:left w:w="108" w:type="dxa"/>
              <w:bottom w:w="0" w:type="dxa"/>
              <w:right w:w="108" w:type="dxa"/>
            </w:tcMar>
            <w:vAlign w:val="center"/>
          </w:tcPr>
          <w:p w14:paraId="0F1ACB04" w14:textId="77777777" w:rsidR="004D5AD1" w:rsidRPr="00792661" w:rsidRDefault="0080761F">
            <w:pPr>
              <w:widowControl/>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плановый показатель на 31.12.2024 </w:t>
            </w:r>
          </w:p>
        </w:tc>
      </w:tr>
      <w:tr w:rsidR="004D5AD1" w:rsidRPr="00792661" w14:paraId="2C8A01EB" w14:textId="77777777">
        <w:trPr>
          <w:cantSplit/>
          <w:trHeight w:val="1123"/>
          <w:tblHeader/>
        </w:trPr>
        <w:tc>
          <w:tcPr>
            <w:tcW w:w="6312" w:type="dxa"/>
            <w:tcMar>
              <w:top w:w="0" w:type="dxa"/>
              <w:left w:w="108" w:type="dxa"/>
              <w:bottom w:w="0" w:type="dxa"/>
              <w:right w:w="108" w:type="dxa"/>
            </w:tcMar>
            <w:vAlign w:val="center"/>
          </w:tcPr>
          <w:p w14:paraId="028B8BBF" w14:textId="77777777" w:rsidR="004D5AD1" w:rsidRPr="00792661" w:rsidRDefault="0080761F">
            <w:pPr>
              <w:widowControl/>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 </w:t>
            </w:r>
          </w:p>
        </w:tc>
        <w:tc>
          <w:tcPr>
            <w:tcW w:w="1984" w:type="dxa"/>
            <w:tcMar>
              <w:top w:w="0" w:type="dxa"/>
              <w:left w:w="108" w:type="dxa"/>
              <w:bottom w:w="0" w:type="dxa"/>
              <w:right w:w="108" w:type="dxa"/>
            </w:tcMar>
            <w:vAlign w:val="center"/>
          </w:tcPr>
          <w:p w14:paraId="3E7CD9BB" w14:textId="77777777" w:rsidR="004D5AD1" w:rsidRPr="00792661" w:rsidRDefault="0080761F">
            <w:pPr>
              <w:widowControl/>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78,9 % </w:t>
            </w:r>
          </w:p>
        </w:tc>
        <w:tc>
          <w:tcPr>
            <w:tcW w:w="1861" w:type="dxa"/>
            <w:tcMar>
              <w:top w:w="0" w:type="dxa"/>
              <w:left w:w="108" w:type="dxa"/>
              <w:bottom w:w="0" w:type="dxa"/>
              <w:right w:w="108" w:type="dxa"/>
            </w:tcMar>
            <w:vAlign w:val="center"/>
          </w:tcPr>
          <w:p w14:paraId="56B9AF61" w14:textId="77777777" w:rsidR="004D5AD1" w:rsidRPr="00792661" w:rsidRDefault="0080761F">
            <w:pPr>
              <w:widowControl/>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79,1 % </w:t>
            </w:r>
          </w:p>
        </w:tc>
      </w:tr>
    </w:tbl>
    <w:p w14:paraId="45785A81" w14:textId="77777777" w:rsidR="004D5AD1" w:rsidRPr="00792661" w:rsidRDefault="0080761F">
      <w:pPr>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Основные направления реализации показателя регионального проекта «Современная школа»: </w:t>
      </w:r>
    </w:p>
    <w:p w14:paraId="3534E14D" w14:textId="77777777" w:rsidR="004D5AD1" w:rsidRPr="00792661" w:rsidRDefault="0080761F">
      <w:pPr>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 Повышение квалификации педагогических работников общеобразовательных организаций, в том числе в центрах непрерывного повышения профессионального мастерства.</w:t>
      </w:r>
    </w:p>
    <w:p w14:paraId="48B42A07" w14:textId="77777777" w:rsidR="004D5AD1" w:rsidRPr="00792661" w:rsidRDefault="0080761F">
      <w:pPr>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 Создание и функционирование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p w14:paraId="42BD2D54" w14:textId="77777777" w:rsidR="004D5AD1" w:rsidRPr="00792661" w:rsidRDefault="0080761F">
      <w:pPr>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Основные мероприятия, направленные на достижение целевых показателей проекта:</w:t>
      </w:r>
    </w:p>
    <w:p w14:paraId="6E80C0BC" w14:textId="77777777" w:rsidR="004D5AD1" w:rsidRPr="00792661" w:rsidRDefault="0080761F">
      <w:pPr>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14:paraId="5C6EE89A" w14:textId="77777777" w:rsidR="004D5AD1" w:rsidRPr="00792661" w:rsidRDefault="0080761F">
      <w:pPr>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на 01.09.2024 г. 78,9 % педагогических работников общеобразовательных организаций прошли повышение квалификации, в том числе в центрах непрерывного повышения профессионального мастерства (к концу 2024 года данный показатель должен составить 79,1 %);</w:t>
      </w:r>
    </w:p>
    <w:p w14:paraId="25DE42F9" w14:textId="77777777" w:rsidR="004D5AD1" w:rsidRPr="00792661" w:rsidRDefault="0080761F">
      <w:pPr>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 учителя повышают квалификацию на базе Центра непрерывного повышения профессионального мастерства педагогических работников при Государственном бюджетном профессиональном образовательном учреждении «Педагогический колледж им. Н.К.Калугина» г. Оренбурга, через «Цифровую экосистему дополнительного профессионального образования», а также через организации, осуществляющих образовательную деятельность по образовательным программам среднего профессионального и высшего </w:t>
      </w:r>
      <w:r w:rsidRPr="00792661">
        <w:rPr>
          <w:rFonts w:ascii="Times New Roman" w:eastAsia="Times New Roman" w:hAnsi="Times New Roman" w:cs="Times New Roman"/>
          <w:sz w:val="28"/>
          <w:szCs w:val="28"/>
        </w:rPr>
        <w:lastRenderedPageBreak/>
        <w:t>образования.</w:t>
      </w:r>
    </w:p>
    <w:p w14:paraId="5ABC1AEE" w14:textId="77777777" w:rsidR="00792661" w:rsidRPr="00792661" w:rsidRDefault="0080761F">
      <w:pPr>
        <w:widowControl/>
        <w:shd w:val="clear" w:color="auto" w:fill="FFFFFF"/>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2. В общеобразовательных организациях, расположенных в сельской местности и малых городах, созданы центры образования естественно-научной и технологической направленности («Точка роста») -  в Гайском городском округе центры «Точка роста» открыты в МАОУ «СОШ № 4», МАОУ «Гимназия», МАОУ «СОШ № 6», МАОУ «СОШ № 7», МАОУ «СОШ № 8», МАОУ «СОШ № 10», МАОУ «Нововоронежская СОШ», МБОУ «Новониколаевская СОШ им. В.С. Иванченко». </w:t>
      </w:r>
    </w:p>
    <w:p w14:paraId="7D61F972" w14:textId="77777777" w:rsidR="004D5AD1" w:rsidRPr="00792661" w:rsidRDefault="0080761F">
      <w:pPr>
        <w:widowControl/>
        <w:shd w:val="clear" w:color="auto" w:fill="FFFFFF"/>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В 2024 году:</w:t>
      </w:r>
    </w:p>
    <w:p w14:paraId="32AB7437" w14:textId="77777777" w:rsidR="004D5AD1" w:rsidRPr="00792661" w:rsidRDefault="0080761F">
      <w:pPr>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в двух общеобразовательных организациях округа  – МАОУ «СОШ № 3» и  МБОУ «Ириклинская СОШ» - создаются центры образования естественно-научной и технологической направленности «Точка роста»;</w:t>
      </w:r>
    </w:p>
    <w:p w14:paraId="769627BC" w14:textId="77777777" w:rsidR="004D5AD1" w:rsidRPr="00792661" w:rsidRDefault="0080761F">
      <w:pPr>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проведены ремонтные работы в кабинетах физики, химии, биологии в соответствии с требованиями брендирования, а также получено высокотехнологичное оборудование, которое необходимо для освоения учебной программы;</w:t>
      </w:r>
    </w:p>
    <w:p w14:paraId="797F5B9E" w14:textId="77777777" w:rsidR="004D5AD1" w:rsidRPr="00792661" w:rsidRDefault="0080761F">
      <w:pPr>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учителя физики, химии, биологии прошли обучение по дополнительным профессиональным программам педагогических работников центров образования естественно-научной и технологической направленностей «Точка роста».</w:t>
      </w:r>
    </w:p>
    <w:p w14:paraId="25EAB436" w14:textId="77777777" w:rsidR="004D5AD1" w:rsidRPr="00792661" w:rsidRDefault="004D5AD1">
      <w:pPr>
        <w:widowControl/>
        <w:ind w:firstLine="709"/>
        <w:jc w:val="center"/>
        <w:rPr>
          <w:rFonts w:ascii="Times New Roman" w:eastAsia="Times New Roman" w:hAnsi="Times New Roman" w:cs="Times New Roman"/>
          <w:b/>
          <w:sz w:val="28"/>
          <w:szCs w:val="28"/>
        </w:rPr>
      </w:pPr>
    </w:p>
    <w:p w14:paraId="3810402D" w14:textId="77777777" w:rsidR="004D5AD1" w:rsidRPr="00792661" w:rsidRDefault="0080761F">
      <w:pPr>
        <w:widowControl/>
        <w:ind w:firstLine="709"/>
        <w:jc w:val="center"/>
        <w:rPr>
          <w:rFonts w:ascii="Times New Roman" w:eastAsia="Times New Roman" w:hAnsi="Times New Roman" w:cs="Times New Roman"/>
          <w:b/>
          <w:sz w:val="28"/>
          <w:szCs w:val="28"/>
        </w:rPr>
      </w:pPr>
      <w:r w:rsidRPr="00792661">
        <w:rPr>
          <w:rFonts w:ascii="Times New Roman" w:eastAsia="Times New Roman" w:hAnsi="Times New Roman" w:cs="Times New Roman"/>
          <w:b/>
          <w:sz w:val="28"/>
          <w:szCs w:val="28"/>
        </w:rPr>
        <w:t>Оснащенность образовательных организаций транспортными средствами</w:t>
      </w:r>
    </w:p>
    <w:p w14:paraId="627ADFE7" w14:textId="77777777" w:rsidR="004D5AD1" w:rsidRPr="00792661" w:rsidRDefault="004D5AD1">
      <w:pPr>
        <w:widowControl/>
        <w:ind w:firstLine="709"/>
        <w:jc w:val="center"/>
        <w:rPr>
          <w:rFonts w:ascii="Times New Roman" w:eastAsia="Times New Roman" w:hAnsi="Times New Roman" w:cs="Times New Roman"/>
          <w:b/>
          <w:sz w:val="28"/>
          <w:szCs w:val="28"/>
        </w:rPr>
      </w:pPr>
    </w:p>
    <w:p w14:paraId="1EEC8DCB" w14:textId="77777777" w:rsidR="004D5AD1" w:rsidRPr="00792661" w:rsidRDefault="0080761F">
      <w:pPr>
        <w:widowControl/>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Восемь образовательных организаций Гайского городского округа осуществляют организованную перевозку групп детей. Количество подвозимых детей составляет 311 человек.</w:t>
      </w:r>
    </w:p>
    <w:p w14:paraId="7408554C" w14:textId="77777777" w:rsidR="004D5AD1" w:rsidRPr="00792661" w:rsidRDefault="0080761F">
      <w:pPr>
        <w:widowControl/>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На подвозе образовательных организаций находятся 7 автобусов (ПАЗ), 5 газелей (ГАЗ), 2 автобуса «Форд-Транзит», автомобиль Лада Ларгус.</w:t>
      </w:r>
    </w:p>
    <w:p w14:paraId="7EBD396B" w14:textId="77777777" w:rsidR="004D5AD1" w:rsidRPr="00792661" w:rsidRDefault="0080761F">
      <w:pPr>
        <w:widowControl/>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В образовательных организациях имеется необходимая производственно-техническая, кадровая и нормативно-методическая база, позволяющая обеспечить безопасность дорожного движения при осуществлении перевозок обучающихся (списки детей, утвержденные маршруты, уведомления).</w:t>
      </w:r>
    </w:p>
    <w:p w14:paraId="3C50C4F8" w14:textId="77777777" w:rsidR="004D5AD1" w:rsidRPr="00792661" w:rsidRDefault="0080761F">
      <w:pPr>
        <w:widowControl/>
        <w:shd w:val="clear" w:color="auto" w:fill="FFFFFF"/>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7 автобусов (ПАЗ), 5 газелей (ГАЗ), 2 автобуса «Форд-Транзит», 1 автомобиль Лада Ларгус, используемые для осуществления перевозок групп обучающихся, соответствуют:</w:t>
      </w:r>
    </w:p>
    <w:p w14:paraId="01A124C1" w14:textId="77777777" w:rsidR="004D5AD1" w:rsidRPr="00792661" w:rsidRDefault="0080761F">
      <w:pPr>
        <w:widowControl/>
        <w:shd w:val="clear" w:color="auto" w:fill="FFFFFF"/>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ГОСТ Р 51160-98 «Автобусы для перевозки детей», утвержденные Постановлением Госстандарта России от 01.04.1998 N 101;</w:t>
      </w:r>
    </w:p>
    <w:p w14:paraId="1E0BBE9B" w14:textId="77777777" w:rsidR="004D5AD1" w:rsidRPr="00792661" w:rsidRDefault="0080761F">
      <w:pPr>
        <w:widowControl/>
        <w:shd w:val="clear" w:color="auto" w:fill="FFFFFF"/>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по назначению и конструкции техническим требованиям к перевозкам пассажиров, допущены в установленном порядке к участию в дорожном движении и оснащены тахографом, а также аппаратурой спутниковой навигации ГЛОНАСС или ГЛОНАСС/GPS.</w:t>
      </w:r>
    </w:p>
    <w:p w14:paraId="439C0685" w14:textId="77777777" w:rsidR="004D5AD1" w:rsidRPr="00792661" w:rsidRDefault="0080761F">
      <w:pPr>
        <w:widowControl/>
        <w:shd w:val="clear" w:color="auto" w:fill="FFFFFF"/>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Техническое состояние автобусов отвечает требованиям Основных положений по допуску транспортных средств к эксплуатации (Постановление Совета Министров - Правительства РФ от 23.10.1993 N 1090 «О правилах </w:t>
      </w:r>
      <w:r w:rsidRPr="00792661">
        <w:rPr>
          <w:rFonts w:ascii="Times New Roman" w:eastAsia="Times New Roman" w:hAnsi="Times New Roman" w:cs="Times New Roman"/>
          <w:sz w:val="28"/>
          <w:szCs w:val="28"/>
        </w:rPr>
        <w:lastRenderedPageBreak/>
        <w:t>дорожного движения»). Лицензия на осуществление деятельности по перевозкам групп детей автобусами имеется.</w:t>
      </w:r>
    </w:p>
    <w:p w14:paraId="53B2E2DC" w14:textId="77777777" w:rsidR="004D5AD1" w:rsidRPr="00792661" w:rsidRDefault="0080761F">
      <w:pPr>
        <w:widowControl/>
        <w:shd w:val="clear" w:color="auto" w:fill="FFFFFF"/>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Образовательные организации, осуществляющие подвоз:</w:t>
      </w:r>
    </w:p>
    <w:p w14:paraId="10B5FF78" w14:textId="77777777" w:rsidR="004D5AD1" w:rsidRPr="00792661" w:rsidRDefault="0080761F">
      <w:pPr>
        <w:widowControl/>
        <w:shd w:val="clear" w:color="auto" w:fill="FFFFFF"/>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своевременно проводят технический осмотр, обслуживание и ремонт автотранспортных средств для перевозки обучающихся в порядке и сроки, определяемые действующими нормативными документами;</w:t>
      </w:r>
    </w:p>
    <w:p w14:paraId="31166780" w14:textId="77777777" w:rsidR="004D5AD1" w:rsidRPr="00792661" w:rsidRDefault="0080761F">
      <w:pPr>
        <w:widowControl/>
        <w:shd w:val="clear" w:color="auto" w:fill="FFFFFF"/>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проводят ежедневный предрейсовый контроль технического состояния автобусов с соответствующими отметками в путевом листе;</w:t>
      </w:r>
    </w:p>
    <w:p w14:paraId="438D6939" w14:textId="77777777" w:rsidR="004D5AD1" w:rsidRPr="00792661" w:rsidRDefault="0080761F">
      <w:pPr>
        <w:widowControl/>
        <w:shd w:val="clear" w:color="auto" w:fill="FFFFFF"/>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организовывают ежегодное 20 - часовое обучение для водителей.</w:t>
      </w:r>
    </w:p>
    <w:p w14:paraId="230A93BD" w14:textId="77777777" w:rsidR="004D5AD1" w:rsidRPr="00792661" w:rsidRDefault="004D5AD1">
      <w:pPr>
        <w:widowControl/>
        <w:shd w:val="clear" w:color="auto" w:fill="FFFFFF"/>
        <w:ind w:firstLine="709"/>
        <w:rPr>
          <w:rFonts w:ascii="Times New Roman" w:eastAsia="Times New Roman" w:hAnsi="Times New Roman" w:cs="Times New Roman"/>
          <w:b/>
          <w:sz w:val="28"/>
          <w:szCs w:val="28"/>
        </w:rPr>
      </w:pPr>
    </w:p>
    <w:p w14:paraId="67D27FF1" w14:textId="77777777" w:rsidR="004D5AD1" w:rsidRDefault="0080761F">
      <w:pPr>
        <w:widowControl/>
        <w:shd w:val="clear" w:color="auto" w:fill="FFFFFF"/>
        <w:ind w:firstLine="709"/>
        <w:rPr>
          <w:rFonts w:ascii="Times New Roman" w:eastAsia="Times New Roman" w:hAnsi="Times New Roman" w:cs="Times New Roman"/>
          <w:b/>
          <w:sz w:val="28"/>
          <w:szCs w:val="28"/>
        </w:rPr>
      </w:pPr>
      <w:r w:rsidRPr="00792661">
        <w:rPr>
          <w:rFonts w:ascii="Times New Roman" w:eastAsia="Times New Roman" w:hAnsi="Times New Roman" w:cs="Times New Roman"/>
          <w:b/>
          <w:sz w:val="28"/>
          <w:szCs w:val="28"/>
        </w:rPr>
        <w:t xml:space="preserve">2.4.3. Дополнительное образование </w:t>
      </w:r>
    </w:p>
    <w:p w14:paraId="118328EE" w14:textId="77777777" w:rsidR="00715787" w:rsidRDefault="00715787">
      <w:pPr>
        <w:widowControl/>
        <w:shd w:val="clear" w:color="auto" w:fill="FFFFFF"/>
        <w:ind w:firstLine="709"/>
        <w:rPr>
          <w:rFonts w:ascii="Times New Roman" w:eastAsia="Times New Roman" w:hAnsi="Times New Roman" w:cs="Times New Roman"/>
          <w:b/>
          <w:sz w:val="28"/>
          <w:szCs w:val="28"/>
        </w:rPr>
      </w:pPr>
    </w:p>
    <w:p w14:paraId="6FC5E6E8"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 xml:space="preserve">Согласно сведениям Портала Оренбургской области «Навигатор» на территории Гайского городского округа в реестр организаций, реализующих дополнительные общеобразовательные общеразвивающие программы, вошли следующие учреждения: 12 образовательных организаций и 3 учреждения дополнительного образования, ЧУДО «Стрелковый клуб», МАУ «Спортивная школа «Рекорд», Гайский филиал «Орского индустриального колледжа», на базе которых действуют кружки дополнительного образования: </w:t>
      </w:r>
    </w:p>
    <w:p w14:paraId="1638582E"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ab/>
        <w:t>в городской местности – 13 организаций (7 школ города, 3 учреждения дополнительного образования МАУДО «ЦДТ «Радуга», МБУДО «ЦДТТ», МБУДО «СШ «Юниор»);</w:t>
      </w:r>
    </w:p>
    <w:p w14:paraId="0A9BA6F8"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ab/>
        <w:t>в сельской местности – 5 организаций (МАОУ «Нововоронежская СОШ», МБОУ «Репинская СОШ», МБОУ «Ириклинская СОШ», МБОУ «Новониколаевская СОШ имени В.С. Иванченко»,  МБОУ «Колпакская ООШ»);</w:t>
      </w:r>
    </w:p>
    <w:p w14:paraId="10612BCC"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 иные организации - ЧУДО «Стрелковый клуб», МАУ «Спортивная школа «Рекорд», Гайский филиал «Орский индустриальный колледж»).</w:t>
      </w:r>
    </w:p>
    <w:p w14:paraId="7AD9F152"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В данных организациях в 2023-2024 учебном году реализовано 214 программ дополнительных общеобразовательных общеразвивающих программ, на 13 программ больше чем в прошлом учебном году (201), из них:</w:t>
      </w:r>
    </w:p>
    <w:p w14:paraId="160BCA2E"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ab/>
        <w:t>69 программ в ОО, на 6 программ меньше чем в прошлом учебном году (75) (в городской местности – 56 в 2022-20233 - 62, в сельской местности – 13, на уровне прошлого года);</w:t>
      </w:r>
    </w:p>
    <w:p w14:paraId="5D58160F"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ab/>
        <w:t>120 программ в УДО (100)из них: ЦДТТ – 56 (48), ЦДТ – 51 (41), ДЮСШ – 13 (11);</w:t>
      </w:r>
    </w:p>
    <w:p w14:paraId="17532501"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ab/>
        <w:t>1 программа в ЧУДО «Стрелковый клуб»;</w:t>
      </w:r>
    </w:p>
    <w:p w14:paraId="6BBF4BE3"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ab/>
        <w:t>12 программ МАУ «Спортивная школа «Рекорд»;</w:t>
      </w:r>
    </w:p>
    <w:p w14:paraId="24CF29F8"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ab/>
        <w:t>13 программ Гайский филиал «Орский индустриальный колледж».</w:t>
      </w:r>
    </w:p>
    <w:p w14:paraId="3A89D527"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 xml:space="preserve">В 2023-2024 году по дополнительным общеобразовательным программам обучались 8519, в прошлом году данная цифра составляла 8 682 учащихся: </w:t>
      </w:r>
    </w:p>
    <w:p w14:paraId="54C30CA3"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ab/>
        <w:t xml:space="preserve">в ОО – 3414 (3674) учащихся (в городской местности – 3166 (3243) учащихся, в сельской местности – 248 (431) учащийся) </w:t>
      </w:r>
    </w:p>
    <w:p w14:paraId="59C8B064"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ab/>
        <w:t>УДО – 4060 (4087) обучающихся;</w:t>
      </w:r>
    </w:p>
    <w:p w14:paraId="0323CABE"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ab/>
        <w:t>ЧУДО «Стрелковый клуб» - 45 обучающихся;</w:t>
      </w:r>
    </w:p>
    <w:p w14:paraId="0F258968"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lastRenderedPageBreak/>
        <w:t>-</w:t>
      </w:r>
      <w:r w:rsidRPr="00715787">
        <w:rPr>
          <w:rFonts w:ascii="Times New Roman" w:eastAsia="Times New Roman" w:hAnsi="Times New Roman" w:cs="Times New Roman"/>
          <w:sz w:val="28"/>
          <w:szCs w:val="28"/>
        </w:rPr>
        <w:tab/>
        <w:t>МАУ «Спортивная школа «Рекорд» - 643 (610) обучающихся;</w:t>
      </w:r>
    </w:p>
    <w:p w14:paraId="2E151EF8"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ab/>
        <w:t>Гайский филиал «Орский индустриальный колледж» - 357 (264) обучающихся.</w:t>
      </w:r>
    </w:p>
    <w:p w14:paraId="7B51E5CF"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Обучающиеся занимаются по шести направлениям и распределены следующим образом:</w:t>
      </w:r>
    </w:p>
    <w:p w14:paraId="0FEA2E9D"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ab/>
        <w:t>в техническом направлении – 1067 (968) человек (36 (20) чел. в сельской местности);</w:t>
      </w:r>
    </w:p>
    <w:p w14:paraId="260AEC9E"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ab/>
        <w:t>в туристско-краеведческом направлении – 721 (828) человек (30 чел. в сельской местности);</w:t>
      </w:r>
    </w:p>
    <w:p w14:paraId="0C2429FD"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ab/>
        <w:t>в естественнонаучном направлении – 1860 (1978) человек (145 (102) чел. в сельской местности);</w:t>
      </w:r>
    </w:p>
    <w:p w14:paraId="626B986A"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ab/>
        <w:t>в социально-гуманитарном направлении – 2113 (1889) человек (88 (135) чел. в сельской местности);</w:t>
      </w:r>
    </w:p>
    <w:p w14:paraId="54C2FB9D"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ab/>
        <w:t>в художественном направлении – 1145 (1206) человек (15 (109) чел. в сельской местности);</w:t>
      </w:r>
    </w:p>
    <w:p w14:paraId="573B9F75"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ab/>
        <w:t>в физкультурно-спортивном направлении – 1613 (1813) человек (195 (250) чел. в сельской местности).</w:t>
      </w:r>
    </w:p>
    <w:p w14:paraId="25613B26"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Анализируя данные, можно сделать вывод, что самые многочисленные направления - социально-гуманитарное и естественнонаучное. Заметно снижение количества обучающихся в туристско-краеведческом и в художественном направлениях. Если учесть, что в Гайском городском округе детей от 5 до 18 лет - 6085 человек, а это значит, что один учащийся посещает одно и более детских объединений организаций, реализующих дополнительное образование.</w:t>
      </w:r>
    </w:p>
    <w:p w14:paraId="1E26ED02" w14:textId="77777777" w:rsidR="00715787" w:rsidRPr="00715787" w:rsidRDefault="00715787" w:rsidP="00715787">
      <w:pPr>
        <w:widowControl/>
        <w:shd w:val="clear" w:color="auto" w:fill="FFFFFF"/>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Обучаются в данный момент по программам дополнительного образования 5355 неповторяющихся детей, что составляет 88%.</w:t>
      </w:r>
    </w:p>
    <w:p w14:paraId="565F3526" w14:textId="77777777" w:rsidR="00715787" w:rsidRPr="00792661" w:rsidRDefault="00715787" w:rsidP="00715787">
      <w:pPr>
        <w:widowControl/>
        <w:shd w:val="clear" w:color="auto" w:fill="FFFFFF"/>
        <w:ind w:firstLine="709"/>
        <w:rPr>
          <w:rFonts w:ascii="Times New Roman" w:eastAsia="Times New Roman" w:hAnsi="Times New Roman" w:cs="Times New Roman"/>
          <w:b/>
          <w:sz w:val="28"/>
          <w:szCs w:val="28"/>
        </w:rPr>
      </w:pPr>
    </w:p>
    <w:p w14:paraId="1D86E154" w14:textId="77777777" w:rsidR="004D5AD1" w:rsidRPr="00792661" w:rsidRDefault="0080761F">
      <w:pPr>
        <w:widowControl/>
        <w:shd w:val="clear" w:color="auto" w:fill="FFFFFF"/>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В настоящее время в Гайском городском округе функционируют 3 учреждения дополнительного образования</w:t>
      </w:r>
      <w:r w:rsidR="00715787">
        <w:rPr>
          <w:rFonts w:ascii="Times New Roman" w:eastAsia="Times New Roman" w:hAnsi="Times New Roman" w:cs="Times New Roman"/>
          <w:sz w:val="28"/>
          <w:szCs w:val="28"/>
        </w:rPr>
        <w:t>, подведомственные отделу образования администрации Гайского городского округа</w:t>
      </w:r>
      <w:r w:rsidRPr="00792661">
        <w:rPr>
          <w:rFonts w:ascii="Times New Roman" w:eastAsia="Times New Roman" w:hAnsi="Times New Roman" w:cs="Times New Roman"/>
          <w:sz w:val="28"/>
          <w:szCs w:val="28"/>
        </w:rPr>
        <w:t>:</w:t>
      </w:r>
    </w:p>
    <w:p w14:paraId="5A7F03EB" w14:textId="77777777" w:rsidR="004D5AD1" w:rsidRPr="00792661" w:rsidRDefault="0080761F">
      <w:pPr>
        <w:widowControl/>
        <w:shd w:val="clear" w:color="auto" w:fill="FFFFFF"/>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Муниципальное автономное учреждение дополнительного образования «Центр детского творчества «Р</w:t>
      </w:r>
      <w:r w:rsidR="00792661" w:rsidRPr="00792661">
        <w:rPr>
          <w:rFonts w:ascii="Times New Roman" w:eastAsia="Times New Roman" w:hAnsi="Times New Roman" w:cs="Times New Roman"/>
          <w:sz w:val="28"/>
          <w:szCs w:val="28"/>
        </w:rPr>
        <w:t>адуга»</w:t>
      </w:r>
      <w:r w:rsidRPr="00792661">
        <w:rPr>
          <w:rFonts w:ascii="Times New Roman" w:eastAsia="Times New Roman" w:hAnsi="Times New Roman" w:cs="Times New Roman"/>
          <w:sz w:val="28"/>
          <w:szCs w:val="28"/>
        </w:rPr>
        <w:t>;</w:t>
      </w:r>
    </w:p>
    <w:p w14:paraId="55C6353F" w14:textId="77777777" w:rsidR="004D5AD1" w:rsidRPr="00792661" w:rsidRDefault="0080761F">
      <w:pPr>
        <w:widowControl/>
        <w:shd w:val="clear" w:color="auto" w:fill="FFFFFF"/>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Муниципальное бюджетное учреждение дополнительного образования «Центр детского техн</w:t>
      </w:r>
      <w:r w:rsidR="00792661" w:rsidRPr="00792661">
        <w:rPr>
          <w:rFonts w:ascii="Times New Roman" w:eastAsia="Times New Roman" w:hAnsi="Times New Roman" w:cs="Times New Roman"/>
          <w:sz w:val="28"/>
          <w:szCs w:val="28"/>
        </w:rPr>
        <w:t>ического творчества»</w:t>
      </w:r>
      <w:r w:rsidRPr="00792661">
        <w:rPr>
          <w:rFonts w:ascii="Times New Roman" w:eastAsia="Times New Roman" w:hAnsi="Times New Roman" w:cs="Times New Roman"/>
          <w:sz w:val="28"/>
          <w:szCs w:val="28"/>
        </w:rPr>
        <w:t>;</w:t>
      </w:r>
    </w:p>
    <w:p w14:paraId="2FF59ACA" w14:textId="77777777" w:rsidR="004D5AD1" w:rsidRPr="00792661" w:rsidRDefault="0080761F">
      <w:pPr>
        <w:widowControl/>
        <w:shd w:val="clear" w:color="auto" w:fill="FFFFFF"/>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Муниципальное бюджетное учреждение дополнительного образования «Спортивная школа «Юниор» Гайского городск</w:t>
      </w:r>
      <w:r w:rsidR="00792661" w:rsidRPr="00792661">
        <w:rPr>
          <w:rFonts w:ascii="Times New Roman" w:eastAsia="Times New Roman" w:hAnsi="Times New Roman" w:cs="Times New Roman"/>
          <w:sz w:val="28"/>
          <w:szCs w:val="28"/>
        </w:rPr>
        <w:t>ого округа Оренбургской области</w:t>
      </w:r>
      <w:r w:rsidRPr="00792661">
        <w:rPr>
          <w:rFonts w:ascii="Times New Roman" w:eastAsia="Times New Roman" w:hAnsi="Times New Roman" w:cs="Times New Roman"/>
          <w:sz w:val="28"/>
          <w:szCs w:val="28"/>
        </w:rPr>
        <w:t>.</w:t>
      </w:r>
    </w:p>
    <w:p w14:paraId="7C3FF63F" w14:textId="77777777" w:rsidR="005F44E0" w:rsidRPr="00792661" w:rsidRDefault="0080761F" w:rsidP="005F44E0">
      <w:pPr>
        <w:widowControl/>
        <w:shd w:val="clear" w:color="auto" w:fill="FFFFFF"/>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В рамках регионального проекта «Успех каждого ребенка» охват детей в возрасте от 5 до 18 лет, охваченных дополнительным образованием, составил </w:t>
      </w:r>
      <w:r w:rsidR="00E97F31" w:rsidRPr="00792661">
        <w:rPr>
          <w:rFonts w:ascii="Times New Roman" w:eastAsia="Times New Roman" w:hAnsi="Times New Roman" w:cs="Times New Roman"/>
          <w:sz w:val="28"/>
          <w:szCs w:val="28"/>
        </w:rPr>
        <w:t>88%</w:t>
      </w:r>
      <w:r w:rsidRPr="00792661">
        <w:rPr>
          <w:rFonts w:ascii="Times New Roman" w:eastAsia="Times New Roman" w:hAnsi="Times New Roman" w:cs="Times New Roman"/>
          <w:sz w:val="28"/>
          <w:szCs w:val="28"/>
        </w:rPr>
        <w:t xml:space="preserve"> что превысило целевой показатель, установленный на 202</w:t>
      </w:r>
      <w:r w:rsidR="00E97F31" w:rsidRPr="00792661">
        <w:rPr>
          <w:rFonts w:ascii="Times New Roman" w:eastAsia="Times New Roman" w:hAnsi="Times New Roman" w:cs="Times New Roman"/>
          <w:sz w:val="28"/>
          <w:szCs w:val="28"/>
        </w:rPr>
        <w:t>3</w:t>
      </w:r>
      <w:r w:rsidRPr="00792661">
        <w:rPr>
          <w:rFonts w:ascii="Times New Roman" w:eastAsia="Times New Roman" w:hAnsi="Times New Roman" w:cs="Times New Roman"/>
          <w:sz w:val="28"/>
          <w:szCs w:val="28"/>
        </w:rPr>
        <w:t xml:space="preserve"> год (</w:t>
      </w:r>
      <w:r w:rsidR="00E97F31" w:rsidRPr="00792661">
        <w:rPr>
          <w:rFonts w:ascii="Times New Roman" w:eastAsia="Times New Roman" w:hAnsi="Times New Roman" w:cs="Times New Roman"/>
          <w:sz w:val="28"/>
          <w:szCs w:val="28"/>
        </w:rPr>
        <w:t>78,9</w:t>
      </w:r>
      <w:r w:rsidRPr="00792661">
        <w:rPr>
          <w:rFonts w:ascii="Times New Roman" w:eastAsia="Times New Roman" w:hAnsi="Times New Roman" w:cs="Times New Roman"/>
          <w:sz w:val="28"/>
          <w:szCs w:val="28"/>
        </w:rPr>
        <w:t>%).</w:t>
      </w:r>
      <w:r w:rsidR="00E97F31" w:rsidRPr="00792661">
        <w:rPr>
          <w:rFonts w:ascii="Times New Roman" w:eastAsia="Times New Roman" w:hAnsi="Times New Roman" w:cs="Times New Roman"/>
          <w:sz w:val="28"/>
          <w:szCs w:val="28"/>
        </w:rPr>
        <w:t xml:space="preserve"> </w:t>
      </w:r>
      <w:r w:rsidRPr="00792661">
        <w:rPr>
          <w:rFonts w:ascii="Times New Roman" w:eastAsia="Times New Roman" w:hAnsi="Times New Roman" w:cs="Times New Roman"/>
          <w:sz w:val="28"/>
          <w:szCs w:val="28"/>
        </w:rPr>
        <w:t xml:space="preserve">Число детей охваченных проектами, направленными на обеспечение доступности дополнительных общеобразовательных программ естественно-научной и технической направленностей составляет МАУДО ЦДТ «Радуга» – 478 чел, МБУДО «ЦДТТ» – </w:t>
      </w:r>
      <w:r w:rsidR="00B24990" w:rsidRPr="00792661">
        <w:rPr>
          <w:rFonts w:ascii="Times New Roman" w:eastAsia="Times New Roman" w:hAnsi="Times New Roman" w:cs="Times New Roman"/>
          <w:sz w:val="28"/>
          <w:szCs w:val="28"/>
        </w:rPr>
        <w:t>737</w:t>
      </w:r>
      <w:r w:rsidRPr="00792661">
        <w:rPr>
          <w:rFonts w:ascii="Times New Roman" w:eastAsia="Times New Roman" w:hAnsi="Times New Roman" w:cs="Times New Roman"/>
          <w:sz w:val="28"/>
          <w:szCs w:val="28"/>
        </w:rPr>
        <w:t xml:space="preserve"> чел., всего </w:t>
      </w:r>
      <w:r w:rsidR="00B24990" w:rsidRPr="00792661">
        <w:rPr>
          <w:rFonts w:ascii="Times New Roman" w:eastAsia="Times New Roman" w:hAnsi="Times New Roman" w:cs="Times New Roman"/>
          <w:sz w:val="28"/>
          <w:szCs w:val="28"/>
        </w:rPr>
        <w:t>1215</w:t>
      </w:r>
      <w:r w:rsidRPr="00792661">
        <w:rPr>
          <w:rFonts w:ascii="Times New Roman" w:eastAsia="Times New Roman" w:hAnsi="Times New Roman" w:cs="Times New Roman"/>
          <w:sz w:val="28"/>
          <w:szCs w:val="28"/>
        </w:rPr>
        <w:t xml:space="preserve"> (202</w:t>
      </w:r>
      <w:r w:rsidR="00B24990" w:rsidRPr="00792661">
        <w:rPr>
          <w:rFonts w:ascii="Times New Roman" w:eastAsia="Times New Roman" w:hAnsi="Times New Roman" w:cs="Times New Roman"/>
          <w:sz w:val="28"/>
          <w:szCs w:val="28"/>
        </w:rPr>
        <w:t>2</w:t>
      </w:r>
      <w:r w:rsidRPr="00792661">
        <w:rPr>
          <w:rFonts w:ascii="Times New Roman" w:eastAsia="Times New Roman" w:hAnsi="Times New Roman" w:cs="Times New Roman"/>
          <w:sz w:val="28"/>
          <w:szCs w:val="28"/>
        </w:rPr>
        <w:t xml:space="preserve"> год </w:t>
      </w:r>
      <w:r w:rsidR="00B24990" w:rsidRPr="00792661">
        <w:rPr>
          <w:rFonts w:ascii="Times New Roman" w:eastAsia="Times New Roman" w:hAnsi="Times New Roman" w:cs="Times New Roman"/>
          <w:sz w:val="28"/>
          <w:szCs w:val="28"/>
        </w:rPr>
        <w:t>- 1279</w:t>
      </w:r>
      <w:r w:rsidRPr="00792661">
        <w:rPr>
          <w:rFonts w:ascii="Times New Roman" w:eastAsia="Times New Roman" w:hAnsi="Times New Roman" w:cs="Times New Roman"/>
          <w:sz w:val="28"/>
          <w:szCs w:val="28"/>
        </w:rPr>
        <w:t>).</w:t>
      </w:r>
    </w:p>
    <w:p w14:paraId="3CD6B7F0" w14:textId="77777777" w:rsidR="004D5AD1" w:rsidRPr="00792661" w:rsidRDefault="0080761F">
      <w:pPr>
        <w:widowControl/>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Охват детей с ограниченными возможностями здоровья, осваивающих дополнительные общеобразовательные программы в общеобразовательных</w:t>
      </w:r>
      <w:r w:rsidRPr="00792661">
        <w:rPr>
          <w:rFonts w:ascii="Times New Roman" w:eastAsia="Times New Roman" w:hAnsi="Times New Roman" w:cs="Times New Roman"/>
          <w:sz w:val="28"/>
          <w:szCs w:val="28"/>
          <w:highlight w:val="yellow"/>
        </w:rPr>
        <w:t xml:space="preserve"> </w:t>
      </w:r>
      <w:r w:rsidRPr="00792661">
        <w:rPr>
          <w:rFonts w:ascii="Times New Roman" w:eastAsia="Times New Roman" w:hAnsi="Times New Roman" w:cs="Times New Roman"/>
          <w:sz w:val="28"/>
          <w:szCs w:val="28"/>
        </w:rPr>
        <w:lastRenderedPageBreak/>
        <w:t xml:space="preserve">организациях и учреждениях дополнительного образования, составляет </w:t>
      </w:r>
      <w:r w:rsidR="00FE6BCD" w:rsidRPr="00792661">
        <w:rPr>
          <w:rFonts w:ascii="Times New Roman" w:eastAsia="Times New Roman" w:hAnsi="Times New Roman" w:cs="Times New Roman"/>
          <w:sz w:val="28"/>
          <w:szCs w:val="28"/>
        </w:rPr>
        <w:t>68</w:t>
      </w:r>
      <w:r w:rsidRPr="00792661">
        <w:rPr>
          <w:rFonts w:ascii="Times New Roman" w:eastAsia="Times New Roman" w:hAnsi="Times New Roman" w:cs="Times New Roman"/>
          <w:sz w:val="28"/>
          <w:szCs w:val="28"/>
        </w:rPr>
        <w:t>% при плановом показателе на 202</w:t>
      </w:r>
      <w:r w:rsidR="00FE6BCD" w:rsidRPr="00792661">
        <w:rPr>
          <w:rFonts w:ascii="Times New Roman" w:eastAsia="Times New Roman" w:hAnsi="Times New Roman" w:cs="Times New Roman"/>
          <w:sz w:val="28"/>
          <w:szCs w:val="28"/>
        </w:rPr>
        <w:t>3</w:t>
      </w:r>
      <w:r w:rsidRPr="00792661">
        <w:rPr>
          <w:rFonts w:ascii="Times New Roman" w:eastAsia="Times New Roman" w:hAnsi="Times New Roman" w:cs="Times New Roman"/>
          <w:sz w:val="28"/>
          <w:szCs w:val="28"/>
        </w:rPr>
        <w:t xml:space="preserve"> год </w:t>
      </w:r>
      <w:r w:rsidR="00FE6BCD" w:rsidRPr="00792661">
        <w:rPr>
          <w:rFonts w:ascii="Times New Roman" w:eastAsia="Times New Roman" w:hAnsi="Times New Roman" w:cs="Times New Roman"/>
          <w:sz w:val="28"/>
          <w:szCs w:val="28"/>
        </w:rPr>
        <w:t>65</w:t>
      </w:r>
      <w:r w:rsidR="005F44E0" w:rsidRPr="00792661">
        <w:rPr>
          <w:rFonts w:ascii="Times New Roman" w:eastAsia="Times New Roman" w:hAnsi="Times New Roman" w:cs="Times New Roman"/>
          <w:sz w:val="28"/>
          <w:szCs w:val="28"/>
        </w:rPr>
        <w:t>%</w:t>
      </w:r>
      <w:r w:rsidRPr="00792661">
        <w:rPr>
          <w:rFonts w:ascii="Times New Roman" w:eastAsia="Times New Roman" w:hAnsi="Times New Roman" w:cs="Times New Roman"/>
          <w:sz w:val="28"/>
          <w:szCs w:val="28"/>
        </w:rPr>
        <w:t xml:space="preserve"> </w:t>
      </w:r>
      <w:r w:rsidR="005F44E0" w:rsidRPr="00792661">
        <w:rPr>
          <w:rFonts w:ascii="Times New Roman" w:eastAsia="Times New Roman" w:hAnsi="Times New Roman" w:cs="Times New Roman"/>
          <w:sz w:val="28"/>
          <w:szCs w:val="28"/>
        </w:rPr>
        <w:t xml:space="preserve">(плановый показатель на 2023 год исполнен). </w:t>
      </w:r>
    </w:p>
    <w:p w14:paraId="145B3F24" w14:textId="77777777" w:rsidR="004D5AD1" w:rsidRPr="00792661" w:rsidRDefault="0080761F">
      <w:pPr>
        <w:widowControl/>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В УДО</w:t>
      </w:r>
      <w:r w:rsidR="00E97F31" w:rsidRPr="00792661">
        <w:rPr>
          <w:rFonts w:ascii="Times New Roman" w:eastAsia="Times New Roman" w:hAnsi="Times New Roman" w:cs="Times New Roman"/>
          <w:sz w:val="28"/>
          <w:szCs w:val="28"/>
        </w:rPr>
        <w:t xml:space="preserve"> в 2023-2024 учебном году</w:t>
      </w:r>
      <w:r w:rsidRPr="00792661">
        <w:rPr>
          <w:rFonts w:ascii="Times New Roman" w:eastAsia="Times New Roman" w:hAnsi="Times New Roman" w:cs="Times New Roman"/>
          <w:sz w:val="28"/>
          <w:szCs w:val="28"/>
        </w:rPr>
        <w:t xml:space="preserve"> от общего числа детей-инвалидов и ОВЗ, проживающих на территории округа и обучающихся в</w:t>
      </w:r>
      <w:r w:rsidR="00E97F31" w:rsidRPr="00792661">
        <w:rPr>
          <w:rFonts w:ascii="Times New Roman" w:eastAsia="Times New Roman" w:hAnsi="Times New Roman" w:cs="Times New Roman"/>
          <w:sz w:val="28"/>
          <w:szCs w:val="28"/>
        </w:rPr>
        <w:t xml:space="preserve"> образовательных организациях, </w:t>
      </w:r>
      <w:r w:rsidRPr="00792661">
        <w:rPr>
          <w:rFonts w:ascii="Times New Roman" w:eastAsia="Times New Roman" w:hAnsi="Times New Roman" w:cs="Times New Roman"/>
          <w:sz w:val="28"/>
          <w:szCs w:val="28"/>
        </w:rPr>
        <w:t xml:space="preserve">занимается </w:t>
      </w:r>
      <w:r w:rsidR="00FE6BCD" w:rsidRPr="00792661">
        <w:rPr>
          <w:rFonts w:ascii="Times New Roman" w:eastAsia="Times New Roman" w:hAnsi="Times New Roman" w:cs="Times New Roman"/>
          <w:sz w:val="28"/>
          <w:szCs w:val="28"/>
        </w:rPr>
        <w:t>47</w:t>
      </w:r>
      <w:r w:rsidRPr="00792661">
        <w:rPr>
          <w:rFonts w:ascii="Times New Roman" w:eastAsia="Times New Roman" w:hAnsi="Times New Roman" w:cs="Times New Roman"/>
          <w:sz w:val="28"/>
          <w:szCs w:val="28"/>
        </w:rPr>
        <w:t>%</w:t>
      </w:r>
      <w:r w:rsidR="00E97F31" w:rsidRPr="00792661">
        <w:rPr>
          <w:rFonts w:ascii="Times New Roman" w:eastAsia="Times New Roman" w:hAnsi="Times New Roman" w:cs="Times New Roman"/>
          <w:sz w:val="28"/>
          <w:szCs w:val="28"/>
        </w:rPr>
        <w:t xml:space="preserve"> что составляет 190 человек.</w:t>
      </w:r>
    </w:p>
    <w:p w14:paraId="0B921076" w14:textId="77777777" w:rsidR="00EF7F38" w:rsidRPr="00792661" w:rsidRDefault="00EF7F38" w:rsidP="00EF7F38">
      <w:pPr>
        <w:widowControl/>
        <w:ind w:firstLine="709"/>
        <w:jc w:val="center"/>
        <w:rPr>
          <w:rFonts w:ascii="Times New Roman" w:eastAsia="Times New Roman" w:hAnsi="Times New Roman" w:cs="Times New Roman"/>
          <w:b/>
          <w:sz w:val="28"/>
          <w:szCs w:val="28"/>
        </w:rPr>
      </w:pPr>
    </w:p>
    <w:tbl>
      <w:tblPr>
        <w:tblStyle w:val="afff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35"/>
        <w:gridCol w:w="5486"/>
      </w:tblGrid>
      <w:tr w:rsidR="004D5AD1" w:rsidRPr="00792661" w14:paraId="32C37DF2" w14:textId="77777777" w:rsidTr="003F6761">
        <w:trPr>
          <w:cantSplit/>
          <w:tblHeader/>
        </w:trPr>
        <w:tc>
          <w:tcPr>
            <w:tcW w:w="2290" w:type="pct"/>
            <w:shd w:val="clear" w:color="auto" w:fill="auto"/>
            <w:vAlign w:val="center"/>
          </w:tcPr>
          <w:p w14:paraId="7D8E442C" w14:textId="77777777" w:rsidR="004D5AD1" w:rsidRPr="00792661" w:rsidRDefault="0080761F" w:rsidP="003F6761">
            <w:pP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Численность детей с ОВЗ и инвалидностью (ДДИ и ПМПК)</w:t>
            </w:r>
          </w:p>
        </w:tc>
        <w:tc>
          <w:tcPr>
            <w:tcW w:w="2710" w:type="pct"/>
            <w:shd w:val="clear" w:color="auto" w:fill="auto"/>
            <w:vAlign w:val="center"/>
          </w:tcPr>
          <w:p w14:paraId="55DA4CDC" w14:textId="77777777" w:rsidR="004D5AD1" w:rsidRPr="00792661" w:rsidRDefault="0080761F" w:rsidP="003F6761">
            <w:pPr>
              <w:jc w:val="left"/>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404</w:t>
            </w:r>
          </w:p>
        </w:tc>
      </w:tr>
      <w:tr w:rsidR="004D5AD1" w:rsidRPr="00792661" w14:paraId="65DB6434" w14:textId="77777777" w:rsidTr="003F6761">
        <w:trPr>
          <w:cantSplit/>
          <w:tblHeader/>
        </w:trPr>
        <w:tc>
          <w:tcPr>
            <w:tcW w:w="2290" w:type="pct"/>
            <w:shd w:val="clear" w:color="auto" w:fill="auto"/>
            <w:vAlign w:val="center"/>
          </w:tcPr>
          <w:p w14:paraId="10C38795" w14:textId="77777777" w:rsidR="004D5AD1" w:rsidRPr="00792661" w:rsidRDefault="0080761F" w:rsidP="003F6761">
            <w:pP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Из них осваивают дополнительные общеобразовательные программы </w:t>
            </w:r>
          </w:p>
        </w:tc>
        <w:tc>
          <w:tcPr>
            <w:tcW w:w="2710" w:type="pct"/>
            <w:shd w:val="clear" w:color="auto" w:fill="auto"/>
            <w:vAlign w:val="center"/>
          </w:tcPr>
          <w:p w14:paraId="38350A5D" w14:textId="77777777" w:rsidR="004D5AD1" w:rsidRPr="00792661" w:rsidRDefault="0080761F" w:rsidP="003F6761">
            <w:pPr>
              <w:jc w:val="left"/>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326 (80,7%)</w:t>
            </w:r>
          </w:p>
        </w:tc>
      </w:tr>
      <w:tr w:rsidR="004D5AD1" w:rsidRPr="00792661" w14:paraId="2DE851A7" w14:textId="77777777" w:rsidTr="003F6761">
        <w:trPr>
          <w:cantSplit/>
          <w:tblHeader/>
        </w:trPr>
        <w:tc>
          <w:tcPr>
            <w:tcW w:w="2290" w:type="pct"/>
            <w:shd w:val="clear" w:color="auto" w:fill="auto"/>
            <w:vAlign w:val="center"/>
          </w:tcPr>
          <w:p w14:paraId="2CA0179A" w14:textId="77777777" w:rsidR="004D5AD1" w:rsidRPr="00792661" w:rsidRDefault="0080761F" w:rsidP="003F6761">
            <w:pP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Охват детей деятельностью региональных центров развития способностей детей и молодежи</w:t>
            </w:r>
          </w:p>
        </w:tc>
        <w:tc>
          <w:tcPr>
            <w:tcW w:w="2710" w:type="pct"/>
            <w:shd w:val="clear" w:color="auto" w:fill="auto"/>
            <w:vAlign w:val="center"/>
          </w:tcPr>
          <w:p w14:paraId="14B63A53" w14:textId="77777777" w:rsidR="004D5AD1" w:rsidRPr="00792661" w:rsidRDefault="00C53C53" w:rsidP="00C53C53">
            <w:pPr>
              <w:jc w:val="left"/>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9,3</w:t>
            </w:r>
            <w:r w:rsidR="0080761F" w:rsidRPr="00792661">
              <w:rPr>
                <w:rFonts w:ascii="Times New Roman" w:eastAsia="Times New Roman" w:hAnsi="Times New Roman" w:cs="Times New Roman"/>
                <w:sz w:val="28"/>
                <w:szCs w:val="28"/>
              </w:rPr>
              <w:t xml:space="preserve"> % (плановый показатель </w:t>
            </w:r>
            <w:r w:rsidRPr="00792661">
              <w:rPr>
                <w:rFonts w:ascii="Times New Roman" w:eastAsia="Times New Roman" w:hAnsi="Times New Roman" w:cs="Times New Roman"/>
                <w:sz w:val="28"/>
                <w:szCs w:val="28"/>
              </w:rPr>
              <w:t>12</w:t>
            </w:r>
            <w:r w:rsidR="0080761F" w:rsidRPr="00792661">
              <w:rPr>
                <w:rFonts w:ascii="Times New Roman" w:eastAsia="Times New Roman" w:hAnsi="Times New Roman" w:cs="Times New Roman"/>
                <w:sz w:val="28"/>
                <w:szCs w:val="28"/>
              </w:rPr>
              <w:t>,</w:t>
            </w:r>
            <w:r w:rsidRPr="00792661">
              <w:rPr>
                <w:rFonts w:ascii="Times New Roman" w:eastAsia="Times New Roman" w:hAnsi="Times New Roman" w:cs="Times New Roman"/>
                <w:sz w:val="28"/>
                <w:szCs w:val="28"/>
              </w:rPr>
              <w:t>52</w:t>
            </w:r>
            <w:r w:rsidR="0080761F" w:rsidRPr="00792661">
              <w:rPr>
                <w:rFonts w:ascii="Times New Roman" w:eastAsia="Times New Roman" w:hAnsi="Times New Roman" w:cs="Times New Roman"/>
                <w:sz w:val="28"/>
                <w:szCs w:val="28"/>
              </w:rPr>
              <w:t>%)</w:t>
            </w:r>
          </w:p>
        </w:tc>
      </w:tr>
      <w:tr w:rsidR="004D5AD1" w:rsidRPr="00792661" w14:paraId="36CC3B95" w14:textId="77777777" w:rsidTr="003F6761">
        <w:trPr>
          <w:cantSplit/>
          <w:trHeight w:val="517"/>
          <w:tblHeader/>
        </w:trPr>
        <w:tc>
          <w:tcPr>
            <w:tcW w:w="2290" w:type="pct"/>
            <w:shd w:val="clear" w:color="auto" w:fill="auto"/>
            <w:vAlign w:val="center"/>
          </w:tcPr>
          <w:p w14:paraId="449142CB" w14:textId="77777777" w:rsidR="004D5AD1" w:rsidRPr="00792661" w:rsidRDefault="0080761F" w:rsidP="003F6761">
            <w:pP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Кол</w:t>
            </w:r>
            <w:r w:rsidR="003F6761" w:rsidRPr="00792661">
              <w:rPr>
                <w:rFonts w:ascii="Times New Roman" w:eastAsia="Times New Roman" w:hAnsi="Times New Roman" w:cs="Times New Roman"/>
                <w:sz w:val="28"/>
                <w:szCs w:val="28"/>
              </w:rPr>
              <w:t>ичество</w:t>
            </w:r>
            <w:r w:rsidRPr="00792661">
              <w:rPr>
                <w:rFonts w:ascii="Times New Roman" w:eastAsia="Times New Roman" w:hAnsi="Times New Roman" w:cs="Times New Roman"/>
                <w:sz w:val="28"/>
                <w:szCs w:val="28"/>
              </w:rPr>
              <w:t xml:space="preserve"> обучающихся, зарегистрированных в Навигаторе </w:t>
            </w:r>
          </w:p>
        </w:tc>
        <w:tc>
          <w:tcPr>
            <w:tcW w:w="2710" w:type="pct"/>
            <w:shd w:val="clear" w:color="auto" w:fill="auto"/>
            <w:vAlign w:val="center"/>
          </w:tcPr>
          <w:p w14:paraId="13BC3865" w14:textId="77777777" w:rsidR="004D5AD1" w:rsidRPr="00792661" w:rsidRDefault="00E97F31" w:rsidP="00E97F31">
            <w:pPr>
              <w:jc w:val="left"/>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5355</w:t>
            </w:r>
            <w:r w:rsidR="0080761F" w:rsidRPr="00792661">
              <w:rPr>
                <w:rFonts w:ascii="Times New Roman" w:eastAsia="Times New Roman" w:hAnsi="Times New Roman" w:cs="Times New Roman"/>
                <w:sz w:val="28"/>
                <w:szCs w:val="28"/>
              </w:rPr>
              <w:t xml:space="preserve"> (</w:t>
            </w:r>
            <w:r w:rsidRPr="00792661">
              <w:rPr>
                <w:rFonts w:ascii="Times New Roman" w:eastAsia="Times New Roman" w:hAnsi="Times New Roman" w:cs="Times New Roman"/>
                <w:sz w:val="28"/>
                <w:szCs w:val="28"/>
              </w:rPr>
              <w:t>88</w:t>
            </w:r>
            <w:r w:rsidR="0080761F" w:rsidRPr="00792661">
              <w:rPr>
                <w:rFonts w:ascii="Times New Roman" w:eastAsia="Times New Roman" w:hAnsi="Times New Roman" w:cs="Times New Roman"/>
                <w:sz w:val="28"/>
                <w:szCs w:val="28"/>
              </w:rPr>
              <w:t xml:space="preserve">% от </w:t>
            </w:r>
            <w:r w:rsidRPr="00792661">
              <w:rPr>
                <w:rFonts w:ascii="Times New Roman" w:eastAsia="Times New Roman" w:hAnsi="Times New Roman" w:cs="Times New Roman"/>
                <w:sz w:val="28"/>
                <w:szCs w:val="28"/>
              </w:rPr>
              <w:t xml:space="preserve">6085 </w:t>
            </w:r>
            <w:r w:rsidR="0080761F" w:rsidRPr="00792661">
              <w:rPr>
                <w:rFonts w:ascii="Times New Roman" w:eastAsia="Times New Roman" w:hAnsi="Times New Roman" w:cs="Times New Roman"/>
                <w:sz w:val="28"/>
                <w:szCs w:val="28"/>
              </w:rPr>
              <w:t xml:space="preserve">детей от 5 до 18 лет) </w:t>
            </w:r>
          </w:p>
        </w:tc>
      </w:tr>
    </w:tbl>
    <w:p w14:paraId="54168225" w14:textId="77777777" w:rsidR="003275DD" w:rsidRPr="00792661" w:rsidRDefault="003275DD" w:rsidP="005F44E0">
      <w:pPr>
        <w:widowControl/>
        <w:suppressAutoHyphens/>
        <w:autoSpaceDE/>
        <w:autoSpaceDN/>
        <w:adjustRightInd/>
        <w:ind w:firstLine="709"/>
        <w:rPr>
          <w:rFonts w:ascii="Times New Roman" w:eastAsia="Times New Roman" w:hAnsi="Times New Roman" w:cs="Times New Roman"/>
          <w:sz w:val="28"/>
          <w:szCs w:val="28"/>
          <w:lang w:eastAsia="zh-CN"/>
        </w:rPr>
      </w:pPr>
    </w:p>
    <w:p w14:paraId="7E8B9610" w14:textId="77777777" w:rsidR="004D5AD1" w:rsidRPr="00792661" w:rsidRDefault="003275DD">
      <w:pPr>
        <w:widowControl/>
        <w:shd w:val="clear" w:color="auto" w:fill="FFFFFF"/>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Важным</w:t>
      </w:r>
      <w:r w:rsidR="0080761F" w:rsidRPr="00792661">
        <w:rPr>
          <w:rFonts w:ascii="Times New Roman" w:eastAsia="Times New Roman" w:hAnsi="Times New Roman" w:cs="Times New Roman"/>
          <w:sz w:val="28"/>
          <w:szCs w:val="28"/>
        </w:rPr>
        <w:t xml:space="preserve"> показателе</w:t>
      </w:r>
      <w:r w:rsidRPr="00792661">
        <w:rPr>
          <w:rFonts w:ascii="Times New Roman" w:eastAsia="Times New Roman" w:hAnsi="Times New Roman" w:cs="Times New Roman"/>
          <w:sz w:val="28"/>
          <w:szCs w:val="28"/>
        </w:rPr>
        <w:t>м</w:t>
      </w:r>
      <w:r w:rsidR="0080761F" w:rsidRPr="00792661">
        <w:rPr>
          <w:rFonts w:ascii="Times New Roman" w:eastAsia="Times New Roman" w:hAnsi="Times New Roman" w:cs="Times New Roman"/>
          <w:sz w:val="28"/>
          <w:szCs w:val="28"/>
        </w:rPr>
        <w:t xml:space="preserve"> результативности работы является сохранение и  развитие сети учреждений дополнительного образования. Определены приоритетные 6 направлений образовательной деятельности учреждений дополнительного образования Гайского городского округа</w:t>
      </w:r>
      <w:r w:rsidRPr="00792661">
        <w:rPr>
          <w:rFonts w:ascii="Times New Roman" w:eastAsia="Times New Roman" w:hAnsi="Times New Roman" w:cs="Times New Roman"/>
          <w:sz w:val="28"/>
          <w:szCs w:val="28"/>
        </w:rPr>
        <w:t xml:space="preserve"> МАУДО «ЦДТ «Радуга», МБУДО «ЦДТТ», МБУДО «СШ «Юниор»</w:t>
      </w:r>
      <w:r w:rsidR="0080761F" w:rsidRPr="00792661">
        <w:rPr>
          <w:rFonts w:ascii="Times New Roman" w:eastAsia="Times New Roman" w:hAnsi="Times New Roman" w:cs="Times New Roman"/>
          <w:sz w:val="28"/>
          <w:szCs w:val="28"/>
        </w:rPr>
        <w:t xml:space="preserve"> по количеству групп и численности занимающихся в них детей:</w:t>
      </w:r>
    </w:p>
    <w:p w14:paraId="4C08CEBC" w14:textId="77777777" w:rsidR="004D5AD1" w:rsidRPr="00792661" w:rsidRDefault="004D5AD1">
      <w:pPr>
        <w:widowControl/>
        <w:shd w:val="clear" w:color="auto" w:fill="FFFFFF"/>
        <w:ind w:firstLine="709"/>
        <w:rPr>
          <w:rFonts w:ascii="Times New Roman" w:eastAsia="Times New Roman" w:hAnsi="Times New Roman" w:cs="Times New Roman"/>
          <w:sz w:val="28"/>
          <w:szCs w:val="28"/>
        </w:rPr>
      </w:pPr>
    </w:p>
    <w:tbl>
      <w:tblPr>
        <w:tblStyle w:val="affffa"/>
        <w:tblW w:w="5000" w:type="pct"/>
        <w:tblInd w:w="0" w:type="dxa"/>
        <w:tblBorders>
          <w:top w:val="nil"/>
          <w:left w:val="nil"/>
          <w:bottom w:val="nil"/>
          <w:right w:val="nil"/>
          <w:insideH w:val="nil"/>
          <w:insideV w:val="nil"/>
        </w:tblBorders>
        <w:tblLook w:val="0600" w:firstRow="0" w:lastRow="0" w:firstColumn="0" w:lastColumn="0" w:noHBand="1" w:noVBand="1"/>
      </w:tblPr>
      <w:tblGrid>
        <w:gridCol w:w="3190"/>
        <w:gridCol w:w="764"/>
        <w:gridCol w:w="903"/>
        <w:gridCol w:w="764"/>
        <w:gridCol w:w="903"/>
        <w:gridCol w:w="824"/>
        <w:gridCol w:w="935"/>
        <w:gridCol w:w="840"/>
        <w:gridCol w:w="978"/>
      </w:tblGrid>
      <w:tr w:rsidR="004D5AD1" w:rsidRPr="00792661" w14:paraId="29663FFC" w14:textId="77777777" w:rsidTr="00AF34DE">
        <w:trPr>
          <w:cantSplit/>
          <w:trHeight w:val="360"/>
          <w:tblHeader/>
        </w:trPr>
        <w:tc>
          <w:tcPr>
            <w:tcW w:w="1579" w:type="pct"/>
            <w:vMerge w:val="restart"/>
            <w:tcBorders>
              <w:top w:val="single" w:sz="9" w:space="0" w:color="000001"/>
              <w:left w:val="single" w:sz="9" w:space="0" w:color="000001"/>
              <w:bottom w:val="single" w:sz="9" w:space="0" w:color="000001"/>
              <w:right w:val="single" w:sz="9" w:space="0" w:color="000001"/>
            </w:tcBorders>
            <w:tcMar>
              <w:top w:w="0" w:type="dxa"/>
              <w:left w:w="80" w:type="dxa"/>
              <w:bottom w:w="0" w:type="dxa"/>
              <w:right w:w="100" w:type="dxa"/>
            </w:tcMar>
          </w:tcPr>
          <w:p w14:paraId="08EFE3EF" w14:textId="77777777" w:rsidR="004D5AD1" w:rsidRPr="00792661" w:rsidRDefault="0080761F" w:rsidP="003F6761">
            <w:pPr>
              <w:widowControl/>
              <w:shd w:val="clear" w:color="auto" w:fill="FFFFFF"/>
              <w:jc w:val="center"/>
              <w:rPr>
                <w:rFonts w:ascii="Times New Roman" w:eastAsia="Times New Roman" w:hAnsi="Times New Roman" w:cs="Times New Roman"/>
                <w:b/>
                <w:sz w:val="28"/>
                <w:szCs w:val="28"/>
              </w:rPr>
            </w:pPr>
            <w:r w:rsidRPr="00792661">
              <w:rPr>
                <w:rFonts w:ascii="Times New Roman" w:eastAsia="Times New Roman" w:hAnsi="Times New Roman" w:cs="Times New Roman"/>
                <w:b/>
                <w:sz w:val="28"/>
                <w:szCs w:val="28"/>
              </w:rPr>
              <w:t>Направления</w:t>
            </w:r>
          </w:p>
        </w:tc>
        <w:tc>
          <w:tcPr>
            <w:tcW w:w="3421" w:type="pct"/>
            <w:gridSpan w:val="8"/>
            <w:tcBorders>
              <w:top w:val="single" w:sz="9" w:space="0" w:color="000001"/>
              <w:left w:val="nil"/>
              <w:bottom w:val="single" w:sz="9" w:space="0" w:color="000001"/>
              <w:right w:val="single" w:sz="9" w:space="0" w:color="00000A"/>
            </w:tcBorders>
            <w:tcMar>
              <w:top w:w="0" w:type="dxa"/>
              <w:left w:w="80" w:type="dxa"/>
              <w:bottom w:w="0" w:type="dxa"/>
              <w:right w:w="100" w:type="dxa"/>
            </w:tcMar>
          </w:tcPr>
          <w:p w14:paraId="7607EEEF" w14:textId="77777777" w:rsidR="004D5AD1" w:rsidRPr="00792661" w:rsidRDefault="0080761F" w:rsidP="003F6761">
            <w:pPr>
              <w:widowControl/>
              <w:shd w:val="clear" w:color="auto" w:fill="FFFFFF"/>
              <w:jc w:val="center"/>
              <w:rPr>
                <w:rFonts w:ascii="Times New Roman" w:eastAsia="Times New Roman" w:hAnsi="Times New Roman" w:cs="Times New Roman"/>
                <w:b/>
                <w:sz w:val="28"/>
                <w:szCs w:val="28"/>
              </w:rPr>
            </w:pPr>
            <w:r w:rsidRPr="00792661">
              <w:rPr>
                <w:rFonts w:ascii="Times New Roman" w:eastAsia="Times New Roman" w:hAnsi="Times New Roman" w:cs="Times New Roman"/>
                <w:b/>
                <w:sz w:val="28"/>
                <w:szCs w:val="28"/>
              </w:rPr>
              <w:t>Количество объединений \ детей</w:t>
            </w:r>
          </w:p>
        </w:tc>
      </w:tr>
      <w:tr w:rsidR="004D5AD1" w:rsidRPr="00792661" w14:paraId="5036C635" w14:textId="77777777" w:rsidTr="00AF34DE">
        <w:trPr>
          <w:cantSplit/>
          <w:trHeight w:val="360"/>
          <w:tblHeader/>
        </w:trPr>
        <w:tc>
          <w:tcPr>
            <w:tcW w:w="1579" w:type="pct"/>
            <w:vMerge/>
            <w:tcBorders>
              <w:top w:val="single" w:sz="9" w:space="0" w:color="000001"/>
              <w:left w:val="single" w:sz="9" w:space="0" w:color="000001"/>
              <w:bottom w:val="single" w:sz="9" w:space="0" w:color="000001"/>
              <w:right w:val="single" w:sz="9" w:space="0" w:color="000001"/>
            </w:tcBorders>
            <w:tcMar>
              <w:top w:w="0" w:type="dxa"/>
              <w:left w:w="80" w:type="dxa"/>
              <w:bottom w:w="0" w:type="dxa"/>
              <w:right w:w="100" w:type="dxa"/>
            </w:tcMar>
          </w:tcPr>
          <w:p w14:paraId="52B17572" w14:textId="77777777" w:rsidR="004D5AD1" w:rsidRPr="00792661" w:rsidRDefault="004D5AD1" w:rsidP="003F6761">
            <w:pPr>
              <w:pBdr>
                <w:top w:val="nil"/>
                <w:left w:val="nil"/>
                <w:bottom w:val="nil"/>
                <w:right w:val="nil"/>
                <w:between w:val="nil"/>
              </w:pBdr>
              <w:jc w:val="left"/>
              <w:rPr>
                <w:rFonts w:ascii="Times New Roman" w:eastAsia="Times New Roman" w:hAnsi="Times New Roman" w:cs="Times New Roman"/>
                <w:b/>
                <w:sz w:val="28"/>
                <w:szCs w:val="28"/>
              </w:rPr>
            </w:pPr>
          </w:p>
        </w:tc>
        <w:tc>
          <w:tcPr>
            <w:tcW w:w="824" w:type="pct"/>
            <w:gridSpan w:val="2"/>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7CF37A84" w14:textId="77777777" w:rsidR="004D5AD1" w:rsidRPr="00792661" w:rsidRDefault="0080761F" w:rsidP="003F6761">
            <w:pPr>
              <w:widowControl/>
              <w:shd w:val="clear" w:color="auto" w:fill="FFFFFF"/>
              <w:jc w:val="center"/>
              <w:rPr>
                <w:rFonts w:ascii="Times New Roman" w:eastAsia="Times New Roman" w:hAnsi="Times New Roman" w:cs="Times New Roman"/>
                <w:b/>
                <w:sz w:val="28"/>
                <w:szCs w:val="28"/>
              </w:rPr>
            </w:pPr>
            <w:r w:rsidRPr="00792661">
              <w:rPr>
                <w:rFonts w:ascii="Times New Roman" w:eastAsia="Times New Roman" w:hAnsi="Times New Roman" w:cs="Times New Roman"/>
                <w:b/>
                <w:sz w:val="28"/>
                <w:szCs w:val="28"/>
              </w:rPr>
              <w:t>2020</w:t>
            </w:r>
          </w:p>
        </w:tc>
        <w:tc>
          <w:tcPr>
            <w:tcW w:w="824" w:type="pct"/>
            <w:gridSpan w:val="2"/>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23B00D92" w14:textId="77777777" w:rsidR="004D5AD1" w:rsidRPr="00792661" w:rsidRDefault="0080761F" w:rsidP="003F6761">
            <w:pPr>
              <w:widowControl/>
              <w:shd w:val="clear" w:color="auto" w:fill="FFFFFF"/>
              <w:jc w:val="center"/>
              <w:rPr>
                <w:rFonts w:ascii="Times New Roman" w:eastAsia="Times New Roman" w:hAnsi="Times New Roman" w:cs="Times New Roman"/>
                <w:b/>
                <w:sz w:val="28"/>
                <w:szCs w:val="28"/>
              </w:rPr>
            </w:pPr>
            <w:r w:rsidRPr="00792661">
              <w:rPr>
                <w:rFonts w:ascii="Times New Roman" w:eastAsia="Times New Roman" w:hAnsi="Times New Roman" w:cs="Times New Roman"/>
                <w:b/>
                <w:sz w:val="28"/>
                <w:szCs w:val="28"/>
              </w:rPr>
              <w:t>2021</w:t>
            </w:r>
          </w:p>
        </w:tc>
        <w:tc>
          <w:tcPr>
            <w:tcW w:w="871" w:type="pct"/>
            <w:gridSpan w:val="2"/>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34055801" w14:textId="77777777" w:rsidR="004D5AD1" w:rsidRPr="00792661" w:rsidRDefault="0080761F" w:rsidP="003F6761">
            <w:pPr>
              <w:widowControl/>
              <w:shd w:val="clear" w:color="auto" w:fill="FFFFFF"/>
              <w:jc w:val="center"/>
              <w:rPr>
                <w:rFonts w:ascii="Times New Roman" w:eastAsia="Times New Roman" w:hAnsi="Times New Roman" w:cs="Times New Roman"/>
                <w:b/>
                <w:sz w:val="28"/>
                <w:szCs w:val="28"/>
              </w:rPr>
            </w:pPr>
            <w:r w:rsidRPr="00792661">
              <w:rPr>
                <w:rFonts w:ascii="Times New Roman" w:eastAsia="Times New Roman" w:hAnsi="Times New Roman" w:cs="Times New Roman"/>
                <w:b/>
                <w:sz w:val="28"/>
                <w:szCs w:val="28"/>
              </w:rPr>
              <w:t>2022</w:t>
            </w:r>
          </w:p>
        </w:tc>
        <w:tc>
          <w:tcPr>
            <w:tcW w:w="901" w:type="pct"/>
            <w:gridSpan w:val="2"/>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4C0E0085" w14:textId="77777777" w:rsidR="004D5AD1" w:rsidRPr="00792661" w:rsidRDefault="0080761F" w:rsidP="003F6761">
            <w:pPr>
              <w:widowControl/>
              <w:shd w:val="clear" w:color="auto" w:fill="FFFFFF"/>
              <w:jc w:val="center"/>
              <w:rPr>
                <w:rFonts w:ascii="Times New Roman" w:eastAsia="Times New Roman" w:hAnsi="Times New Roman" w:cs="Times New Roman"/>
                <w:b/>
                <w:sz w:val="28"/>
                <w:szCs w:val="28"/>
              </w:rPr>
            </w:pPr>
            <w:r w:rsidRPr="00792661">
              <w:rPr>
                <w:rFonts w:ascii="Times New Roman" w:eastAsia="Times New Roman" w:hAnsi="Times New Roman" w:cs="Times New Roman"/>
                <w:b/>
                <w:sz w:val="28"/>
                <w:szCs w:val="28"/>
              </w:rPr>
              <w:t>2023</w:t>
            </w:r>
          </w:p>
        </w:tc>
      </w:tr>
      <w:tr w:rsidR="004D5AD1" w:rsidRPr="00792661" w14:paraId="37A25115" w14:textId="77777777" w:rsidTr="00AF34DE">
        <w:trPr>
          <w:cantSplit/>
          <w:trHeight w:val="360"/>
          <w:tblHeader/>
        </w:trPr>
        <w:tc>
          <w:tcPr>
            <w:tcW w:w="1579" w:type="pct"/>
            <w:tcBorders>
              <w:top w:val="nil"/>
              <w:left w:val="single" w:sz="9" w:space="0" w:color="000001"/>
              <w:bottom w:val="single" w:sz="9" w:space="0" w:color="000001"/>
              <w:right w:val="single" w:sz="9" w:space="0" w:color="000001"/>
            </w:tcBorders>
            <w:shd w:val="clear" w:color="auto" w:fill="auto"/>
            <w:tcMar>
              <w:top w:w="0" w:type="dxa"/>
              <w:left w:w="80" w:type="dxa"/>
              <w:bottom w:w="0" w:type="dxa"/>
              <w:right w:w="100" w:type="dxa"/>
            </w:tcMar>
          </w:tcPr>
          <w:p w14:paraId="605EBB90"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Техническое</w:t>
            </w:r>
          </w:p>
        </w:tc>
        <w:tc>
          <w:tcPr>
            <w:tcW w:w="37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2D4E7B20"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65</w:t>
            </w:r>
          </w:p>
        </w:tc>
        <w:tc>
          <w:tcPr>
            <w:tcW w:w="447"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36D63F1C"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668</w:t>
            </w:r>
          </w:p>
        </w:tc>
        <w:tc>
          <w:tcPr>
            <w:tcW w:w="37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543FEFC2"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67</w:t>
            </w:r>
          </w:p>
        </w:tc>
        <w:tc>
          <w:tcPr>
            <w:tcW w:w="447"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33DDD678"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660</w:t>
            </w:r>
          </w:p>
        </w:tc>
        <w:tc>
          <w:tcPr>
            <w:tcW w:w="40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60799022"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65</w:t>
            </w:r>
          </w:p>
        </w:tc>
        <w:tc>
          <w:tcPr>
            <w:tcW w:w="462"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329B60B0"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649</w:t>
            </w:r>
          </w:p>
        </w:tc>
        <w:tc>
          <w:tcPr>
            <w:tcW w:w="416"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0DD90ED7"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73</w:t>
            </w:r>
          </w:p>
        </w:tc>
        <w:tc>
          <w:tcPr>
            <w:tcW w:w="485"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5B1B0BD8"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693</w:t>
            </w:r>
          </w:p>
        </w:tc>
      </w:tr>
      <w:tr w:rsidR="004D5AD1" w:rsidRPr="00792661" w14:paraId="17264B73" w14:textId="77777777" w:rsidTr="003F6761">
        <w:trPr>
          <w:cantSplit/>
          <w:trHeight w:val="225"/>
          <w:tblHeader/>
        </w:trPr>
        <w:tc>
          <w:tcPr>
            <w:tcW w:w="1579" w:type="pct"/>
            <w:tcBorders>
              <w:top w:val="nil"/>
              <w:left w:val="single" w:sz="9" w:space="0" w:color="000001"/>
              <w:bottom w:val="single" w:sz="9" w:space="0" w:color="000001"/>
              <w:right w:val="single" w:sz="9" w:space="0" w:color="000001"/>
            </w:tcBorders>
            <w:shd w:val="clear" w:color="auto" w:fill="auto"/>
            <w:tcMar>
              <w:top w:w="0" w:type="dxa"/>
              <w:left w:w="80" w:type="dxa"/>
              <w:bottom w:w="0" w:type="dxa"/>
              <w:right w:w="100" w:type="dxa"/>
            </w:tcMar>
          </w:tcPr>
          <w:p w14:paraId="690D76E1"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Естественнонаучное</w:t>
            </w:r>
          </w:p>
        </w:tc>
        <w:tc>
          <w:tcPr>
            <w:tcW w:w="37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4496974A"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58</w:t>
            </w:r>
          </w:p>
        </w:tc>
        <w:tc>
          <w:tcPr>
            <w:tcW w:w="447"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6036CDE5"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718</w:t>
            </w:r>
          </w:p>
        </w:tc>
        <w:tc>
          <w:tcPr>
            <w:tcW w:w="37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3185A621"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55</w:t>
            </w:r>
          </w:p>
        </w:tc>
        <w:tc>
          <w:tcPr>
            <w:tcW w:w="447"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6F4314F4"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655</w:t>
            </w:r>
          </w:p>
        </w:tc>
        <w:tc>
          <w:tcPr>
            <w:tcW w:w="40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7B87D417"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51</w:t>
            </w:r>
          </w:p>
        </w:tc>
        <w:tc>
          <w:tcPr>
            <w:tcW w:w="462"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24E07583"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630</w:t>
            </w:r>
          </w:p>
        </w:tc>
        <w:tc>
          <w:tcPr>
            <w:tcW w:w="416"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5208DF81"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42</w:t>
            </w:r>
          </w:p>
        </w:tc>
        <w:tc>
          <w:tcPr>
            <w:tcW w:w="485"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39734B8E"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522</w:t>
            </w:r>
          </w:p>
        </w:tc>
      </w:tr>
      <w:tr w:rsidR="004D5AD1" w:rsidRPr="00792661" w14:paraId="412E5B4C" w14:textId="77777777" w:rsidTr="003F6761">
        <w:trPr>
          <w:cantSplit/>
          <w:trHeight w:val="344"/>
          <w:tblHeader/>
        </w:trPr>
        <w:tc>
          <w:tcPr>
            <w:tcW w:w="1579" w:type="pct"/>
            <w:tcBorders>
              <w:top w:val="nil"/>
              <w:left w:val="single" w:sz="9" w:space="0" w:color="000001"/>
              <w:bottom w:val="single" w:sz="9" w:space="0" w:color="000001"/>
              <w:right w:val="single" w:sz="9" w:space="0" w:color="000001"/>
            </w:tcBorders>
            <w:shd w:val="clear" w:color="auto" w:fill="auto"/>
            <w:tcMar>
              <w:top w:w="0" w:type="dxa"/>
              <w:left w:w="80" w:type="dxa"/>
              <w:bottom w:w="0" w:type="dxa"/>
              <w:right w:w="100" w:type="dxa"/>
            </w:tcMar>
          </w:tcPr>
          <w:p w14:paraId="33292B7B"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Физкультурно-спортивное</w:t>
            </w:r>
          </w:p>
        </w:tc>
        <w:tc>
          <w:tcPr>
            <w:tcW w:w="37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4D75EA12"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47</w:t>
            </w:r>
          </w:p>
        </w:tc>
        <w:tc>
          <w:tcPr>
            <w:tcW w:w="447"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3FA18CF4"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705</w:t>
            </w:r>
          </w:p>
        </w:tc>
        <w:tc>
          <w:tcPr>
            <w:tcW w:w="37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33A9535E"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42</w:t>
            </w:r>
          </w:p>
        </w:tc>
        <w:tc>
          <w:tcPr>
            <w:tcW w:w="447"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01F0181E"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705</w:t>
            </w:r>
          </w:p>
        </w:tc>
        <w:tc>
          <w:tcPr>
            <w:tcW w:w="40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72D9D7A4"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47</w:t>
            </w:r>
          </w:p>
        </w:tc>
        <w:tc>
          <w:tcPr>
            <w:tcW w:w="462"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2A3296E2"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685</w:t>
            </w:r>
          </w:p>
        </w:tc>
        <w:tc>
          <w:tcPr>
            <w:tcW w:w="416"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71D320A9"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42</w:t>
            </w:r>
          </w:p>
        </w:tc>
        <w:tc>
          <w:tcPr>
            <w:tcW w:w="485"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4B98D4F3"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685</w:t>
            </w:r>
          </w:p>
        </w:tc>
      </w:tr>
      <w:tr w:rsidR="004D5AD1" w:rsidRPr="00792661" w14:paraId="0B7E0974" w14:textId="77777777" w:rsidTr="003F6761">
        <w:trPr>
          <w:cantSplit/>
          <w:trHeight w:val="263"/>
          <w:tblHeader/>
        </w:trPr>
        <w:tc>
          <w:tcPr>
            <w:tcW w:w="1579" w:type="pct"/>
            <w:tcBorders>
              <w:top w:val="nil"/>
              <w:left w:val="single" w:sz="9" w:space="0" w:color="000001"/>
              <w:bottom w:val="single" w:sz="9" w:space="0" w:color="000001"/>
              <w:right w:val="single" w:sz="9" w:space="0" w:color="000001"/>
            </w:tcBorders>
            <w:shd w:val="clear" w:color="auto" w:fill="auto"/>
            <w:tcMar>
              <w:top w:w="0" w:type="dxa"/>
              <w:left w:w="80" w:type="dxa"/>
              <w:bottom w:w="0" w:type="dxa"/>
              <w:right w:w="100" w:type="dxa"/>
            </w:tcMar>
          </w:tcPr>
          <w:p w14:paraId="2A715777"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Художественное</w:t>
            </w:r>
          </w:p>
        </w:tc>
        <w:tc>
          <w:tcPr>
            <w:tcW w:w="37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59353670"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74</w:t>
            </w:r>
          </w:p>
        </w:tc>
        <w:tc>
          <w:tcPr>
            <w:tcW w:w="447"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69764818"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809</w:t>
            </w:r>
          </w:p>
        </w:tc>
        <w:tc>
          <w:tcPr>
            <w:tcW w:w="37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79B89FA6"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66</w:t>
            </w:r>
          </w:p>
        </w:tc>
        <w:tc>
          <w:tcPr>
            <w:tcW w:w="447"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3AD1A8D4"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688</w:t>
            </w:r>
          </w:p>
        </w:tc>
        <w:tc>
          <w:tcPr>
            <w:tcW w:w="40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18469ADE"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69</w:t>
            </w:r>
          </w:p>
        </w:tc>
        <w:tc>
          <w:tcPr>
            <w:tcW w:w="462"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67B005EC"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717</w:t>
            </w:r>
          </w:p>
        </w:tc>
        <w:tc>
          <w:tcPr>
            <w:tcW w:w="416"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66E00F51"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85</w:t>
            </w:r>
          </w:p>
        </w:tc>
        <w:tc>
          <w:tcPr>
            <w:tcW w:w="485"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3CB8756F"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859</w:t>
            </w:r>
          </w:p>
        </w:tc>
      </w:tr>
      <w:tr w:rsidR="004D5AD1" w:rsidRPr="00792661" w14:paraId="6983B111" w14:textId="77777777" w:rsidTr="003F6761">
        <w:trPr>
          <w:cantSplit/>
          <w:trHeight w:val="254"/>
          <w:tblHeader/>
        </w:trPr>
        <w:tc>
          <w:tcPr>
            <w:tcW w:w="1579" w:type="pct"/>
            <w:tcBorders>
              <w:top w:val="nil"/>
              <w:left w:val="single" w:sz="9" w:space="0" w:color="000001"/>
              <w:bottom w:val="single" w:sz="9" w:space="0" w:color="000001"/>
              <w:right w:val="single" w:sz="9" w:space="0" w:color="000001"/>
            </w:tcBorders>
            <w:shd w:val="clear" w:color="auto" w:fill="auto"/>
            <w:tcMar>
              <w:top w:w="0" w:type="dxa"/>
              <w:left w:w="80" w:type="dxa"/>
              <w:bottom w:w="0" w:type="dxa"/>
              <w:right w:w="100" w:type="dxa"/>
            </w:tcMar>
          </w:tcPr>
          <w:p w14:paraId="7D3D70B8"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Туристско-краеведческое</w:t>
            </w:r>
          </w:p>
        </w:tc>
        <w:tc>
          <w:tcPr>
            <w:tcW w:w="37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391A2AEB"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34</w:t>
            </w:r>
          </w:p>
        </w:tc>
        <w:tc>
          <w:tcPr>
            <w:tcW w:w="447"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3BED5EC0"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527</w:t>
            </w:r>
          </w:p>
        </w:tc>
        <w:tc>
          <w:tcPr>
            <w:tcW w:w="37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1C58BC60"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46</w:t>
            </w:r>
          </w:p>
        </w:tc>
        <w:tc>
          <w:tcPr>
            <w:tcW w:w="447"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133F7370"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664</w:t>
            </w:r>
          </w:p>
        </w:tc>
        <w:tc>
          <w:tcPr>
            <w:tcW w:w="40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043C4AE3"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44</w:t>
            </w:r>
          </w:p>
        </w:tc>
        <w:tc>
          <w:tcPr>
            <w:tcW w:w="462"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1811869D"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614</w:t>
            </w:r>
          </w:p>
        </w:tc>
        <w:tc>
          <w:tcPr>
            <w:tcW w:w="416"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7365E596"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37</w:t>
            </w:r>
          </w:p>
        </w:tc>
        <w:tc>
          <w:tcPr>
            <w:tcW w:w="485"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2725A04F"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506</w:t>
            </w:r>
          </w:p>
        </w:tc>
      </w:tr>
      <w:tr w:rsidR="004D5AD1" w:rsidRPr="00792661" w14:paraId="23B1C18C" w14:textId="77777777" w:rsidTr="003F6761">
        <w:trPr>
          <w:cantSplit/>
          <w:trHeight w:val="243"/>
          <w:tblHeader/>
        </w:trPr>
        <w:tc>
          <w:tcPr>
            <w:tcW w:w="1579" w:type="pct"/>
            <w:tcBorders>
              <w:top w:val="nil"/>
              <w:left w:val="single" w:sz="9" w:space="0" w:color="000001"/>
              <w:bottom w:val="single" w:sz="9" w:space="0" w:color="000001"/>
              <w:right w:val="single" w:sz="9" w:space="0" w:color="000001"/>
            </w:tcBorders>
            <w:shd w:val="clear" w:color="auto" w:fill="auto"/>
            <w:tcMar>
              <w:top w:w="0" w:type="dxa"/>
              <w:left w:w="80" w:type="dxa"/>
              <w:bottom w:w="0" w:type="dxa"/>
              <w:right w:w="100" w:type="dxa"/>
            </w:tcMar>
          </w:tcPr>
          <w:p w14:paraId="7C2CC61E"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Социально-гуманитарное</w:t>
            </w:r>
          </w:p>
        </w:tc>
        <w:tc>
          <w:tcPr>
            <w:tcW w:w="37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5CB97125"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62</w:t>
            </w:r>
          </w:p>
        </w:tc>
        <w:tc>
          <w:tcPr>
            <w:tcW w:w="447"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51368935"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761</w:t>
            </w:r>
          </w:p>
        </w:tc>
        <w:tc>
          <w:tcPr>
            <w:tcW w:w="37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343A9E41"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69</w:t>
            </w:r>
          </w:p>
        </w:tc>
        <w:tc>
          <w:tcPr>
            <w:tcW w:w="447"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47D601F3"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816</w:t>
            </w:r>
          </w:p>
        </w:tc>
        <w:tc>
          <w:tcPr>
            <w:tcW w:w="40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7815950D"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68</w:t>
            </w:r>
          </w:p>
        </w:tc>
        <w:tc>
          <w:tcPr>
            <w:tcW w:w="462"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6F040264"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792</w:t>
            </w:r>
          </w:p>
        </w:tc>
        <w:tc>
          <w:tcPr>
            <w:tcW w:w="416"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07DC9B1C"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74</w:t>
            </w:r>
          </w:p>
        </w:tc>
        <w:tc>
          <w:tcPr>
            <w:tcW w:w="485"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3537407D"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822</w:t>
            </w:r>
          </w:p>
        </w:tc>
      </w:tr>
      <w:tr w:rsidR="004D5AD1" w:rsidRPr="00792661" w14:paraId="7C642B0E" w14:textId="77777777" w:rsidTr="00AF34DE">
        <w:trPr>
          <w:cantSplit/>
          <w:trHeight w:val="360"/>
          <w:tblHeader/>
        </w:trPr>
        <w:tc>
          <w:tcPr>
            <w:tcW w:w="1579" w:type="pct"/>
            <w:tcBorders>
              <w:top w:val="nil"/>
              <w:left w:val="single" w:sz="9" w:space="0" w:color="000001"/>
              <w:bottom w:val="single" w:sz="9" w:space="0" w:color="000001"/>
              <w:right w:val="single" w:sz="9" w:space="0" w:color="000001"/>
            </w:tcBorders>
            <w:shd w:val="clear" w:color="auto" w:fill="auto"/>
            <w:tcMar>
              <w:top w:w="0" w:type="dxa"/>
              <w:left w:w="80" w:type="dxa"/>
              <w:bottom w:w="0" w:type="dxa"/>
              <w:right w:w="100" w:type="dxa"/>
            </w:tcMar>
          </w:tcPr>
          <w:p w14:paraId="755ACBEE"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Итого:</w:t>
            </w:r>
          </w:p>
        </w:tc>
        <w:tc>
          <w:tcPr>
            <w:tcW w:w="37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374E72E1"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340</w:t>
            </w:r>
          </w:p>
        </w:tc>
        <w:tc>
          <w:tcPr>
            <w:tcW w:w="447"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579A00AC"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4188</w:t>
            </w:r>
          </w:p>
        </w:tc>
        <w:tc>
          <w:tcPr>
            <w:tcW w:w="37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4A18A5A5"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345</w:t>
            </w:r>
          </w:p>
        </w:tc>
        <w:tc>
          <w:tcPr>
            <w:tcW w:w="447"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2E9778A5"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4188</w:t>
            </w:r>
          </w:p>
        </w:tc>
        <w:tc>
          <w:tcPr>
            <w:tcW w:w="408"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03FC1348"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344</w:t>
            </w:r>
          </w:p>
        </w:tc>
        <w:tc>
          <w:tcPr>
            <w:tcW w:w="462"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787C739D"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4087</w:t>
            </w:r>
          </w:p>
        </w:tc>
        <w:tc>
          <w:tcPr>
            <w:tcW w:w="416"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596C52A8"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353</w:t>
            </w:r>
          </w:p>
        </w:tc>
        <w:tc>
          <w:tcPr>
            <w:tcW w:w="485" w:type="pct"/>
            <w:tcBorders>
              <w:top w:val="nil"/>
              <w:left w:val="nil"/>
              <w:bottom w:val="single" w:sz="9" w:space="0" w:color="000001"/>
              <w:right w:val="single" w:sz="9" w:space="0" w:color="00000A"/>
            </w:tcBorders>
            <w:shd w:val="clear" w:color="auto" w:fill="auto"/>
            <w:tcMar>
              <w:top w:w="0" w:type="dxa"/>
              <w:left w:w="80" w:type="dxa"/>
              <w:bottom w:w="0" w:type="dxa"/>
              <w:right w:w="100" w:type="dxa"/>
            </w:tcMar>
          </w:tcPr>
          <w:p w14:paraId="2BABE45A" w14:textId="77777777" w:rsidR="004D5AD1" w:rsidRPr="00792661" w:rsidRDefault="0080761F" w:rsidP="003F6761">
            <w:pPr>
              <w:widowControl/>
              <w:shd w:val="clear" w:color="auto" w:fill="FFFFFF"/>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4087</w:t>
            </w:r>
          </w:p>
        </w:tc>
      </w:tr>
    </w:tbl>
    <w:p w14:paraId="29D4BA8A" w14:textId="77777777" w:rsidR="004D5AD1" w:rsidRPr="00792661" w:rsidRDefault="004D5AD1">
      <w:pPr>
        <w:widowControl/>
        <w:shd w:val="clear" w:color="auto" w:fill="FFFFFF"/>
        <w:ind w:firstLine="697"/>
        <w:rPr>
          <w:rFonts w:ascii="Times New Roman" w:eastAsia="Times New Roman" w:hAnsi="Times New Roman" w:cs="Times New Roman"/>
          <w:sz w:val="28"/>
          <w:szCs w:val="28"/>
        </w:rPr>
      </w:pPr>
    </w:p>
    <w:p w14:paraId="6104FCC0" w14:textId="77777777" w:rsidR="004D5AD1" w:rsidRPr="00792661" w:rsidRDefault="0080761F">
      <w:pPr>
        <w:widowControl/>
        <w:shd w:val="clear" w:color="auto" w:fill="FFFFFF"/>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В 2023 году из 353 объединений (СШ «Юниор» 42; ЦДТТ 126; ЦДТ 185) объединений</w:t>
      </w:r>
    </w:p>
    <w:p w14:paraId="17612992" w14:textId="77777777" w:rsidR="004D5AD1" w:rsidRPr="00792661" w:rsidRDefault="0080761F">
      <w:pPr>
        <w:widowControl/>
        <w:shd w:val="clear" w:color="auto" w:fill="FFFFFF"/>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на территории города - 336 (СШ «Юниор» - 31; ЦДТТ 124; ЦДТ 181)</w:t>
      </w:r>
    </w:p>
    <w:p w14:paraId="05847506" w14:textId="77777777" w:rsidR="004D5AD1" w:rsidRPr="00792661" w:rsidRDefault="0080761F">
      <w:pPr>
        <w:widowControl/>
        <w:shd w:val="clear" w:color="auto" w:fill="FFFFFF"/>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в сельской местности – 17 (СШ «Юниор» - 11; ЦДТТ – 2; ЦДТ – 4).</w:t>
      </w:r>
    </w:p>
    <w:p w14:paraId="458A1662" w14:textId="77777777" w:rsidR="004D5AD1" w:rsidRPr="00792661" w:rsidRDefault="0080761F">
      <w:pPr>
        <w:widowControl/>
        <w:shd w:val="clear" w:color="auto" w:fill="FFFFFF"/>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lastRenderedPageBreak/>
        <w:t>Из 4087 человек:</w:t>
      </w:r>
    </w:p>
    <w:p w14:paraId="5D899813" w14:textId="77777777" w:rsidR="004D5AD1" w:rsidRPr="00792661" w:rsidRDefault="0080761F">
      <w:pPr>
        <w:widowControl/>
        <w:shd w:val="clear" w:color="auto" w:fill="FFFFFF"/>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на территории города - 3838 человек (СШ «Юниор» - 520 чел, ЦДТТ -1228 чел, ЦДТ - 2090 чел.),</w:t>
      </w:r>
    </w:p>
    <w:p w14:paraId="029BEF04" w14:textId="77777777" w:rsidR="004D5AD1" w:rsidRPr="00792661" w:rsidRDefault="0080761F">
      <w:pPr>
        <w:widowControl/>
        <w:shd w:val="clear" w:color="auto" w:fill="FFFFFF"/>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в сельской местности - 249 человек (СШ «Юниор» - 165 чел, ЦДТТ - 24 чел., ЦДТ – 60 чел.)</w:t>
      </w:r>
    </w:p>
    <w:p w14:paraId="332D2553" w14:textId="77777777" w:rsidR="004D5AD1" w:rsidRPr="00792661" w:rsidRDefault="0080761F">
      <w:pPr>
        <w:widowControl/>
        <w:shd w:val="clear" w:color="auto" w:fill="FFFFFF"/>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В УДО без повтора детей: 3148 (ЦДТ- 1488, ЦДТТ-952, СШ «Юниор»- 650).</w:t>
      </w:r>
    </w:p>
    <w:p w14:paraId="65FDB5D2" w14:textId="77777777" w:rsidR="004D5AD1" w:rsidRPr="00792661" w:rsidRDefault="0080761F">
      <w:pPr>
        <w:widowControl/>
        <w:shd w:val="clear" w:color="auto" w:fill="FFFFFF"/>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В 2023 г. произошло увеличение общего количества кружковых объединений: с 344 в 2022 году до 353 в 2023 году (ЦДТТ – 126 (увеличение за счет открытия новых детских объединений) объединений, ЦДТ – 185 (увеличение за счет открытия новых детских объединений); СШ «Юниор» – 42 (уменьшение за счет увольнения тренеров-преподавателей) показатели количества обучающихся остались на уровне с 2022 годом 4087 человек.</w:t>
      </w:r>
    </w:p>
    <w:p w14:paraId="513533DF" w14:textId="77777777" w:rsidR="004D5AD1" w:rsidRPr="00792661" w:rsidRDefault="0080761F">
      <w:pPr>
        <w:widowControl/>
        <w:shd w:val="clear" w:color="auto" w:fill="FFFFFF"/>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Уровень занятости в системе УДО составил 4087 человек (ЦДТТ – 1252 человек, ЦДТ - 2150; СШ «Юниор» - 685) – 71,97% от общего количества обучающихся – 5678, в 2022 году - 70 % от общего числа обучающихся - 5810, в 2021 году –72% от общего числа обучающихся в школе- 5889 . Фактическая занятость составляет 3090 человек – 54,4% (ЦДТ -1488, ЦДТТ – 952, СШ «Юниор» – 650), в 2022 году 3159 человек – 54,3% (ЦДТТ – 948 человек, ЦДТ – 1539; СШ «Юниор» – 672). (2021 – 3326, 2020 -3369, 2019- 3315 человек).</w:t>
      </w:r>
    </w:p>
    <w:p w14:paraId="0113D226" w14:textId="77777777" w:rsidR="004D5AD1" w:rsidRPr="00792661" w:rsidRDefault="0080761F">
      <w:pPr>
        <w:widowControl/>
        <w:shd w:val="clear" w:color="auto" w:fill="FFFFFF"/>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Приоритет в сторону вышеупомянутых направлений объясняется, прежде всего, запросом родителей и наличием соответствующих кадров.</w:t>
      </w:r>
    </w:p>
    <w:p w14:paraId="7071B100" w14:textId="77777777" w:rsidR="004D5AD1" w:rsidRPr="00792661" w:rsidRDefault="0080761F">
      <w:pPr>
        <w:ind w:firstLine="709"/>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Открытие кружковых объединений на базе школ обеспечивает повышение уровня занятости обучающихся ОО системой дополнительного образования:</w:t>
      </w:r>
    </w:p>
    <w:tbl>
      <w:tblPr>
        <w:tblStyle w:val="affffb"/>
        <w:tblW w:w="5000" w:type="pct"/>
        <w:tblInd w:w="0" w:type="dxa"/>
        <w:tblBorders>
          <w:top w:val="nil"/>
          <w:left w:val="nil"/>
          <w:bottom w:val="nil"/>
          <w:right w:val="nil"/>
          <w:insideH w:val="nil"/>
          <w:insideV w:val="nil"/>
        </w:tblBorders>
        <w:tblLook w:val="0600" w:firstRow="0" w:lastRow="0" w:firstColumn="0" w:lastColumn="0" w:noHBand="1" w:noVBand="1"/>
      </w:tblPr>
      <w:tblGrid>
        <w:gridCol w:w="1499"/>
        <w:gridCol w:w="3796"/>
        <w:gridCol w:w="3576"/>
        <w:gridCol w:w="1230"/>
      </w:tblGrid>
      <w:tr w:rsidR="004D5AD1" w:rsidRPr="00792661" w14:paraId="5EA8AD03" w14:textId="77777777" w:rsidTr="00AF34DE">
        <w:trPr>
          <w:cantSplit/>
          <w:trHeight w:val="705"/>
          <w:tblHeader/>
        </w:trPr>
        <w:tc>
          <w:tcPr>
            <w:tcW w:w="742" w:type="pct"/>
            <w:tcBorders>
              <w:top w:val="single" w:sz="9" w:space="0" w:color="000001"/>
              <w:left w:val="single" w:sz="9" w:space="0" w:color="000001"/>
              <w:bottom w:val="single" w:sz="9" w:space="0" w:color="000001"/>
              <w:right w:val="single" w:sz="9" w:space="0" w:color="000001"/>
            </w:tcBorders>
            <w:tcMar>
              <w:top w:w="0" w:type="dxa"/>
              <w:left w:w="80" w:type="dxa"/>
              <w:bottom w:w="0" w:type="dxa"/>
              <w:right w:w="100" w:type="dxa"/>
            </w:tcMar>
          </w:tcPr>
          <w:p w14:paraId="54A04BDB"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Отчётный период</w:t>
            </w:r>
          </w:p>
        </w:tc>
        <w:tc>
          <w:tcPr>
            <w:tcW w:w="1879" w:type="pct"/>
            <w:tcBorders>
              <w:top w:val="single" w:sz="9" w:space="0" w:color="000001"/>
              <w:left w:val="nil"/>
              <w:bottom w:val="single" w:sz="9" w:space="0" w:color="000001"/>
              <w:right w:val="single" w:sz="9" w:space="0" w:color="000001"/>
            </w:tcBorders>
            <w:tcMar>
              <w:top w:w="0" w:type="dxa"/>
              <w:left w:w="80" w:type="dxa"/>
              <w:bottom w:w="0" w:type="dxa"/>
              <w:right w:w="100" w:type="dxa"/>
            </w:tcMar>
          </w:tcPr>
          <w:p w14:paraId="248AE382"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Количество кружков на базе ОУ</w:t>
            </w:r>
          </w:p>
        </w:tc>
        <w:tc>
          <w:tcPr>
            <w:tcW w:w="1770" w:type="pct"/>
            <w:tcBorders>
              <w:top w:val="single" w:sz="9" w:space="0" w:color="000001"/>
              <w:left w:val="nil"/>
              <w:bottom w:val="single" w:sz="9" w:space="0" w:color="000001"/>
              <w:right w:val="single" w:sz="9" w:space="0" w:color="000001"/>
            </w:tcBorders>
            <w:tcMar>
              <w:top w:w="0" w:type="dxa"/>
              <w:left w:w="80" w:type="dxa"/>
              <w:bottom w:w="0" w:type="dxa"/>
              <w:right w:w="100" w:type="dxa"/>
            </w:tcMar>
          </w:tcPr>
          <w:p w14:paraId="7F46A89F"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Количество детей</w:t>
            </w:r>
          </w:p>
        </w:tc>
        <w:tc>
          <w:tcPr>
            <w:tcW w:w="609" w:type="pct"/>
            <w:tcBorders>
              <w:top w:val="single" w:sz="9" w:space="0" w:color="000001"/>
              <w:left w:val="nil"/>
              <w:bottom w:val="single" w:sz="9" w:space="0" w:color="000001"/>
              <w:right w:val="single" w:sz="9" w:space="0" w:color="000001"/>
            </w:tcBorders>
            <w:tcMar>
              <w:top w:w="0" w:type="dxa"/>
              <w:left w:w="80" w:type="dxa"/>
              <w:bottom w:w="0" w:type="dxa"/>
              <w:right w:w="100" w:type="dxa"/>
            </w:tcMar>
          </w:tcPr>
          <w:p w14:paraId="54BFD705"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w:t>
            </w:r>
          </w:p>
        </w:tc>
      </w:tr>
      <w:tr w:rsidR="004D5AD1" w:rsidRPr="00792661" w14:paraId="7DA7EC27" w14:textId="77777777" w:rsidTr="00AF34DE">
        <w:trPr>
          <w:cantSplit/>
          <w:trHeight w:val="360"/>
          <w:tblHeader/>
        </w:trPr>
        <w:tc>
          <w:tcPr>
            <w:tcW w:w="742" w:type="pct"/>
            <w:tcBorders>
              <w:top w:val="nil"/>
              <w:left w:val="single" w:sz="9" w:space="0" w:color="000001"/>
              <w:bottom w:val="single" w:sz="9" w:space="0" w:color="000001"/>
              <w:right w:val="single" w:sz="9" w:space="0" w:color="000001"/>
            </w:tcBorders>
            <w:tcMar>
              <w:top w:w="0" w:type="dxa"/>
              <w:left w:w="80" w:type="dxa"/>
              <w:bottom w:w="0" w:type="dxa"/>
              <w:right w:w="100" w:type="dxa"/>
            </w:tcMar>
          </w:tcPr>
          <w:p w14:paraId="08022FE6"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2018</w:t>
            </w:r>
          </w:p>
        </w:tc>
        <w:tc>
          <w:tcPr>
            <w:tcW w:w="1879" w:type="pct"/>
            <w:tcBorders>
              <w:top w:val="nil"/>
              <w:left w:val="nil"/>
              <w:bottom w:val="single" w:sz="9" w:space="0" w:color="000001"/>
              <w:right w:val="single" w:sz="9" w:space="0" w:color="000001"/>
            </w:tcBorders>
            <w:tcMar>
              <w:top w:w="0" w:type="dxa"/>
              <w:left w:w="80" w:type="dxa"/>
              <w:bottom w:w="0" w:type="dxa"/>
              <w:right w:w="100" w:type="dxa"/>
            </w:tcMar>
          </w:tcPr>
          <w:p w14:paraId="56F43BEE"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205</w:t>
            </w:r>
          </w:p>
        </w:tc>
        <w:tc>
          <w:tcPr>
            <w:tcW w:w="1770" w:type="pct"/>
            <w:tcBorders>
              <w:top w:val="nil"/>
              <w:left w:val="nil"/>
              <w:bottom w:val="single" w:sz="9" w:space="0" w:color="000001"/>
              <w:right w:val="single" w:sz="9" w:space="0" w:color="000001"/>
            </w:tcBorders>
            <w:tcMar>
              <w:top w:w="0" w:type="dxa"/>
              <w:left w:w="80" w:type="dxa"/>
              <w:bottom w:w="0" w:type="dxa"/>
              <w:right w:w="100" w:type="dxa"/>
            </w:tcMar>
          </w:tcPr>
          <w:p w14:paraId="72AC0E32"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2801</w:t>
            </w:r>
          </w:p>
        </w:tc>
        <w:tc>
          <w:tcPr>
            <w:tcW w:w="609" w:type="pct"/>
            <w:tcBorders>
              <w:top w:val="nil"/>
              <w:left w:val="nil"/>
              <w:bottom w:val="single" w:sz="9" w:space="0" w:color="000001"/>
              <w:right w:val="single" w:sz="9" w:space="0" w:color="000001"/>
            </w:tcBorders>
            <w:tcMar>
              <w:top w:w="0" w:type="dxa"/>
              <w:left w:w="80" w:type="dxa"/>
              <w:bottom w:w="0" w:type="dxa"/>
              <w:right w:w="100" w:type="dxa"/>
            </w:tcMar>
          </w:tcPr>
          <w:p w14:paraId="4DA99437"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68</w:t>
            </w:r>
          </w:p>
        </w:tc>
      </w:tr>
      <w:tr w:rsidR="004D5AD1" w:rsidRPr="00792661" w14:paraId="590767C3" w14:textId="77777777" w:rsidTr="00AF34DE">
        <w:trPr>
          <w:cantSplit/>
          <w:trHeight w:val="360"/>
          <w:tblHeader/>
        </w:trPr>
        <w:tc>
          <w:tcPr>
            <w:tcW w:w="742" w:type="pct"/>
            <w:tcBorders>
              <w:top w:val="nil"/>
              <w:left w:val="single" w:sz="9" w:space="0" w:color="000001"/>
              <w:bottom w:val="single" w:sz="9" w:space="0" w:color="000001"/>
              <w:right w:val="single" w:sz="9" w:space="0" w:color="000001"/>
            </w:tcBorders>
            <w:tcMar>
              <w:top w:w="0" w:type="dxa"/>
              <w:left w:w="80" w:type="dxa"/>
              <w:bottom w:w="0" w:type="dxa"/>
              <w:right w:w="100" w:type="dxa"/>
            </w:tcMar>
          </w:tcPr>
          <w:p w14:paraId="2E1B7CC5"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2019</w:t>
            </w:r>
          </w:p>
        </w:tc>
        <w:tc>
          <w:tcPr>
            <w:tcW w:w="1879" w:type="pct"/>
            <w:tcBorders>
              <w:top w:val="nil"/>
              <w:left w:val="nil"/>
              <w:bottom w:val="single" w:sz="9" w:space="0" w:color="000001"/>
              <w:right w:val="single" w:sz="9" w:space="0" w:color="000001"/>
            </w:tcBorders>
            <w:tcMar>
              <w:top w:w="0" w:type="dxa"/>
              <w:left w:w="80" w:type="dxa"/>
              <w:bottom w:w="0" w:type="dxa"/>
              <w:right w:w="100" w:type="dxa"/>
            </w:tcMar>
          </w:tcPr>
          <w:p w14:paraId="6F8E5AEB"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191</w:t>
            </w:r>
          </w:p>
        </w:tc>
        <w:tc>
          <w:tcPr>
            <w:tcW w:w="1770" w:type="pct"/>
            <w:tcBorders>
              <w:top w:val="nil"/>
              <w:left w:val="nil"/>
              <w:bottom w:val="single" w:sz="9" w:space="0" w:color="000001"/>
              <w:right w:val="single" w:sz="9" w:space="0" w:color="000001"/>
            </w:tcBorders>
            <w:tcMar>
              <w:top w:w="0" w:type="dxa"/>
              <w:left w:w="80" w:type="dxa"/>
              <w:bottom w:w="0" w:type="dxa"/>
              <w:right w:w="100" w:type="dxa"/>
            </w:tcMar>
          </w:tcPr>
          <w:p w14:paraId="4342E2E8"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2574</w:t>
            </w:r>
          </w:p>
        </w:tc>
        <w:tc>
          <w:tcPr>
            <w:tcW w:w="609" w:type="pct"/>
            <w:tcBorders>
              <w:top w:val="nil"/>
              <w:left w:val="nil"/>
              <w:bottom w:val="single" w:sz="9" w:space="0" w:color="000001"/>
              <w:right w:val="single" w:sz="9" w:space="0" w:color="000001"/>
            </w:tcBorders>
            <w:tcMar>
              <w:top w:w="0" w:type="dxa"/>
              <w:left w:w="80" w:type="dxa"/>
              <w:bottom w:w="0" w:type="dxa"/>
              <w:right w:w="100" w:type="dxa"/>
            </w:tcMar>
          </w:tcPr>
          <w:p w14:paraId="7807A9BB"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62</w:t>
            </w:r>
          </w:p>
        </w:tc>
      </w:tr>
      <w:tr w:rsidR="004D5AD1" w:rsidRPr="00792661" w14:paraId="43FCA43A" w14:textId="77777777" w:rsidTr="00AF34DE">
        <w:trPr>
          <w:cantSplit/>
          <w:trHeight w:val="360"/>
          <w:tblHeader/>
        </w:trPr>
        <w:tc>
          <w:tcPr>
            <w:tcW w:w="742" w:type="pct"/>
            <w:tcBorders>
              <w:top w:val="nil"/>
              <w:left w:val="single" w:sz="9" w:space="0" w:color="000001"/>
              <w:bottom w:val="single" w:sz="9" w:space="0" w:color="000001"/>
              <w:right w:val="single" w:sz="9" w:space="0" w:color="000001"/>
            </w:tcBorders>
            <w:tcMar>
              <w:top w:w="0" w:type="dxa"/>
              <w:left w:w="80" w:type="dxa"/>
              <w:bottom w:w="0" w:type="dxa"/>
              <w:right w:w="100" w:type="dxa"/>
            </w:tcMar>
          </w:tcPr>
          <w:p w14:paraId="0C24955C"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2020 </w:t>
            </w:r>
          </w:p>
        </w:tc>
        <w:tc>
          <w:tcPr>
            <w:tcW w:w="1879" w:type="pct"/>
            <w:tcBorders>
              <w:top w:val="nil"/>
              <w:left w:val="nil"/>
              <w:bottom w:val="single" w:sz="9" w:space="0" w:color="000001"/>
              <w:right w:val="single" w:sz="9" w:space="0" w:color="000001"/>
            </w:tcBorders>
            <w:tcMar>
              <w:top w:w="0" w:type="dxa"/>
              <w:left w:w="80" w:type="dxa"/>
              <w:bottom w:w="0" w:type="dxa"/>
              <w:right w:w="100" w:type="dxa"/>
            </w:tcMar>
          </w:tcPr>
          <w:p w14:paraId="7282A503"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202</w:t>
            </w:r>
          </w:p>
        </w:tc>
        <w:tc>
          <w:tcPr>
            <w:tcW w:w="1770" w:type="pct"/>
            <w:tcBorders>
              <w:top w:val="nil"/>
              <w:left w:val="nil"/>
              <w:bottom w:val="single" w:sz="9" w:space="0" w:color="000001"/>
              <w:right w:val="single" w:sz="9" w:space="0" w:color="000001"/>
            </w:tcBorders>
            <w:tcMar>
              <w:top w:w="0" w:type="dxa"/>
              <w:left w:w="80" w:type="dxa"/>
              <w:bottom w:w="0" w:type="dxa"/>
              <w:right w:w="100" w:type="dxa"/>
            </w:tcMar>
          </w:tcPr>
          <w:p w14:paraId="190165F1"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2688</w:t>
            </w:r>
          </w:p>
        </w:tc>
        <w:tc>
          <w:tcPr>
            <w:tcW w:w="609" w:type="pct"/>
            <w:tcBorders>
              <w:top w:val="nil"/>
              <w:left w:val="nil"/>
              <w:bottom w:val="single" w:sz="9" w:space="0" w:color="000001"/>
              <w:right w:val="single" w:sz="9" w:space="0" w:color="000001"/>
            </w:tcBorders>
            <w:tcMar>
              <w:top w:w="0" w:type="dxa"/>
              <w:left w:w="80" w:type="dxa"/>
              <w:bottom w:w="0" w:type="dxa"/>
              <w:right w:w="100" w:type="dxa"/>
            </w:tcMar>
          </w:tcPr>
          <w:p w14:paraId="65B0A025"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64</w:t>
            </w:r>
          </w:p>
        </w:tc>
      </w:tr>
      <w:tr w:rsidR="004D5AD1" w:rsidRPr="00792661" w14:paraId="6BEE2905" w14:textId="77777777" w:rsidTr="00AF34DE">
        <w:trPr>
          <w:cantSplit/>
          <w:trHeight w:val="287"/>
          <w:tblHeader/>
        </w:trPr>
        <w:tc>
          <w:tcPr>
            <w:tcW w:w="742" w:type="pct"/>
            <w:tcBorders>
              <w:top w:val="nil"/>
              <w:left w:val="single" w:sz="9" w:space="0" w:color="000001"/>
              <w:bottom w:val="single" w:sz="9" w:space="0" w:color="000001"/>
              <w:right w:val="single" w:sz="9" w:space="0" w:color="000001"/>
            </w:tcBorders>
            <w:tcMar>
              <w:top w:w="0" w:type="dxa"/>
              <w:left w:w="80" w:type="dxa"/>
              <w:bottom w:w="0" w:type="dxa"/>
              <w:right w:w="100" w:type="dxa"/>
            </w:tcMar>
          </w:tcPr>
          <w:p w14:paraId="4E35176A"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2021</w:t>
            </w:r>
          </w:p>
        </w:tc>
        <w:tc>
          <w:tcPr>
            <w:tcW w:w="1879" w:type="pct"/>
            <w:tcBorders>
              <w:top w:val="nil"/>
              <w:left w:val="nil"/>
              <w:bottom w:val="single" w:sz="9" w:space="0" w:color="000001"/>
              <w:right w:val="single" w:sz="9" w:space="0" w:color="000001"/>
            </w:tcBorders>
            <w:tcMar>
              <w:top w:w="0" w:type="dxa"/>
              <w:left w:w="80" w:type="dxa"/>
              <w:bottom w:w="0" w:type="dxa"/>
              <w:right w:w="100" w:type="dxa"/>
            </w:tcMar>
          </w:tcPr>
          <w:p w14:paraId="65D02F3F"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221</w:t>
            </w:r>
          </w:p>
        </w:tc>
        <w:tc>
          <w:tcPr>
            <w:tcW w:w="1770" w:type="pct"/>
            <w:tcBorders>
              <w:top w:val="nil"/>
              <w:left w:val="nil"/>
              <w:bottom w:val="single" w:sz="9" w:space="0" w:color="000001"/>
              <w:right w:val="single" w:sz="9" w:space="0" w:color="000001"/>
            </w:tcBorders>
            <w:tcMar>
              <w:top w:w="0" w:type="dxa"/>
              <w:left w:w="80" w:type="dxa"/>
              <w:bottom w:w="0" w:type="dxa"/>
              <w:right w:w="100" w:type="dxa"/>
            </w:tcMar>
          </w:tcPr>
          <w:p w14:paraId="7EB179BF"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2918 </w:t>
            </w:r>
          </w:p>
        </w:tc>
        <w:tc>
          <w:tcPr>
            <w:tcW w:w="609" w:type="pct"/>
            <w:tcBorders>
              <w:top w:val="nil"/>
              <w:left w:val="nil"/>
              <w:bottom w:val="single" w:sz="9" w:space="0" w:color="000001"/>
              <w:right w:val="single" w:sz="9" w:space="0" w:color="000001"/>
            </w:tcBorders>
            <w:tcMar>
              <w:top w:w="0" w:type="dxa"/>
              <w:left w:w="80" w:type="dxa"/>
              <w:bottom w:w="0" w:type="dxa"/>
              <w:right w:w="100" w:type="dxa"/>
            </w:tcMar>
          </w:tcPr>
          <w:p w14:paraId="799889DF"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70</w:t>
            </w:r>
          </w:p>
        </w:tc>
      </w:tr>
      <w:tr w:rsidR="004D5AD1" w:rsidRPr="00792661" w14:paraId="543D0C7A" w14:textId="77777777" w:rsidTr="00AF34DE">
        <w:trPr>
          <w:cantSplit/>
          <w:trHeight w:val="287"/>
          <w:tblHeader/>
        </w:trPr>
        <w:tc>
          <w:tcPr>
            <w:tcW w:w="742" w:type="pct"/>
            <w:tcBorders>
              <w:top w:val="nil"/>
              <w:left w:val="single" w:sz="9" w:space="0" w:color="000001"/>
              <w:bottom w:val="single" w:sz="9" w:space="0" w:color="000001"/>
              <w:right w:val="single" w:sz="9" w:space="0" w:color="000001"/>
            </w:tcBorders>
            <w:tcMar>
              <w:top w:w="0" w:type="dxa"/>
              <w:left w:w="80" w:type="dxa"/>
              <w:bottom w:w="0" w:type="dxa"/>
              <w:right w:w="100" w:type="dxa"/>
            </w:tcMar>
          </w:tcPr>
          <w:p w14:paraId="2AA88C25"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2022</w:t>
            </w:r>
          </w:p>
        </w:tc>
        <w:tc>
          <w:tcPr>
            <w:tcW w:w="1879" w:type="pct"/>
            <w:tcBorders>
              <w:top w:val="nil"/>
              <w:left w:val="nil"/>
              <w:bottom w:val="single" w:sz="9" w:space="0" w:color="000001"/>
              <w:right w:val="single" w:sz="9" w:space="0" w:color="000001"/>
            </w:tcBorders>
            <w:tcMar>
              <w:top w:w="0" w:type="dxa"/>
              <w:left w:w="80" w:type="dxa"/>
              <w:bottom w:w="0" w:type="dxa"/>
              <w:right w:w="100" w:type="dxa"/>
            </w:tcMar>
          </w:tcPr>
          <w:p w14:paraId="1F152D80"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207</w:t>
            </w:r>
          </w:p>
        </w:tc>
        <w:tc>
          <w:tcPr>
            <w:tcW w:w="1770" w:type="pct"/>
            <w:tcBorders>
              <w:top w:val="nil"/>
              <w:left w:val="nil"/>
              <w:bottom w:val="single" w:sz="9" w:space="0" w:color="000001"/>
              <w:right w:val="single" w:sz="9" w:space="0" w:color="000001"/>
            </w:tcBorders>
            <w:tcMar>
              <w:top w:w="0" w:type="dxa"/>
              <w:left w:w="80" w:type="dxa"/>
              <w:bottom w:w="0" w:type="dxa"/>
              <w:right w:w="100" w:type="dxa"/>
            </w:tcMar>
          </w:tcPr>
          <w:p w14:paraId="0A7F5AF9"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2727</w:t>
            </w:r>
          </w:p>
        </w:tc>
        <w:tc>
          <w:tcPr>
            <w:tcW w:w="609" w:type="pct"/>
            <w:tcBorders>
              <w:top w:val="nil"/>
              <w:left w:val="nil"/>
              <w:bottom w:val="single" w:sz="9" w:space="0" w:color="000001"/>
              <w:right w:val="single" w:sz="9" w:space="0" w:color="000001"/>
            </w:tcBorders>
            <w:tcMar>
              <w:top w:w="0" w:type="dxa"/>
              <w:left w:w="80" w:type="dxa"/>
              <w:bottom w:w="0" w:type="dxa"/>
              <w:right w:w="100" w:type="dxa"/>
            </w:tcMar>
          </w:tcPr>
          <w:p w14:paraId="52D1C345"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67</w:t>
            </w:r>
          </w:p>
        </w:tc>
      </w:tr>
      <w:tr w:rsidR="004D5AD1" w:rsidRPr="00792661" w14:paraId="33B89814" w14:textId="77777777" w:rsidTr="00AF34DE">
        <w:trPr>
          <w:cantSplit/>
          <w:trHeight w:val="287"/>
          <w:tblHeader/>
        </w:trPr>
        <w:tc>
          <w:tcPr>
            <w:tcW w:w="742" w:type="pct"/>
            <w:tcBorders>
              <w:top w:val="nil"/>
              <w:left w:val="single" w:sz="9" w:space="0" w:color="000001"/>
              <w:bottom w:val="single" w:sz="9" w:space="0" w:color="000001"/>
              <w:right w:val="single" w:sz="9" w:space="0" w:color="000001"/>
            </w:tcBorders>
            <w:tcMar>
              <w:top w:w="0" w:type="dxa"/>
              <w:left w:w="80" w:type="dxa"/>
              <w:bottom w:w="0" w:type="dxa"/>
              <w:right w:w="100" w:type="dxa"/>
            </w:tcMar>
          </w:tcPr>
          <w:p w14:paraId="45147910"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2023</w:t>
            </w:r>
          </w:p>
        </w:tc>
        <w:tc>
          <w:tcPr>
            <w:tcW w:w="1879" w:type="pct"/>
            <w:tcBorders>
              <w:top w:val="nil"/>
              <w:left w:val="nil"/>
              <w:bottom w:val="single" w:sz="9" w:space="0" w:color="000001"/>
              <w:right w:val="single" w:sz="9" w:space="0" w:color="000001"/>
            </w:tcBorders>
            <w:tcMar>
              <w:top w:w="0" w:type="dxa"/>
              <w:left w:w="80" w:type="dxa"/>
              <w:bottom w:w="0" w:type="dxa"/>
              <w:right w:w="100" w:type="dxa"/>
            </w:tcMar>
          </w:tcPr>
          <w:p w14:paraId="3D75455C"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182</w:t>
            </w:r>
          </w:p>
        </w:tc>
        <w:tc>
          <w:tcPr>
            <w:tcW w:w="1770" w:type="pct"/>
            <w:tcBorders>
              <w:top w:val="nil"/>
              <w:left w:val="nil"/>
              <w:bottom w:val="single" w:sz="9" w:space="0" w:color="000001"/>
              <w:right w:val="single" w:sz="9" w:space="0" w:color="000001"/>
            </w:tcBorders>
            <w:tcMar>
              <w:top w:w="0" w:type="dxa"/>
              <w:left w:w="80" w:type="dxa"/>
              <w:bottom w:w="0" w:type="dxa"/>
              <w:right w:w="100" w:type="dxa"/>
            </w:tcMar>
          </w:tcPr>
          <w:p w14:paraId="56F2BF80"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2419</w:t>
            </w:r>
          </w:p>
        </w:tc>
        <w:tc>
          <w:tcPr>
            <w:tcW w:w="609" w:type="pct"/>
            <w:tcBorders>
              <w:top w:val="nil"/>
              <w:left w:val="nil"/>
              <w:bottom w:val="single" w:sz="9" w:space="0" w:color="000001"/>
              <w:right w:val="single" w:sz="9" w:space="0" w:color="000001"/>
            </w:tcBorders>
            <w:tcMar>
              <w:top w:w="0" w:type="dxa"/>
              <w:left w:w="80" w:type="dxa"/>
              <w:bottom w:w="0" w:type="dxa"/>
              <w:right w:w="100" w:type="dxa"/>
            </w:tcMar>
          </w:tcPr>
          <w:p w14:paraId="39A96C9D"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60</w:t>
            </w:r>
          </w:p>
        </w:tc>
      </w:tr>
    </w:tbl>
    <w:p w14:paraId="4BAF1753" w14:textId="77777777" w:rsidR="004D5AD1" w:rsidRPr="00792661" w:rsidRDefault="004D5AD1">
      <w:pPr>
        <w:rPr>
          <w:rFonts w:ascii="Times New Roman" w:eastAsia="Times New Roman" w:hAnsi="Times New Roman" w:cs="Times New Roman"/>
          <w:sz w:val="28"/>
          <w:szCs w:val="28"/>
        </w:rPr>
      </w:pPr>
    </w:p>
    <w:p w14:paraId="171E9FC0" w14:textId="77777777" w:rsidR="004D5AD1" w:rsidRPr="00792661" w:rsidRDefault="0080761F">
      <w:pPr>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Данные свидетельствуют, что из 353 объединений</w:t>
      </w:r>
      <w:r w:rsidRPr="00792661">
        <w:rPr>
          <w:rFonts w:ascii="Times New Roman" w:eastAsia="Times New Roman" w:hAnsi="Times New Roman" w:cs="Times New Roman"/>
          <w:i/>
          <w:sz w:val="28"/>
          <w:szCs w:val="28"/>
        </w:rPr>
        <w:t xml:space="preserve">  </w:t>
      </w:r>
      <w:r w:rsidRPr="00792661">
        <w:rPr>
          <w:rFonts w:ascii="Times New Roman" w:eastAsia="Times New Roman" w:hAnsi="Times New Roman" w:cs="Times New Roman"/>
          <w:sz w:val="28"/>
          <w:szCs w:val="28"/>
        </w:rPr>
        <w:t>(ЦДТТ - 126 , СШ «Юниор»- 42, ЦДТ - 185) кружковых объединений 182 (ЦДТТ - 33, СШ «Юниор»- 31, ЦДТ - 118) организовано на базе школ городского округа, что регламентируется договорными отношениями на основе локальных актов – трехсторонних договоров безвозмездного пользования помещениями, заключенных между руководителями образовательных организаций и Комитетом по управлению имуществом администрации городского округа.</w:t>
      </w:r>
    </w:p>
    <w:p w14:paraId="0CE33F00" w14:textId="77777777" w:rsidR="004D5AD1" w:rsidRPr="00792661" w:rsidRDefault="0080761F" w:rsidP="003E6CC1">
      <w:pPr>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За последние годы контингент воспитанников относительно стабилен, это подтверждает тот факт, что развитие дополнительного образования остается в числе приоритетных направлений образовательной политики городского округа. Особое внимание уделяется детям, находящимся в трудной жизненной ситуации.</w:t>
      </w:r>
    </w:p>
    <w:p w14:paraId="04F4A9F6" w14:textId="77777777" w:rsidR="003E6CC1" w:rsidRPr="00792661" w:rsidRDefault="003E6CC1" w:rsidP="003E6CC1">
      <w:pPr>
        <w:ind w:firstLine="720"/>
        <w:rPr>
          <w:rFonts w:ascii="Times New Roman" w:eastAsia="Times New Roman" w:hAnsi="Times New Roman" w:cs="Times New Roman"/>
          <w:sz w:val="28"/>
          <w:szCs w:val="28"/>
        </w:rPr>
      </w:pPr>
    </w:p>
    <w:tbl>
      <w:tblPr>
        <w:tblStyle w:val="affffc"/>
        <w:tblW w:w="0" w:type="auto"/>
        <w:tblInd w:w="0" w:type="dxa"/>
        <w:tblBorders>
          <w:top w:val="nil"/>
          <w:left w:val="nil"/>
          <w:bottom w:val="nil"/>
          <w:right w:val="nil"/>
          <w:insideH w:val="nil"/>
          <w:insideV w:val="nil"/>
        </w:tblBorders>
        <w:tblLook w:val="0600" w:firstRow="0" w:lastRow="0" w:firstColumn="0" w:lastColumn="0" w:noHBand="1" w:noVBand="1"/>
      </w:tblPr>
      <w:tblGrid>
        <w:gridCol w:w="431"/>
        <w:gridCol w:w="2291"/>
        <w:gridCol w:w="703"/>
        <w:gridCol w:w="1230"/>
        <w:gridCol w:w="1317"/>
        <w:gridCol w:w="1317"/>
        <w:gridCol w:w="703"/>
        <w:gridCol w:w="703"/>
        <w:gridCol w:w="703"/>
        <w:gridCol w:w="703"/>
      </w:tblGrid>
      <w:tr w:rsidR="004D5AD1" w:rsidRPr="00792661" w14:paraId="5B14CFA0" w14:textId="77777777" w:rsidTr="005F44E0">
        <w:trPr>
          <w:trHeight w:val="285"/>
        </w:trPr>
        <w:tc>
          <w:tcPr>
            <w:tcW w:w="0" w:type="auto"/>
            <w:vMerge w:val="restart"/>
            <w:tcBorders>
              <w:top w:val="single" w:sz="6" w:space="0" w:color="000001"/>
              <w:left w:val="single" w:sz="6" w:space="0" w:color="000001"/>
              <w:bottom w:val="single" w:sz="6" w:space="0" w:color="000001"/>
              <w:right w:val="single" w:sz="6" w:space="0" w:color="000001"/>
            </w:tcBorders>
            <w:tcMar>
              <w:top w:w="0" w:type="dxa"/>
              <w:left w:w="80" w:type="dxa"/>
              <w:bottom w:w="0" w:type="dxa"/>
              <w:right w:w="100" w:type="dxa"/>
            </w:tcMar>
          </w:tcPr>
          <w:p w14:paraId="3928F65E" w14:textId="77777777" w:rsidR="004D5AD1" w:rsidRPr="00792661" w:rsidRDefault="0080761F" w:rsidP="003E6CC1">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w:t>
            </w:r>
          </w:p>
        </w:tc>
        <w:tc>
          <w:tcPr>
            <w:tcW w:w="0" w:type="auto"/>
            <w:vMerge w:val="restart"/>
            <w:tcBorders>
              <w:top w:val="single" w:sz="6" w:space="0" w:color="000001"/>
              <w:left w:val="nil"/>
              <w:bottom w:val="single" w:sz="6" w:space="0" w:color="000001"/>
              <w:right w:val="single" w:sz="6" w:space="0" w:color="000001"/>
            </w:tcBorders>
            <w:tcMar>
              <w:top w:w="0" w:type="dxa"/>
              <w:left w:w="80" w:type="dxa"/>
              <w:bottom w:w="0" w:type="dxa"/>
              <w:right w:w="100" w:type="dxa"/>
            </w:tcMar>
          </w:tcPr>
          <w:p w14:paraId="7380503C" w14:textId="77777777" w:rsidR="004D5AD1" w:rsidRPr="00792661" w:rsidRDefault="0080761F" w:rsidP="003E6CC1">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Категория обучающихся</w:t>
            </w:r>
          </w:p>
        </w:tc>
        <w:tc>
          <w:tcPr>
            <w:tcW w:w="0" w:type="auto"/>
            <w:gridSpan w:val="4"/>
            <w:tcBorders>
              <w:top w:val="single" w:sz="6" w:space="0" w:color="000001"/>
              <w:left w:val="nil"/>
              <w:bottom w:val="single" w:sz="6" w:space="0" w:color="000001"/>
              <w:right w:val="single" w:sz="6" w:space="0" w:color="000001"/>
            </w:tcBorders>
            <w:tcMar>
              <w:top w:w="0" w:type="dxa"/>
              <w:left w:w="80" w:type="dxa"/>
              <w:bottom w:w="0" w:type="dxa"/>
              <w:right w:w="100" w:type="dxa"/>
            </w:tcMar>
          </w:tcPr>
          <w:p w14:paraId="1C92F0B4" w14:textId="77777777" w:rsidR="004D5AD1" w:rsidRPr="00792661" w:rsidRDefault="0080761F" w:rsidP="003E6CC1">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Количество</w:t>
            </w:r>
          </w:p>
        </w:tc>
        <w:tc>
          <w:tcPr>
            <w:tcW w:w="0" w:type="auto"/>
            <w:gridSpan w:val="4"/>
            <w:tcBorders>
              <w:top w:val="single" w:sz="6" w:space="0" w:color="000001"/>
              <w:left w:val="nil"/>
              <w:bottom w:val="single" w:sz="6" w:space="0" w:color="000001"/>
              <w:right w:val="single" w:sz="6" w:space="0" w:color="00000A"/>
            </w:tcBorders>
            <w:shd w:val="clear" w:color="auto" w:fill="auto"/>
            <w:tcMar>
              <w:top w:w="0" w:type="dxa"/>
              <w:left w:w="80" w:type="dxa"/>
              <w:bottom w:w="0" w:type="dxa"/>
              <w:right w:w="100" w:type="dxa"/>
            </w:tcMar>
          </w:tcPr>
          <w:p w14:paraId="4C28FA3D" w14:textId="77777777" w:rsidR="004D5AD1" w:rsidRPr="00792661" w:rsidRDefault="0080761F" w:rsidP="003E6CC1">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w:t>
            </w:r>
          </w:p>
        </w:tc>
      </w:tr>
      <w:tr w:rsidR="004D5AD1" w:rsidRPr="00792661" w14:paraId="37990CC4" w14:textId="77777777" w:rsidTr="005F44E0">
        <w:trPr>
          <w:trHeight w:val="285"/>
        </w:trPr>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486E0251" w14:textId="77777777" w:rsidR="004D5AD1" w:rsidRPr="00792661" w:rsidRDefault="004D5AD1" w:rsidP="003E6CC1">
            <w:pPr>
              <w:rPr>
                <w:rFonts w:ascii="Times New Roman" w:eastAsia="Times New Roman" w:hAnsi="Times New Roman" w:cs="Times New Roman"/>
                <w:sz w:val="28"/>
                <w:szCs w:val="28"/>
              </w:rPr>
            </w:pPr>
          </w:p>
        </w:tc>
        <w:tc>
          <w:tcPr>
            <w:tcW w:w="0" w:type="auto"/>
            <w:vMerge/>
            <w:tcBorders>
              <w:top w:val="single" w:sz="6" w:space="0" w:color="000001"/>
              <w:left w:val="nil"/>
              <w:bottom w:val="single" w:sz="6" w:space="0" w:color="000001"/>
              <w:right w:val="single" w:sz="6" w:space="0" w:color="000001"/>
            </w:tcBorders>
            <w:shd w:val="clear" w:color="auto" w:fill="auto"/>
            <w:tcMar>
              <w:top w:w="100" w:type="dxa"/>
              <w:left w:w="100" w:type="dxa"/>
              <w:bottom w:w="100" w:type="dxa"/>
              <w:right w:w="100" w:type="dxa"/>
            </w:tcMar>
          </w:tcPr>
          <w:p w14:paraId="3F5BCB6C" w14:textId="77777777" w:rsidR="004D5AD1" w:rsidRPr="00792661" w:rsidRDefault="004D5AD1" w:rsidP="003E6CC1">
            <w:pPr>
              <w:rPr>
                <w:rFonts w:ascii="Times New Roman" w:eastAsia="Times New Roman" w:hAnsi="Times New Roman" w:cs="Times New Roman"/>
                <w:sz w:val="28"/>
                <w:szCs w:val="28"/>
              </w:rPr>
            </w:pP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3F97BA96" w14:textId="77777777" w:rsidR="004D5AD1" w:rsidRPr="00792661" w:rsidRDefault="0080761F" w:rsidP="003E6CC1">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2020</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3ADDE9DA" w14:textId="77777777" w:rsidR="004D5AD1" w:rsidRPr="00792661" w:rsidRDefault="0080761F" w:rsidP="003E6CC1">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2021</w:t>
            </w:r>
          </w:p>
        </w:tc>
        <w:tc>
          <w:tcPr>
            <w:tcW w:w="0" w:type="auto"/>
            <w:tcBorders>
              <w:top w:val="nil"/>
              <w:left w:val="nil"/>
              <w:bottom w:val="single" w:sz="6" w:space="0" w:color="000001"/>
              <w:right w:val="single" w:sz="6" w:space="0" w:color="000001"/>
            </w:tcBorders>
            <w:shd w:val="clear" w:color="auto" w:fill="auto"/>
            <w:tcMar>
              <w:top w:w="0" w:type="dxa"/>
              <w:left w:w="80" w:type="dxa"/>
              <w:bottom w:w="0" w:type="dxa"/>
              <w:right w:w="100" w:type="dxa"/>
            </w:tcMar>
          </w:tcPr>
          <w:p w14:paraId="6E613678" w14:textId="77777777" w:rsidR="004D5AD1" w:rsidRPr="00792661" w:rsidRDefault="0080761F" w:rsidP="003E6CC1">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2022</w:t>
            </w:r>
          </w:p>
        </w:tc>
        <w:tc>
          <w:tcPr>
            <w:tcW w:w="0" w:type="auto"/>
            <w:tcBorders>
              <w:top w:val="nil"/>
              <w:left w:val="nil"/>
              <w:bottom w:val="single" w:sz="6" w:space="0" w:color="000001"/>
              <w:right w:val="single" w:sz="6" w:space="0" w:color="000001"/>
            </w:tcBorders>
            <w:shd w:val="clear" w:color="auto" w:fill="auto"/>
            <w:tcMar>
              <w:top w:w="0" w:type="dxa"/>
              <w:left w:w="80" w:type="dxa"/>
              <w:bottom w:w="0" w:type="dxa"/>
              <w:right w:w="100" w:type="dxa"/>
            </w:tcMar>
          </w:tcPr>
          <w:p w14:paraId="2273977A" w14:textId="77777777" w:rsidR="004D5AD1" w:rsidRPr="00792661" w:rsidRDefault="0080761F" w:rsidP="003E6CC1">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2023</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4786DCCA" w14:textId="77777777" w:rsidR="004D5AD1" w:rsidRPr="00792661" w:rsidRDefault="0080761F" w:rsidP="003E6CC1">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2020</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1BD11770" w14:textId="77777777" w:rsidR="004D5AD1" w:rsidRPr="00792661" w:rsidRDefault="0080761F" w:rsidP="003E6CC1">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2021</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3F7CE64D" w14:textId="77777777" w:rsidR="004D5AD1" w:rsidRPr="00792661" w:rsidRDefault="0080761F" w:rsidP="003E6CC1">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2022</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359BDDCF" w14:textId="77777777" w:rsidR="004D5AD1" w:rsidRPr="00792661" w:rsidRDefault="0080761F" w:rsidP="003E6CC1">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2023</w:t>
            </w:r>
          </w:p>
        </w:tc>
      </w:tr>
      <w:tr w:rsidR="004D5AD1" w:rsidRPr="00792661" w14:paraId="00B0CA05" w14:textId="77777777" w:rsidTr="005F44E0">
        <w:trPr>
          <w:trHeight w:val="1905"/>
        </w:trPr>
        <w:tc>
          <w:tcPr>
            <w:tcW w:w="0" w:type="auto"/>
            <w:tcBorders>
              <w:top w:val="nil"/>
              <w:left w:val="single" w:sz="6" w:space="0" w:color="000001"/>
              <w:bottom w:val="single" w:sz="6" w:space="0" w:color="000001"/>
              <w:right w:val="single" w:sz="6" w:space="0" w:color="000001"/>
            </w:tcBorders>
            <w:shd w:val="clear" w:color="auto" w:fill="auto"/>
            <w:tcMar>
              <w:top w:w="0" w:type="dxa"/>
              <w:left w:w="80" w:type="dxa"/>
              <w:bottom w:w="0" w:type="dxa"/>
              <w:right w:w="100" w:type="dxa"/>
            </w:tcMar>
          </w:tcPr>
          <w:p w14:paraId="058B8862" w14:textId="77777777" w:rsidR="004D5AD1" w:rsidRPr="00792661" w:rsidRDefault="0080761F" w:rsidP="005F44E0">
            <w:pPr>
              <w:ind w:left="-20"/>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w:t>
            </w:r>
          </w:p>
        </w:tc>
        <w:tc>
          <w:tcPr>
            <w:tcW w:w="0" w:type="auto"/>
            <w:tcBorders>
              <w:top w:val="nil"/>
              <w:left w:val="nil"/>
              <w:bottom w:val="single" w:sz="6" w:space="0" w:color="000001"/>
              <w:right w:val="single" w:sz="6" w:space="0" w:color="000001"/>
            </w:tcBorders>
            <w:shd w:val="clear" w:color="auto" w:fill="auto"/>
            <w:tcMar>
              <w:top w:w="0" w:type="dxa"/>
              <w:left w:w="80" w:type="dxa"/>
              <w:bottom w:w="0" w:type="dxa"/>
              <w:right w:w="100" w:type="dxa"/>
            </w:tcMar>
          </w:tcPr>
          <w:p w14:paraId="54FBCE86" w14:textId="77777777" w:rsidR="004D5AD1" w:rsidRPr="00792661" w:rsidRDefault="0080761F" w:rsidP="005F44E0">
            <w:pPr>
              <w:ind w:left="-20"/>
              <w:jc w:val="left"/>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Одарённые дети</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5B2EC9FD"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129</w:t>
            </w:r>
          </w:p>
          <w:p w14:paraId="2D07CA8D" w14:textId="77777777" w:rsidR="004D5AD1" w:rsidRPr="00792661" w:rsidRDefault="004D5AD1" w:rsidP="005F44E0">
            <w:pPr>
              <w:ind w:left="-23"/>
              <w:jc w:val="center"/>
              <w:rPr>
                <w:rFonts w:ascii="Times New Roman" w:eastAsia="Times New Roman" w:hAnsi="Times New Roman" w:cs="Times New Roman"/>
                <w:sz w:val="28"/>
                <w:szCs w:val="28"/>
              </w:rPr>
            </w:pPr>
          </w:p>
          <w:p w14:paraId="1EF23C52" w14:textId="77777777" w:rsidR="004D5AD1" w:rsidRPr="00792661" w:rsidRDefault="004D5AD1" w:rsidP="005F44E0">
            <w:pPr>
              <w:ind w:left="-23"/>
              <w:jc w:val="center"/>
              <w:rPr>
                <w:rFonts w:ascii="Times New Roman" w:eastAsia="Times New Roman" w:hAnsi="Times New Roman" w:cs="Times New Roman"/>
                <w:sz w:val="28"/>
                <w:szCs w:val="28"/>
              </w:rPr>
            </w:pP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4E00D900"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178</w:t>
            </w:r>
          </w:p>
          <w:p w14:paraId="1191AC38"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-105</w:t>
            </w:r>
          </w:p>
          <w:p w14:paraId="1C88A44E"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ЦДТТ – 12</w:t>
            </w:r>
          </w:p>
          <w:p w14:paraId="41141482"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- 61</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3A63A6B4"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100</w:t>
            </w:r>
          </w:p>
          <w:p w14:paraId="1BFF1B50"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 34</w:t>
            </w:r>
          </w:p>
          <w:p w14:paraId="24C79053"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ЦДТТ- 9</w:t>
            </w:r>
          </w:p>
          <w:p w14:paraId="16F885D7"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57</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573339BC"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105</w:t>
            </w:r>
          </w:p>
          <w:p w14:paraId="633AB6B7"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 42</w:t>
            </w:r>
          </w:p>
          <w:p w14:paraId="5E806704"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ЦДТТ- 10</w:t>
            </w:r>
          </w:p>
          <w:p w14:paraId="7EFCEACD"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53</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47C8BF52"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3,1</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7B608893"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4,2</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41645CCC"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2,4</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4248DF71"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2,5</w:t>
            </w:r>
          </w:p>
        </w:tc>
      </w:tr>
      <w:tr w:rsidR="004D5AD1" w:rsidRPr="00792661" w14:paraId="5E28A3E6" w14:textId="77777777" w:rsidTr="005F44E0">
        <w:trPr>
          <w:trHeight w:val="2145"/>
        </w:trPr>
        <w:tc>
          <w:tcPr>
            <w:tcW w:w="0" w:type="auto"/>
            <w:tcBorders>
              <w:top w:val="nil"/>
              <w:left w:val="single" w:sz="6" w:space="0" w:color="000001"/>
              <w:bottom w:val="single" w:sz="6" w:space="0" w:color="000001"/>
              <w:right w:val="single" w:sz="6" w:space="0" w:color="000001"/>
            </w:tcBorders>
            <w:shd w:val="clear" w:color="auto" w:fill="auto"/>
            <w:tcMar>
              <w:top w:w="0" w:type="dxa"/>
              <w:left w:w="80" w:type="dxa"/>
              <w:bottom w:w="0" w:type="dxa"/>
              <w:right w:w="100" w:type="dxa"/>
            </w:tcMar>
          </w:tcPr>
          <w:p w14:paraId="1942DEBC" w14:textId="77777777" w:rsidR="004D5AD1" w:rsidRPr="00792661" w:rsidRDefault="0080761F" w:rsidP="005F44E0">
            <w:pPr>
              <w:ind w:left="-20"/>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w:t>
            </w:r>
          </w:p>
        </w:tc>
        <w:tc>
          <w:tcPr>
            <w:tcW w:w="0" w:type="auto"/>
            <w:tcBorders>
              <w:top w:val="nil"/>
              <w:left w:val="nil"/>
              <w:bottom w:val="single" w:sz="6" w:space="0" w:color="000001"/>
              <w:right w:val="single" w:sz="6" w:space="0" w:color="000001"/>
            </w:tcBorders>
            <w:shd w:val="clear" w:color="auto" w:fill="auto"/>
            <w:tcMar>
              <w:top w:w="0" w:type="dxa"/>
              <w:left w:w="80" w:type="dxa"/>
              <w:bottom w:w="0" w:type="dxa"/>
              <w:right w:w="100" w:type="dxa"/>
            </w:tcMar>
          </w:tcPr>
          <w:p w14:paraId="35679FA0" w14:textId="77777777" w:rsidR="004D5AD1" w:rsidRPr="00792661" w:rsidRDefault="0080761F" w:rsidP="005F44E0">
            <w:pPr>
              <w:ind w:left="-20"/>
              <w:jc w:val="left"/>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Дети с ограниченными возможностями здоровья (без учета детей-инвалидов)</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63638D7C"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104</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7D37B3CC"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100</w:t>
            </w:r>
          </w:p>
          <w:p w14:paraId="5CF98C93"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-10</w:t>
            </w:r>
          </w:p>
          <w:p w14:paraId="6C92B9CB"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ЦДТТ – 19</w:t>
            </w:r>
          </w:p>
          <w:p w14:paraId="53EE8B25"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- 71</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015CE196"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108</w:t>
            </w:r>
          </w:p>
          <w:p w14:paraId="6346F47B"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-10</w:t>
            </w:r>
          </w:p>
          <w:p w14:paraId="341E0D58"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ЦДТТ – 19</w:t>
            </w:r>
          </w:p>
          <w:p w14:paraId="7FF2B52B"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79</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1D1D2869"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108</w:t>
            </w:r>
          </w:p>
          <w:p w14:paraId="02A40C4E"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«Юниор»- 10 ЦДТТ- 19</w:t>
            </w:r>
          </w:p>
          <w:p w14:paraId="6A78BCBD"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79</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34ED858A"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46</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1728D8AD"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52</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150D1AA6"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47</w:t>
            </w:r>
          </w:p>
          <w:p w14:paraId="32C415D1" w14:textId="77777777" w:rsidR="004D5AD1" w:rsidRPr="00792661" w:rsidRDefault="004D5AD1" w:rsidP="005F44E0">
            <w:pPr>
              <w:ind w:left="-23"/>
              <w:jc w:val="center"/>
              <w:rPr>
                <w:rFonts w:ascii="Times New Roman" w:eastAsia="Times New Roman" w:hAnsi="Times New Roman" w:cs="Times New Roman"/>
                <w:sz w:val="28"/>
                <w:szCs w:val="28"/>
              </w:rPr>
            </w:pP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2785BFA7"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42</w:t>
            </w:r>
          </w:p>
          <w:p w14:paraId="51164382" w14:textId="77777777" w:rsidR="004D5AD1" w:rsidRPr="00792661" w:rsidRDefault="004D5AD1" w:rsidP="005F44E0">
            <w:pPr>
              <w:ind w:left="-23"/>
              <w:jc w:val="center"/>
              <w:rPr>
                <w:rFonts w:ascii="Times New Roman" w:eastAsia="Times New Roman" w:hAnsi="Times New Roman" w:cs="Times New Roman"/>
                <w:sz w:val="28"/>
                <w:szCs w:val="28"/>
              </w:rPr>
            </w:pPr>
          </w:p>
        </w:tc>
      </w:tr>
      <w:tr w:rsidR="004D5AD1" w:rsidRPr="00792661" w14:paraId="0C6978DE" w14:textId="77777777" w:rsidTr="005F44E0">
        <w:trPr>
          <w:trHeight w:val="1905"/>
        </w:trPr>
        <w:tc>
          <w:tcPr>
            <w:tcW w:w="0" w:type="auto"/>
            <w:tcBorders>
              <w:top w:val="nil"/>
              <w:left w:val="single" w:sz="6" w:space="0" w:color="000001"/>
              <w:bottom w:val="single" w:sz="6" w:space="0" w:color="000001"/>
              <w:right w:val="single" w:sz="6" w:space="0" w:color="000001"/>
            </w:tcBorders>
            <w:shd w:val="clear" w:color="auto" w:fill="auto"/>
            <w:tcMar>
              <w:top w:w="0" w:type="dxa"/>
              <w:left w:w="80" w:type="dxa"/>
              <w:bottom w:w="0" w:type="dxa"/>
              <w:right w:w="100" w:type="dxa"/>
            </w:tcMar>
          </w:tcPr>
          <w:p w14:paraId="582487F1" w14:textId="77777777" w:rsidR="004D5AD1" w:rsidRPr="00792661" w:rsidRDefault="0080761F" w:rsidP="005F44E0">
            <w:pPr>
              <w:ind w:left="-20"/>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w:t>
            </w:r>
          </w:p>
        </w:tc>
        <w:tc>
          <w:tcPr>
            <w:tcW w:w="0" w:type="auto"/>
            <w:tcBorders>
              <w:top w:val="nil"/>
              <w:left w:val="nil"/>
              <w:bottom w:val="single" w:sz="6" w:space="0" w:color="000001"/>
              <w:right w:val="single" w:sz="6" w:space="0" w:color="000001"/>
            </w:tcBorders>
            <w:shd w:val="clear" w:color="auto" w:fill="auto"/>
            <w:tcMar>
              <w:top w:w="0" w:type="dxa"/>
              <w:left w:w="80" w:type="dxa"/>
              <w:bottom w:w="0" w:type="dxa"/>
              <w:right w:w="100" w:type="dxa"/>
            </w:tcMar>
          </w:tcPr>
          <w:p w14:paraId="0C801D25" w14:textId="77777777" w:rsidR="004D5AD1" w:rsidRPr="00792661" w:rsidRDefault="0080761F" w:rsidP="005F44E0">
            <w:pPr>
              <w:ind w:left="-20"/>
              <w:jc w:val="left"/>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Дети сироты и дети, оставшиеся без попечения родителей</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29EAB9D5"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136</w:t>
            </w:r>
          </w:p>
          <w:p w14:paraId="2CE7EC5C" w14:textId="77777777" w:rsidR="004D5AD1" w:rsidRPr="00792661" w:rsidRDefault="004D5AD1" w:rsidP="005F44E0">
            <w:pPr>
              <w:ind w:left="-23"/>
              <w:jc w:val="center"/>
              <w:rPr>
                <w:rFonts w:ascii="Times New Roman" w:eastAsia="Times New Roman" w:hAnsi="Times New Roman" w:cs="Times New Roman"/>
                <w:sz w:val="28"/>
                <w:szCs w:val="28"/>
              </w:rPr>
            </w:pPr>
          </w:p>
          <w:p w14:paraId="58633FF1" w14:textId="77777777" w:rsidR="004D5AD1" w:rsidRPr="00792661" w:rsidRDefault="004D5AD1" w:rsidP="005F44E0">
            <w:pPr>
              <w:ind w:left="-23"/>
              <w:jc w:val="center"/>
              <w:rPr>
                <w:rFonts w:ascii="Times New Roman" w:eastAsia="Times New Roman" w:hAnsi="Times New Roman" w:cs="Times New Roman"/>
                <w:sz w:val="28"/>
                <w:szCs w:val="28"/>
              </w:rPr>
            </w:pP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7298D511"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116</w:t>
            </w:r>
          </w:p>
          <w:p w14:paraId="6C32E92E"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-14</w:t>
            </w:r>
          </w:p>
          <w:p w14:paraId="78287B39"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ЦДТТ – 22</w:t>
            </w:r>
          </w:p>
          <w:p w14:paraId="440C411A"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- 80</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252A64FA"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119</w:t>
            </w:r>
          </w:p>
          <w:p w14:paraId="66709F30"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«Юниор»- 25</w:t>
            </w:r>
          </w:p>
          <w:p w14:paraId="0997E283"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ЦДТТ – 24</w:t>
            </w:r>
          </w:p>
          <w:p w14:paraId="22D9688D"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70</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098C9C1A"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115</w:t>
            </w:r>
          </w:p>
          <w:p w14:paraId="724D51BB"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«Юниор»- 25</w:t>
            </w:r>
          </w:p>
          <w:p w14:paraId="1B456D4B"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ЦДТТ- 20</w:t>
            </w:r>
          </w:p>
          <w:p w14:paraId="517EA18C"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70</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020866C2"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66</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175ACD5D"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61</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118514B3"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71</w:t>
            </w:r>
          </w:p>
          <w:p w14:paraId="3977CC14" w14:textId="77777777" w:rsidR="004D5AD1" w:rsidRPr="00792661" w:rsidRDefault="004D5AD1" w:rsidP="005F44E0">
            <w:pPr>
              <w:ind w:left="-23"/>
              <w:jc w:val="center"/>
              <w:rPr>
                <w:rFonts w:ascii="Times New Roman" w:eastAsia="Times New Roman" w:hAnsi="Times New Roman" w:cs="Times New Roman"/>
                <w:sz w:val="28"/>
                <w:szCs w:val="28"/>
              </w:rPr>
            </w:pP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43DCE5D2"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74</w:t>
            </w:r>
          </w:p>
        </w:tc>
      </w:tr>
      <w:tr w:rsidR="004D5AD1" w:rsidRPr="00792661" w14:paraId="3C0B4493" w14:textId="77777777" w:rsidTr="005F44E0">
        <w:trPr>
          <w:trHeight w:val="2625"/>
        </w:trPr>
        <w:tc>
          <w:tcPr>
            <w:tcW w:w="0" w:type="auto"/>
            <w:tcBorders>
              <w:top w:val="nil"/>
              <w:left w:val="single" w:sz="6" w:space="0" w:color="000001"/>
              <w:bottom w:val="single" w:sz="6" w:space="0" w:color="000001"/>
              <w:right w:val="single" w:sz="6" w:space="0" w:color="000001"/>
            </w:tcBorders>
            <w:shd w:val="clear" w:color="auto" w:fill="auto"/>
            <w:tcMar>
              <w:top w:w="0" w:type="dxa"/>
              <w:left w:w="80" w:type="dxa"/>
              <w:bottom w:w="0" w:type="dxa"/>
              <w:right w:w="100" w:type="dxa"/>
            </w:tcMar>
          </w:tcPr>
          <w:p w14:paraId="454E8C61" w14:textId="77777777" w:rsidR="004D5AD1" w:rsidRPr="00792661" w:rsidRDefault="0080761F" w:rsidP="005F44E0">
            <w:pPr>
              <w:ind w:left="-20"/>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w:t>
            </w:r>
          </w:p>
        </w:tc>
        <w:tc>
          <w:tcPr>
            <w:tcW w:w="0" w:type="auto"/>
            <w:tcBorders>
              <w:top w:val="nil"/>
              <w:left w:val="nil"/>
              <w:bottom w:val="single" w:sz="6" w:space="0" w:color="000001"/>
              <w:right w:val="single" w:sz="6" w:space="0" w:color="000001"/>
            </w:tcBorders>
            <w:shd w:val="clear" w:color="auto" w:fill="auto"/>
            <w:tcMar>
              <w:top w:w="0" w:type="dxa"/>
              <w:left w:w="80" w:type="dxa"/>
              <w:bottom w:w="0" w:type="dxa"/>
              <w:right w:w="100" w:type="dxa"/>
            </w:tcMar>
          </w:tcPr>
          <w:p w14:paraId="716C33C3" w14:textId="77777777" w:rsidR="004D5AD1" w:rsidRPr="00792661" w:rsidRDefault="0080761F" w:rsidP="005F44E0">
            <w:pPr>
              <w:ind w:left="-20"/>
              <w:jc w:val="left"/>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Дети-инвалиды</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5F0AA777"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121</w:t>
            </w:r>
          </w:p>
          <w:p w14:paraId="36C7622A" w14:textId="77777777" w:rsidR="004D5AD1" w:rsidRPr="00792661" w:rsidRDefault="004D5AD1" w:rsidP="005F44E0">
            <w:pPr>
              <w:ind w:left="-23"/>
              <w:jc w:val="center"/>
              <w:rPr>
                <w:rFonts w:ascii="Times New Roman" w:eastAsia="Times New Roman" w:hAnsi="Times New Roman" w:cs="Times New Roman"/>
                <w:sz w:val="28"/>
                <w:szCs w:val="28"/>
              </w:rPr>
            </w:pP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1A0DA83F"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114</w:t>
            </w:r>
          </w:p>
          <w:p w14:paraId="18FC3B33"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-0</w:t>
            </w:r>
          </w:p>
          <w:p w14:paraId="1F77E3DA"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ЦДТТ – 43</w:t>
            </w:r>
          </w:p>
          <w:p w14:paraId="556CF13E"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- 71</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4F6FC990"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100</w:t>
            </w:r>
          </w:p>
          <w:p w14:paraId="0E9484B0"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 0</w:t>
            </w:r>
          </w:p>
          <w:p w14:paraId="72B31293"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ЦДТТ – 44</w:t>
            </w:r>
          </w:p>
          <w:p w14:paraId="5ADC8BE9"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56</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59F042E2"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100</w:t>
            </w:r>
          </w:p>
          <w:p w14:paraId="7142BEC0"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«Юниор»- 0</w:t>
            </w:r>
          </w:p>
          <w:p w14:paraId="289CC61C"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ЦДТТ- 44</w:t>
            </w:r>
          </w:p>
          <w:p w14:paraId="2168EB7A"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56</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511E6FDA"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30</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17B5D172"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36</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3530AE53"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31</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279C6A90"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28</w:t>
            </w:r>
          </w:p>
          <w:p w14:paraId="36B0E9EF" w14:textId="77777777" w:rsidR="004D5AD1" w:rsidRPr="00792661" w:rsidRDefault="004D5AD1" w:rsidP="005F44E0">
            <w:pPr>
              <w:ind w:left="-23"/>
              <w:jc w:val="center"/>
              <w:rPr>
                <w:rFonts w:ascii="Times New Roman" w:eastAsia="Times New Roman" w:hAnsi="Times New Roman" w:cs="Times New Roman"/>
                <w:sz w:val="28"/>
                <w:szCs w:val="28"/>
              </w:rPr>
            </w:pPr>
          </w:p>
        </w:tc>
      </w:tr>
      <w:tr w:rsidR="004D5AD1" w:rsidRPr="00792661" w14:paraId="3525F237" w14:textId="77777777" w:rsidTr="005F44E0">
        <w:trPr>
          <w:trHeight w:val="2625"/>
        </w:trPr>
        <w:tc>
          <w:tcPr>
            <w:tcW w:w="0" w:type="auto"/>
            <w:tcBorders>
              <w:top w:val="nil"/>
              <w:left w:val="single" w:sz="6" w:space="0" w:color="000001"/>
              <w:bottom w:val="single" w:sz="6" w:space="0" w:color="000001"/>
              <w:right w:val="single" w:sz="6" w:space="0" w:color="000001"/>
            </w:tcBorders>
            <w:shd w:val="clear" w:color="auto" w:fill="auto"/>
            <w:tcMar>
              <w:top w:w="0" w:type="dxa"/>
              <w:left w:w="80" w:type="dxa"/>
              <w:bottom w:w="0" w:type="dxa"/>
              <w:right w:w="100" w:type="dxa"/>
            </w:tcMar>
          </w:tcPr>
          <w:p w14:paraId="17529193" w14:textId="77777777" w:rsidR="004D5AD1" w:rsidRPr="00792661" w:rsidRDefault="0080761F" w:rsidP="005F44E0">
            <w:pPr>
              <w:ind w:left="-20"/>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lastRenderedPageBreak/>
              <w:t>5.</w:t>
            </w:r>
          </w:p>
        </w:tc>
        <w:tc>
          <w:tcPr>
            <w:tcW w:w="0" w:type="auto"/>
            <w:tcBorders>
              <w:top w:val="nil"/>
              <w:left w:val="nil"/>
              <w:bottom w:val="single" w:sz="6" w:space="0" w:color="000001"/>
              <w:right w:val="single" w:sz="6" w:space="0" w:color="000001"/>
            </w:tcBorders>
            <w:shd w:val="clear" w:color="auto" w:fill="auto"/>
            <w:tcMar>
              <w:top w:w="0" w:type="dxa"/>
              <w:left w:w="80" w:type="dxa"/>
              <w:bottom w:w="0" w:type="dxa"/>
              <w:right w:w="100" w:type="dxa"/>
            </w:tcMar>
          </w:tcPr>
          <w:p w14:paraId="55A76388" w14:textId="77777777" w:rsidR="004D5AD1" w:rsidRPr="00792661" w:rsidRDefault="0080761F" w:rsidP="005F44E0">
            <w:pPr>
              <w:ind w:left="-20"/>
              <w:jc w:val="left"/>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Состоят на учёте в ПДН</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11A23BEA"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5</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17E13BE1"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w:t>
            </w:r>
          </w:p>
          <w:p w14:paraId="36C2DF3C"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-2</w:t>
            </w:r>
          </w:p>
          <w:p w14:paraId="6CFAD8FC"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ЦДТТ – 0</w:t>
            </w:r>
          </w:p>
          <w:p w14:paraId="6E6333BB"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- 0</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6EC47442"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w:t>
            </w:r>
          </w:p>
          <w:p w14:paraId="01ACF467"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 4</w:t>
            </w:r>
          </w:p>
          <w:p w14:paraId="6328C099"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ЦДТТ – 0</w:t>
            </w:r>
          </w:p>
          <w:p w14:paraId="2D719BBB"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0</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7A701FDC"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w:t>
            </w:r>
          </w:p>
          <w:p w14:paraId="3A832D57"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«Юниор»- 3 ЦДТТ- 0 ЦДТ – 0</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556F242B"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21</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23CB5CFD"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18</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4BBB27CE"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22</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65F2F821"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23</w:t>
            </w:r>
          </w:p>
        </w:tc>
      </w:tr>
      <w:tr w:rsidR="004D5AD1" w:rsidRPr="00792661" w14:paraId="42A01892" w14:textId="77777777" w:rsidTr="005F44E0">
        <w:trPr>
          <w:trHeight w:val="1905"/>
        </w:trPr>
        <w:tc>
          <w:tcPr>
            <w:tcW w:w="0" w:type="auto"/>
            <w:tcBorders>
              <w:top w:val="nil"/>
              <w:left w:val="single" w:sz="6" w:space="0" w:color="000001"/>
              <w:bottom w:val="single" w:sz="6" w:space="0" w:color="000001"/>
              <w:right w:val="single" w:sz="6" w:space="0" w:color="000001"/>
            </w:tcBorders>
            <w:shd w:val="clear" w:color="auto" w:fill="auto"/>
            <w:tcMar>
              <w:top w:w="0" w:type="dxa"/>
              <w:left w:w="80" w:type="dxa"/>
              <w:bottom w:w="0" w:type="dxa"/>
              <w:right w:w="100" w:type="dxa"/>
            </w:tcMar>
          </w:tcPr>
          <w:p w14:paraId="0BC9F4DC" w14:textId="77777777" w:rsidR="004D5AD1" w:rsidRPr="00792661" w:rsidRDefault="0080761F" w:rsidP="005F44E0">
            <w:pPr>
              <w:ind w:left="-20"/>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w:t>
            </w:r>
          </w:p>
        </w:tc>
        <w:tc>
          <w:tcPr>
            <w:tcW w:w="0" w:type="auto"/>
            <w:tcBorders>
              <w:top w:val="nil"/>
              <w:left w:val="nil"/>
              <w:bottom w:val="single" w:sz="6" w:space="0" w:color="000001"/>
              <w:right w:val="single" w:sz="6" w:space="0" w:color="000001"/>
            </w:tcBorders>
            <w:shd w:val="clear" w:color="auto" w:fill="auto"/>
            <w:tcMar>
              <w:top w:w="0" w:type="dxa"/>
              <w:left w:w="80" w:type="dxa"/>
              <w:bottom w:w="0" w:type="dxa"/>
              <w:right w:w="100" w:type="dxa"/>
            </w:tcMar>
          </w:tcPr>
          <w:p w14:paraId="5DC35D55" w14:textId="77777777" w:rsidR="004D5AD1" w:rsidRPr="00792661" w:rsidRDefault="0080761F" w:rsidP="005F44E0">
            <w:pPr>
              <w:ind w:left="-20"/>
              <w:jc w:val="left"/>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Состоят на учёте в КДН и ЗП</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2AE075AC"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5</w:t>
            </w:r>
          </w:p>
          <w:p w14:paraId="000F21A1" w14:textId="77777777" w:rsidR="004D5AD1" w:rsidRPr="00792661" w:rsidRDefault="004D5AD1" w:rsidP="005F44E0">
            <w:pPr>
              <w:ind w:left="-23"/>
              <w:jc w:val="center"/>
              <w:rPr>
                <w:rFonts w:ascii="Times New Roman" w:eastAsia="Times New Roman" w:hAnsi="Times New Roman" w:cs="Times New Roman"/>
                <w:sz w:val="28"/>
                <w:szCs w:val="28"/>
              </w:rPr>
            </w:pP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5F89BE4E"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w:t>
            </w:r>
          </w:p>
          <w:p w14:paraId="4256A59B"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-2</w:t>
            </w:r>
          </w:p>
          <w:p w14:paraId="111C08AC"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ЦДТТ – 0</w:t>
            </w:r>
          </w:p>
          <w:p w14:paraId="7B856E65"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- 1</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48E91692"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5</w:t>
            </w:r>
          </w:p>
          <w:p w14:paraId="3113BEE0"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 4 ЦДТТ – 0</w:t>
            </w:r>
          </w:p>
          <w:p w14:paraId="5D8E5710"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1</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38AEE9CA"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w:t>
            </w:r>
          </w:p>
          <w:p w14:paraId="294BB038"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«Юниор»- 3 ЦДТТ- 0</w:t>
            </w:r>
          </w:p>
          <w:p w14:paraId="57B412E8"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0</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324641D2"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21</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4C57F293"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18</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6501D0B6"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26</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11B0B1C2"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15</w:t>
            </w:r>
          </w:p>
        </w:tc>
      </w:tr>
      <w:tr w:rsidR="004D5AD1" w:rsidRPr="00792661" w14:paraId="237EB036" w14:textId="77777777" w:rsidTr="005F44E0">
        <w:trPr>
          <w:trHeight w:val="2175"/>
        </w:trPr>
        <w:tc>
          <w:tcPr>
            <w:tcW w:w="0" w:type="auto"/>
            <w:tcBorders>
              <w:top w:val="nil"/>
              <w:left w:val="single" w:sz="6" w:space="0" w:color="000001"/>
              <w:bottom w:val="single" w:sz="6" w:space="0" w:color="000001"/>
              <w:right w:val="single" w:sz="6" w:space="0" w:color="000001"/>
            </w:tcBorders>
            <w:shd w:val="clear" w:color="auto" w:fill="auto"/>
            <w:tcMar>
              <w:top w:w="0" w:type="dxa"/>
              <w:left w:w="80" w:type="dxa"/>
              <w:bottom w:w="0" w:type="dxa"/>
              <w:right w:w="100" w:type="dxa"/>
            </w:tcMar>
          </w:tcPr>
          <w:p w14:paraId="12DB829E" w14:textId="77777777" w:rsidR="004D5AD1" w:rsidRPr="00792661" w:rsidRDefault="0080761F" w:rsidP="005F44E0">
            <w:pPr>
              <w:ind w:left="-20"/>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7.</w:t>
            </w:r>
          </w:p>
        </w:tc>
        <w:tc>
          <w:tcPr>
            <w:tcW w:w="0" w:type="auto"/>
            <w:tcBorders>
              <w:top w:val="nil"/>
              <w:left w:val="nil"/>
              <w:bottom w:val="single" w:sz="6" w:space="0" w:color="000001"/>
              <w:right w:val="single" w:sz="6" w:space="0" w:color="000001"/>
            </w:tcBorders>
            <w:shd w:val="clear" w:color="auto" w:fill="auto"/>
            <w:tcMar>
              <w:top w:w="0" w:type="dxa"/>
              <w:left w:w="80" w:type="dxa"/>
              <w:bottom w:w="0" w:type="dxa"/>
              <w:right w:w="100" w:type="dxa"/>
            </w:tcMar>
          </w:tcPr>
          <w:p w14:paraId="0A2E9841" w14:textId="77777777" w:rsidR="004D5AD1" w:rsidRPr="00792661" w:rsidRDefault="0080761F" w:rsidP="005F44E0">
            <w:pPr>
              <w:ind w:left="-20"/>
              <w:jc w:val="left"/>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Из малообеспеченных семей</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3893B993"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351</w:t>
            </w:r>
          </w:p>
          <w:p w14:paraId="16430C94" w14:textId="77777777" w:rsidR="004D5AD1" w:rsidRPr="00792661" w:rsidRDefault="004D5AD1" w:rsidP="005F44E0">
            <w:pPr>
              <w:ind w:left="-23"/>
              <w:jc w:val="center"/>
              <w:rPr>
                <w:rFonts w:ascii="Times New Roman" w:eastAsia="Times New Roman" w:hAnsi="Times New Roman" w:cs="Times New Roman"/>
                <w:sz w:val="28"/>
                <w:szCs w:val="28"/>
              </w:rPr>
            </w:pPr>
          </w:p>
          <w:p w14:paraId="25464AE1" w14:textId="77777777" w:rsidR="004D5AD1" w:rsidRPr="00792661" w:rsidRDefault="004D5AD1" w:rsidP="005F44E0">
            <w:pPr>
              <w:ind w:left="-23"/>
              <w:jc w:val="center"/>
              <w:rPr>
                <w:rFonts w:ascii="Times New Roman" w:eastAsia="Times New Roman" w:hAnsi="Times New Roman" w:cs="Times New Roman"/>
                <w:sz w:val="28"/>
                <w:szCs w:val="28"/>
              </w:rPr>
            </w:pP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14B36DA9"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224</w:t>
            </w:r>
          </w:p>
          <w:p w14:paraId="4282B0A8"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-97</w:t>
            </w:r>
          </w:p>
          <w:p w14:paraId="2ABFE2B7"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ЦДТТ – 52</w:t>
            </w:r>
          </w:p>
          <w:p w14:paraId="1E695D79"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- 75</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4B33C060"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193</w:t>
            </w:r>
          </w:p>
          <w:p w14:paraId="1B67FF6A"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 86</w:t>
            </w:r>
          </w:p>
          <w:p w14:paraId="7FBE457E"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ЦДТТ – 59</w:t>
            </w:r>
          </w:p>
          <w:p w14:paraId="417CF79F"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48</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72346A8C"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155</w:t>
            </w:r>
          </w:p>
          <w:p w14:paraId="5FE86A41"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СШ «Юниор»- 54</w:t>
            </w:r>
          </w:p>
          <w:p w14:paraId="724120F1"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ЦДТТ- 51</w:t>
            </w:r>
          </w:p>
          <w:p w14:paraId="4799BBE1"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ЦДТ – 50</w:t>
            </w:r>
          </w:p>
          <w:p w14:paraId="6FC98A2A" w14:textId="77777777" w:rsidR="004D5AD1" w:rsidRPr="00792661" w:rsidRDefault="004D5AD1" w:rsidP="005F44E0">
            <w:pPr>
              <w:ind w:left="-23"/>
              <w:jc w:val="center"/>
              <w:rPr>
                <w:rFonts w:ascii="Times New Roman" w:eastAsia="Times New Roman" w:hAnsi="Times New Roman" w:cs="Times New Roman"/>
                <w:sz w:val="28"/>
                <w:szCs w:val="28"/>
              </w:rPr>
            </w:pPr>
          </w:p>
          <w:p w14:paraId="21C66EE3" w14:textId="77777777" w:rsidR="004D5AD1" w:rsidRPr="00792661" w:rsidRDefault="004D5AD1" w:rsidP="005F44E0">
            <w:pPr>
              <w:ind w:left="-23"/>
              <w:jc w:val="center"/>
              <w:rPr>
                <w:rFonts w:ascii="Times New Roman" w:eastAsia="Times New Roman" w:hAnsi="Times New Roman" w:cs="Times New Roman"/>
                <w:sz w:val="28"/>
                <w:szCs w:val="28"/>
              </w:rPr>
            </w:pP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5498B73B"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47</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01BA3831"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53</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600A5689"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47</w:t>
            </w:r>
          </w:p>
        </w:tc>
        <w:tc>
          <w:tcPr>
            <w:tcW w:w="0" w:type="auto"/>
            <w:tcBorders>
              <w:top w:val="nil"/>
              <w:left w:val="nil"/>
              <w:bottom w:val="single" w:sz="6" w:space="0" w:color="000001"/>
              <w:right w:val="single" w:sz="6" w:space="0" w:color="00000A"/>
            </w:tcBorders>
            <w:shd w:val="clear" w:color="auto" w:fill="auto"/>
            <w:tcMar>
              <w:top w:w="0" w:type="dxa"/>
              <w:left w:w="80" w:type="dxa"/>
              <w:bottom w:w="0" w:type="dxa"/>
              <w:right w:w="100" w:type="dxa"/>
            </w:tcMar>
          </w:tcPr>
          <w:p w14:paraId="07A6C275" w14:textId="77777777" w:rsidR="004D5AD1" w:rsidRPr="00792661" w:rsidRDefault="0080761F" w:rsidP="005F44E0">
            <w:pPr>
              <w:ind w:left="-23"/>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43</w:t>
            </w:r>
          </w:p>
        </w:tc>
      </w:tr>
    </w:tbl>
    <w:p w14:paraId="4E3AD9D0" w14:textId="77777777" w:rsidR="004D5AD1" w:rsidRPr="00792661" w:rsidRDefault="0080761F">
      <w:pPr>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За 2023 год контингент мальчиков составил 1792 человека (в ЦДТ – 706, ЦДТТ – 647 человек, СШ «Юниор» - 439 человек) – 43,8% от фактического числа обучающихся; (2022 – 1742 – 43%, 2021 – 2068 – 49,3%).</w:t>
      </w:r>
    </w:p>
    <w:p w14:paraId="42C2E45E" w14:textId="77777777" w:rsidR="004D5AD1" w:rsidRPr="00792661" w:rsidRDefault="0080761F">
      <w:pPr>
        <w:ind w:firstLine="86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Количество одаренных детей в МБУДО «СШ «Юниор»» увеличилось в связи с переходом школы на спортивную подготовку и осуществлением предварительного отбора обучающихся при зачислении в группы, в ЦДТ «Радуга» наблюдается незначительное уменьшение, в МБУДО «ЦДТТ» на 1 человека больше.</w:t>
      </w:r>
    </w:p>
    <w:p w14:paraId="49BFC1E4" w14:textId="77777777" w:rsidR="004D5AD1" w:rsidRPr="00792661" w:rsidRDefault="0080761F">
      <w:pPr>
        <w:ind w:firstLine="86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Количество детей с ограниченными возможностями здоровья и количество детей инвалидов в МАУДО ЦДТ «Радуга» осталось прежним.</w:t>
      </w:r>
    </w:p>
    <w:p w14:paraId="5C7E1634" w14:textId="77777777" w:rsidR="004D5AD1" w:rsidRPr="00792661" w:rsidRDefault="0080761F">
      <w:pPr>
        <w:ind w:firstLine="86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Количество детей сирот и детей, оставшихся без попечения родителей в ЦДТ «Радуга» и СШ «Юниор» осталось прежним, незначительно уменьшилось в ЦДТТ уменьшение на 4 человека.</w:t>
      </w:r>
    </w:p>
    <w:p w14:paraId="6C26A294" w14:textId="77777777" w:rsidR="003E6CC1" w:rsidRPr="00792661" w:rsidRDefault="0080761F" w:rsidP="003E6CC1">
      <w:pPr>
        <w:ind w:firstLine="86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Уменьшилось количество детей из малообеспеченных семей. Количество детей, состоящих на учете ПДН, КДН и ЗП, занятых в учреждениях дополнительного образования, уменьшилось в связи с уменьшением общего количества детей, состоящих на учете в КДН и ЗП и в ПДН ОВД.</w:t>
      </w:r>
    </w:p>
    <w:p w14:paraId="2137F1DE" w14:textId="77777777" w:rsidR="004D5AD1" w:rsidRPr="00792661" w:rsidRDefault="0080761F">
      <w:pPr>
        <w:ind w:firstLine="70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Количество обучающихся по годам обучения:</w:t>
      </w:r>
    </w:p>
    <w:p w14:paraId="7A468CEA" w14:textId="77777777" w:rsidR="004D5AD1" w:rsidRPr="00792661" w:rsidRDefault="004D5AD1">
      <w:pPr>
        <w:ind w:firstLine="709"/>
        <w:rPr>
          <w:rFonts w:ascii="Times New Roman" w:eastAsia="Times New Roman" w:hAnsi="Times New Roman" w:cs="Times New Roman"/>
          <w:sz w:val="28"/>
          <w:szCs w:val="28"/>
        </w:rPr>
      </w:pPr>
    </w:p>
    <w:tbl>
      <w:tblPr>
        <w:tblStyle w:val="affffd"/>
        <w:tblW w:w="5000" w:type="pct"/>
        <w:tblInd w:w="0" w:type="dxa"/>
        <w:tblBorders>
          <w:top w:val="nil"/>
          <w:left w:val="nil"/>
          <w:bottom w:val="nil"/>
          <w:right w:val="nil"/>
          <w:insideH w:val="nil"/>
          <w:insideV w:val="nil"/>
        </w:tblBorders>
        <w:tblLook w:val="0600" w:firstRow="0" w:lastRow="0" w:firstColumn="0" w:lastColumn="0" w:noHBand="1" w:noVBand="1"/>
      </w:tblPr>
      <w:tblGrid>
        <w:gridCol w:w="1380"/>
        <w:gridCol w:w="1972"/>
        <w:gridCol w:w="935"/>
        <w:gridCol w:w="1972"/>
        <w:gridCol w:w="935"/>
        <w:gridCol w:w="1836"/>
        <w:gridCol w:w="1071"/>
      </w:tblGrid>
      <w:tr w:rsidR="004D5AD1" w:rsidRPr="00792661" w14:paraId="5492EC32" w14:textId="77777777" w:rsidTr="003275DD">
        <w:trPr>
          <w:cantSplit/>
          <w:trHeight w:val="360"/>
          <w:tblHeader/>
        </w:trPr>
        <w:tc>
          <w:tcPr>
            <w:tcW w:w="431" w:type="pct"/>
            <w:vMerge w:val="restart"/>
            <w:tcBorders>
              <w:top w:val="single" w:sz="9" w:space="0" w:color="000001"/>
              <w:left w:val="single" w:sz="9" w:space="0" w:color="000001"/>
              <w:bottom w:val="single" w:sz="9" w:space="0" w:color="000001"/>
              <w:right w:val="single" w:sz="9" w:space="0" w:color="000001"/>
            </w:tcBorders>
            <w:tcMar>
              <w:top w:w="0" w:type="dxa"/>
              <w:left w:w="80" w:type="dxa"/>
              <w:bottom w:w="0" w:type="dxa"/>
              <w:right w:w="100" w:type="dxa"/>
            </w:tcMar>
            <w:vAlign w:val="center"/>
          </w:tcPr>
          <w:p w14:paraId="7F98E0D8" w14:textId="77777777" w:rsidR="004D5AD1" w:rsidRPr="00792661" w:rsidRDefault="003275DD" w:rsidP="003275DD">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Отчетный </w:t>
            </w:r>
            <w:r w:rsidRPr="00792661">
              <w:rPr>
                <w:rFonts w:ascii="Times New Roman" w:eastAsia="Times New Roman" w:hAnsi="Times New Roman" w:cs="Times New Roman"/>
                <w:sz w:val="28"/>
                <w:szCs w:val="28"/>
              </w:rPr>
              <w:lastRenderedPageBreak/>
              <w:t>год</w:t>
            </w:r>
          </w:p>
        </w:tc>
        <w:tc>
          <w:tcPr>
            <w:tcW w:w="1523" w:type="pct"/>
            <w:gridSpan w:val="2"/>
            <w:tcBorders>
              <w:top w:val="single" w:sz="9" w:space="0" w:color="000001"/>
              <w:left w:val="nil"/>
              <w:bottom w:val="single" w:sz="9" w:space="0" w:color="000001"/>
              <w:right w:val="single" w:sz="9" w:space="0" w:color="000001"/>
            </w:tcBorders>
            <w:tcMar>
              <w:top w:w="0" w:type="dxa"/>
              <w:left w:w="80" w:type="dxa"/>
              <w:bottom w:w="0" w:type="dxa"/>
              <w:right w:w="100" w:type="dxa"/>
            </w:tcMar>
          </w:tcPr>
          <w:p w14:paraId="26F6B7C8"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lastRenderedPageBreak/>
              <w:t>1 год обучения</w:t>
            </w:r>
          </w:p>
        </w:tc>
        <w:tc>
          <w:tcPr>
            <w:tcW w:w="1523" w:type="pct"/>
            <w:gridSpan w:val="2"/>
            <w:tcBorders>
              <w:top w:val="single" w:sz="9" w:space="0" w:color="000001"/>
              <w:left w:val="nil"/>
              <w:bottom w:val="single" w:sz="9" w:space="0" w:color="000001"/>
              <w:right w:val="single" w:sz="9" w:space="0" w:color="000001"/>
            </w:tcBorders>
            <w:shd w:val="clear" w:color="auto" w:fill="auto"/>
            <w:tcMar>
              <w:top w:w="0" w:type="dxa"/>
              <w:left w:w="80" w:type="dxa"/>
              <w:bottom w:w="0" w:type="dxa"/>
              <w:right w:w="100" w:type="dxa"/>
            </w:tcMar>
          </w:tcPr>
          <w:p w14:paraId="61F52A21"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 год обучения</w:t>
            </w:r>
          </w:p>
        </w:tc>
        <w:tc>
          <w:tcPr>
            <w:tcW w:w="1523" w:type="pct"/>
            <w:gridSpan w:val="2"/>
            <w:tcBorders>
              <w:top w:val="single" w:sz="9" w:space="0" w:color="000001"/>
              <w:left w:val="nil"/>
              <w:bottom w:val="single" w:sz="9" w:space="0" w:color="000001"/>
              <w:right w:val="single" w:sz="9" w:space="0" w:color="000001"/>
            </w:tcBorders>
            <w:shd w:val="clear" w:color="auto" w:fill="auto"/>
            <w:tcMar>
              <w:top w:w="0" w:type="dxa"/>
              <w:left w:w="80" w:type="dxa"/>
              <w:bottom w:w="0" w:type="dxa"/>
              <w:right w:w="100" w:type="dxa"/>
            </w:tcMar>
          </w:tcPr>
          <w:p w14:paraId="155E0FDA"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 год обучения</w:t>
            </w:r>
          </w:p>
        </w:tc>
      </w:tr>
      <w:tr w:rsidR="004D5AD1" w:rsidRPr="00792661" w14:paraId="688B8606" w14:textId="77777777" w:rsidTr="00AF34DE">
        <w:trPr>
          <w:cantSplit/>
          <w:trHeight w:val="705"/>
          <w:tblHeader/>
        </w:trPr>
        <w:tc>
          <w:tcPr>
            <w:tcW w:w="431" w:type="pct"/>
            <w:vMerge/>
            <w:tcBorders>
              <w:top w:val="single" w:sz="9" w:space="0" w:color="000001"/>
              <w:left w:val="single" w:sz="9" w:space="0" w:color="000001"/>
              <w:bottom w:val="single" w:sz="9" w:space="0" w:color="000001"/>
              <w:right w:val="single" w:sz="9" w:space="0" w:color="000001"/>
            </w:tcBorders>
            <w:tcMar>
              <w:top w:w="0" w:type="dxa"/>
              <w:left w:w="80" w:type="dxa"/>
              <w:bottom w:w="0" w:type="dxa"/>
              <w:right w:w="100" w:type="dxa"/>
            </w:tcMar>
          </w:tcPr>
          <w:p w14:paraId="237C1760" w14:textId="77777777" w:rsidR="004D5AD1" w:rsidRPr="00792661" w:rsidRDefault="004D5AD1">
            <w:pPr>
              <w:pBdr>
                <w:top w:val="nil"/>
                <w:left w:val="nil"/>
                <w:bottom w:val="nil"/>
                <w:right w:val="nil"/>
                <w:between w:val="nil"/>
              </w:pBdr>
              <w:spacing w:line="276" w:lineRule="auto"/>
              <w:jc w:val="left"/>
              <w:rPr>
                <w:rFonts w:ascii="Times New Roman" w:eastAsia="Times New Roman" w:hAnsi="Times New Roman" w:cs="Times New Roman"/>
                <w:sz w:val="28"/>
                <w:szCs w:val="28"/>
              </w:rPr>
            </w:pPr>
          </w:p>
        </w:tc>
        <w:tc>
          <w:tcPr>
            <w:tcW w:w="1018"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6A999637"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Количество обучающихся</w:t>
            </w:r>
          </w:p>
        </w:tc>
        <w:tc>
          <w:tcPr>
            <w:tcW w:w="505"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21249BBE"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w:t>
            </w:r>
          </w:p>
        </w:tc>
        <w:tc>
          <w:tcPr>
            <w:tcW w:w="1018"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147780BF"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Количество обучающихся</w:t>
            </w:r>
          </w:p>
        </w:tc>
        <w:tc>
          <w:tcPr>
            <w:tcW w:w="505"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4792E61E"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w:t>
            </w:r>
          </w:p>
        </w:tc>
        <w:tc>
          <w:tcPr>
            <w:tcW w:w="951"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6992F8B8"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Количество обучающихся</w:t>
            </w:r>
          </w:p>
        </w:tc>
        <w:tc>
          <w:tcPr>
            <w:tcW w:w="572"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465C934B"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w:t>
            </w:r>
          </w:p>
        </w:tc>
      </w:tr>
      <w:tr w:rsidR="004D5AD1" w:rsidRPr="00792661" w14:paraId="7644C6D4" w14:textId="77777777" w:rsidTr="00AF34DE">
        <w:trPr>
          <w:cantSplit/>
          <w:trHeight w:val="360"/>
          <w:tblHeader/>
        </w:trPr>
        <w:tc>
          <w:tcPr>
            <w:tcW w:w="431" w:type="pct"/>
            <w:tcBorders>
              <w:top w:val="nil"/>
              <w:left w:val="single" w:sz="9" w:space="0" w:color="000001"/>
              <w:bottom w:val="single" w:sz="9" w:space="0" w:color="000001"/>
              <w:right w:val="single" w:sz="9" w:space="0" w:color="000001"/>
            </w:tcBorders>
            <w:shd w:val="clear" w:color="auto" w:fill="auto"/>
            <w:tcMar>
              <w:top w:w="0" w:type="dxa"/>
              <w:left w:w="80" w:type="dxa"/>
              <w:bottom w:w="0" w:type="dxa"/>
              <w:right w:w="100" w:type="dxa"/>
            </w:tcMar>
          </w:tcPr>
          <w:p w14:paraId="4BA195F5"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2018</w:t>
            </w:r>
          </w:p>
        </w:tc>
        <w:tc>
          <w:tcPr>
            <w:tcW w:w="1018"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1102A290"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1923</w:t>
            </w:r>
          </w:p>
        </w:tc>
        <w:tc>
          <w:tcPr>
            <w:tcW w:w="505"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2D231786"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60%</w:t>
            </w:r>
          </w:p>
        </w:tc>
        <w:tc>
          <w:tcPr>
            <w:tcW w:w="1018"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364A45C6"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700</w:t>
            </w:r>
          </w:p>
        </w:tc>
        <w:tc>
          <w:tcPr>
            <w:tcW w:w="505"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5A638B74"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21,8%</w:t>
            </w:r>
          </w:p>
        </w:tc>
        <w:tc>
          <w:tcPr>
            <w:tcW w:w="951"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37E9C8C4"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587</w:t>
            </w:r>
          </w:p>
        </w:tc>
        <w:tc>
          <w:tcPr>
            <w:tcW w:w="572"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1EC7E910"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18,2%</w:t>
            </w:r>
          </w:p>
        </w:tc>
      </w:tr>
      <w:tr w:rsidR="004D5AD1" w:rsidRPr="00792661" w14:paraId="542EE4A7" w14:textId="77777777" w:rsidTr="00AF34DE">
        <w:trPr>
          <w:cantSplit/>
          <w:trHeight w:val="360"/>
          <w:tblHeader/>
        </w:trPr>
        <w:tc>
          <w:tcPr>
            <w:tcW w:w="431" w:type="pct"/>
            <w:tcBorders>
              <w:top w:val="nil"/>
              <w:left w:val="single" w:sz="9" w:space="0" w:color="000001"/>
              <w:bottom w:val="single" w:sz="9" w:space="0" w:color="000001"/>
              <w:right w:val="single" w:sz="9" w:space="0" w:color="000001"/>
            </w:tcBorders>
            <w:shd w:val="clear" w:color="auto" w:fill="auto"/>
            <w:tcMar>
              <w:top w:w="0" w:type="dxa"/>
              <w:left w:w="80" w:type="dxa"/>
              <w:bottom w:w="0" w:type="dxa"/>
              <w:right w:w="100" w:type="dxa"/>
            </w:tcMar>
          </w:tcPr>
          <w:p w14:paraId="478C9FD0"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2019</w:t>
            </w:r>
          </w:p>
        </w:tc>
        <w:tc>
          <w:tcPr>
            <w:tcW w:w="1018"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78DBBE82"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1797</w:t>
            </w:r>
          </w:p>
        </w:tc>
        <w:tc>
          <w:tcPr>
            <w:tcW w:w="505"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21287A2A"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44,4%</w:t>
            </w:r>
          </w:p>
        </w:tc>
        <w:tc>
          <w:tcPr>
            <w:tcW w:w="1018"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28E35754"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991</w:t>
            </w:r>
          </w:p>
        </w:tc>
        <w:tc>
          <w:tcPr>
            <w:tcW w:w="505"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349A0297"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24.5%</w:t>
            </w:r>
          </w:p>
        </w:tc>
        <w:tc>
          <w:tcPr>
            <w:tcW w:w="951"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136222DD"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1256</w:t>
            </w:r>
          </w:p>
        </w:tc>
        <w:tc>
          <w:tcPr>
            <w:tcW w:w="572"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36E0411E"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31,1%</w:t>
            </w:r>
          </w:p>
        </w:tc>
      </w:tr>
      <w:tr w:rsidR="004D5AD1" w:rsidRPr="00792661" w14:paraId="1DE31E63" w14:textId="77777777" w:rsidTr="00AF34DE">
        <w:trPr>
          <w:cantSplit/>
          <w:trHeight w:val="501"/>
          <w:tblHeader/>
        </w:trPr>
        <w:tc>
          <w:tcPr>
            <w:tcW w:w="431" w:type="pct"/>
            <w:tcBorders>
              <w:top w:val="nil"/>
              <w:left w:val="single" w:sz="9" w:space="0" w:color="000001"/>
              <w:bottom w:val="single" w:sz="9" w:space="0" w:color="000001"/>
              <w:right w:val="single" w:sz="9" w:space="0" w:color="000001"/>
            </w:tcBorders>
            <w:shd w:val="clear" w:color="auto" w:fill="auto"/>
            <w:tcMar>
              <w:top w:w="0" w:type="dxa"/>
              <w:left w:w="80" w:type="dxa"/>
              <w:bottom w:w="0" w:type="dxa"/>
              <w:right w:w="100" w:type="dxa"/>
            </w:tcMar>
          </w:tcPr>
          <w:p w14:paraId="2606C2D2"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2020</w:t>
            </w:r>
          </w:p>
        </w:tc>
        <w:tc>
          <w:tcPr>
            <w:tcW w:w="1018"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6C6CB832"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1971</w:t>
            </w:r>
          </w:p>
        </w:tc>
        <w:tc>
          <w:tcPr>
            <w:tcW w:w="505"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21E34210"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47%</w:t>
            </w:r>
          </w:p>
        </w:tc>
        <w:tc>
          <w:tcPr>
            <w:tcW w:w="1018"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266A28DF"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1347</w:t>
            </w:r>
          </w:p>
        </w:tc>
        <w:tc>
          <w:tcPr>
            <w:tcW w:w="505"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51AEAA4F"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32%</w:t>
            </w:r>
          </w:p>
        </w:tc>
        <w:tc>
          <w:tcPr>
            <w:tcW w:w="951"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34C8747D"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870</w:t>
            </w:r>
          </w:p>
        </w:tc>
        <w:tc>
          <w:tcPr>
            <w:tcW w:w="572"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0929A672"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21%</w:t>
            </w:r>
          </w:p>
        </w:tc>
      </w:tr>
      <w:tr w:rsidR="004D5AD1" w:rsidRPr="00792661" w14:paraId="6ABA4D98" w14:textId="77777777" w:rsidTr="00AF34DE">
        <w:trPr>
          <w:cantSplit/>
          <w:trHeight w:val="539"/>
          <w:tblHeader/>
        </w:trPr>
        <w:tc>
          <w:tcPr>
            <w:tcW w:w="431" w:type="pct"/>
            <w:tcBorders>
              <w:top w:val="nil"/>
              <w:left w:val="single" w:sz="9" w:space="0" w:color="000001"/>
              <w:bottom w:val="single" w:sz="9" w:space="0" w:color="000001"/>
              <w:right w:val="single" w:sz="9" w:space="0" w:color="000001"/>
            </w:tcBorders>
            <w:shd w:val="clear" w:color="auto" w:fill="auto"/>
            <w:tcMar>
              <w:top w:w="0" w:type="dxa"/>
              <w:left w:w="80" w:type="dxa"/>
              <w:bottom w:w="0" w:type="dxa"/>
              <w:right w:w="100" w:type="dxa"/>
            </w:tcMar>
          </w:tcPr>
          <w:p w14:paraId="2D116D92"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2021</w:t>
            </w:r>
          </w:p>
        </w:tc>
        <w:tc>
          <w:tcPr>
            <w:tcW w:w="1018"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10A536F5" w14:textId="77777777" w:rsidR="004D5AD1" w:rsidRPr="00792661" w:rsidRDefault="0080761F">
            <w:pPr>
              <w:jc w:val="center"/>
              <w:rPr>
                <w:rFonts w:ascii="Times New Roman" w:eastAsia="Times New Roman" w:hAnsi="Times New Roman" w:cs="Times New Roman"/>
              </w:rPr>
            </w:pPr>
            <w:r w:rsidRPr="00792661">
              <w:rPr>
                <w:rFonts w:ascii="Times New Roman" w:eastAsia="Times New Roman" w:hAnsi="Times New Roman" w:cs="Times New Roman"/>
                <w:sz w:val="28"/>
                <w:szCs w:val="28"/>
              </w:rPr>
              <w:t>1995</w:t>
            </w:r>
          </w:p>
        </w:tc>
        <w:tc>
          <w:tcPr>
            <w:tcW w:w="505"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2D3A2255"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47,6%</w:t>
            </w:r>
          </w:p>
        </w:tc>
        <w:tc>
          <w:tcPr>
            <w:tcW w:w="1018"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2A43DBBD" w14:textId="77777777" w:rsidR="004D5AD1" w:rsidRPr="00792661" w:rsidRDefault="0080761F">
            <w:pPr>
              <w:jc w:val="center"/>
              <w:rPr>
                <w:rFonts w:ascii="Times New Roman" w:eastAsia="Times New Roman" w:hAnsi="Times New Roman" w:cs="Times New Roman"/>
              </w:rPr>
            </w:pPr>
            <w:r w:rsidRPr="00792661">
              <w:rPr>
                <w:rFonts w:ascii="Times New Roman" w:eastAsia="Times New Roman" w:hAnsi="Times New Roman" w:cs="Times New Roman"/>
                <w:sz w:val="28"/>
                <w:szCs w:val="28"/>
              </w:rPr>
              <w:t>1267</w:t>
            </w:r>
          </w:p>
        </w:tc>
        <w:tc>
          <w:tcPr>
            <w:tcW w:w="505"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0851B8BB"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30,3%</w:t>
            </w:r>
          </w:p>
        </w:tc>
        <w:tc>
          <w:tcPr>
            <w:tcW w:w="951"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422893F5" w14:textId="77777777" w:rsidR="004D5AD1" w:rsidRPr="00792661" w:rsidRDefault="0080761F">
            <w:pPr>
              <w:jc w:val="center"/>
              <w:rPr>
                <w:rFonts w:ascii="Times New Roman" w:eastAsia="Times New Roman" w:hAnsi="Times New Roman" w:cs="Times New Roman"/>
              </w:rPr>
            </w:pPr>
            <w:r w:rsidRPr="00792661">
              <w:rPr>
                <w:rFonts w:ascii="Times New Roman" w:eastAsia="Times New Roman" w:hAnsi="Times New Roman" w:cs="Times New Roman"/>
                <w:sz w:val="28"/>
                <w:szCs w:val="28"/>
              </w:rPr>
              <w:t>926</w:t>
            </w:r>
          </w:p>
        </w:tc>
        <w:tc>
          <w:tcPr>
            <w:tcW w:w="572"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29C0F66C"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22,1%</w:t>
            </w:r>
          </w:p>
        </w:tc>
      </w:tr>
      <w:tr w:rsidR="004D5AD1" w:rsidRPr="00792661" w14:paraId="1B776C1D" w14:textId="77777777" w:rsidTr="00AF34DE">
        <w:trPr>
          <w:cantSplit/>
          <w:trHeight w:val="408"/>
          <w:tblHeader/>
        </w:trPr>
        <w:tc>
          <w:tcPr>
            <w:tcW w:w="431" w:type="pct"/>
            <w:tcBorders>
              <w:top w:val="nil"/>
              <w:left w:val="single" w:sz="9" w:space="0" w:color="000001"/>
              <w:bottom w:val="single" w:sz="9" w:space="0" w:color="000001"/>
              <w:right w:val="single" w:sz="9" w:space="0" w:color="000001"/>
            </w:tcBorders>
            <w:shd w:val="clear" w:color="auto" w:fill="auto"/>
            <w:tcMar>
              <w:top w:w="0" w:type="dxa"/>
              <w:left w:w="80" w:type="dxa"/>
              <w:bottom w:w="0" w:type="dxa"/>
              <w:right w:w="100" w:type="dxa"/>
            </w:tcMar>
          </w:tcPr>
          <w:p w14:paraId="083FC18C"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2022</w:t>
            </w:r>
          </w:p>
        </w:tc>
        <w:tc>
          <w:tcPr>
            <w:tcW w:w="1018"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10F0DEF8" w14:textId="77777777" w:rsidR="004D5AD1" w:rsidRPr="00792661" w:rsidRDefault="0080761F">
            <w:pPr>
              <w:jc w:val="center"/>
              <w:rPr>
                <w:rFonts w:ascii="Times New Roman" w:eastAsia="Times New Roman" w:hAnsi="Times New Roman" w:cs="Times New Roman"/>
              </w:rPr>
            </w:pPr>
            <w:r w:rsidRPr="00792661">
              <w:rPr>
                <w:rFonts w:ascii="Times New Roman" w:eastAsia="Times New Roman" w:hAnsi="Times New Roman" w:cs="Times New Roman"/>
                <w:sz w:val="28"/>
                <w:szCs w:val="28"/>
              </w:rPr>
              <w:t>2003</w:t>
            </w:r>
          </w:p>
        </w:tc>
        <w:tc>
          <w:tcPr>
            <w:tcW w:w="505"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03A69209"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49,0%</w:t>
            </w:r>
          </w:p>
        </w:tc>
        <w:tc>
          <w:tcPr>
            <w:tcW w:w="1018"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283D10C1" w14:textId="77777777" w:rsidR="004D5AD1" w:rsidRPr="00792661" w:rsidRDefault="0080761F">
            <w:pPr>
              <w:jc w:val="center"/>
              <w:rPr>
                <w:rFonts w:ascii="Times New Roman" w:eastAsia="Times New Roman" w:hAnsi="Times New Roman" w:cs="Times New Roman"/>
              </w:rPr>
            </w:pPr>
            <w:r w:rsidRPr="00792661">
              <w:rPr>
                <w:rFonts w:ascii="Times New Roman" w:eastAsia="Times New Roman" w:hAnsi="Times New Roman" w:cs="Times New Roman"/>
                <w:sz w:val="28"/>
                <w:szCs w:val="28"/>
              </w:rPr>
              <w:t>1076</w:t>
            </w:r>
          </w:p>
        </w:tc>
        <w:tc>
          <w:tcPr>
            <w:tcW w:w="505"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49B87968"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26,4%</w:t>
            </w:r>
          </w:p>
        </w:tc>
        <w:tc>
          <w:tcPr>
            <w:tcW w:w="951"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45165496" w14:textId="77777777" w:rsidR="004D5AD1" w:rsidRPr="00792661" w:rsidRDefault="0080761F">
            <w:pPr>
              <w:jc w:val="center"/>
              <w:rPr>
                <w:rFonts w:ascii="Times New Roman" w:eastAsia="Times New Roman" w:hAnsi="Times New Roman" w:cs="Times New Roman"/>
              </w:rPr>
            </w:pPr>
            <w:r w:rsidRPr="00792661">
              <w:rPr>
                <w:rFonts w:ascii="Times New Roman" w:eastAsia="Times New Roman" w:hAnsi="Times New Roman" w:cs="Times New Roman"/>
                <w:sz w:val="28"/>
                <w:szCs w:val="28"/>
              </w:rPr>
              <w:t>1008</w:t>
            </w:r>
          </w:p>
        </w:tc>
        <w:tc>
          <w:tcPr>
            <w:tcW w:w="572"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04B7D51D"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24,6%</w:t>
            </w:r>
          </w:p>
        </w:tc>
      </w:tr>
      <w:tr w:rsidR="004D5AD1" w:rsidRPr="00792661" w14:paraId="5542122B" w14:textId="77777777" w:rsidTr="00AF34DE">
        <w:trPr>
          <w:cantSplit/>
          <w:trHeight w:val="408"/>
          <w:tblHeader/>
        </w:trPr>
        <w:tc>
          <w:tcPr>
            <w:tcW w:w="431" w:type="pct"/>
            <w:tcBorders>
              <w:top w:val="nil"/>
              <w:left w:val="single" w:sz="9" w:space="0" w:color="000001"/>
              <w:bottom w:val="single" w:sz="9" w:space="0" w:color="000001"/>
              <w:right w:val="single" w:sz="9" w:space="0" w:color="000001"/>
            </w:tcBorders>
            <w:shd w:val="clear" w:color="auto" w:fill="auto"/>
            <w:tcMar>
              <w:top w:w="0" w:type="dxa"/>
              <w:left w:w="80" w:type="dxa"/>
              <w:bottom w:w="0" w:type="dxa"/>
              <w:right w:w="100" w:type="dxa"/>
            </w:tcMar>
          </w:tcPr>
          <w:p w14:paraId="4F7B5F50"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2023</w:t>
            </w:r>
          </w:p>
        </w:tc>
        <w:tc>
          <w:tcPr>
            <w:tcW w:w="1018"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4B04648A"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2077</w:t>
            </w:r>
          </w:p>
        </w:tc>
        <w:tc>
          <w:tcPr>
            <w:tcW w:w="505"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0291F23B"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50,8%</w:t>
            </w:r>
          </w:p>
        </w:tc>
        <w:tc>
          <w:tcPr>
            <w:tcW w:w="1018"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34066AB8"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1195</w:t>
            </w:r>
          </w:p>
        </w:tc>
        <w:tc>
          <w:tcPr>
            <w:tcW w:w="505"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7538F1E7"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29,2%</w:t>
            </w:r>
          </w:p>
        </w:tc>
        <w:tc>
          <w:tcPr>
            <w:tcW w:w="951"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24A532B1"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815</w:t>
            </w:r>
          </w:p>
        </w:tc>
        <w:tc>
          <w:tcPr>
            <w:tcW w:w="572" w:type="pct"/>
            <w:tcBorders>
              <w:top w:val="nil"/>
              <w:left w:val="nil"/>
              <w:bottom w:val="single" w:sz="9" w:space="0" w:color="000001"/>
              <w:right w:val="single" w:sz="9" w:space="0" w:color="000001"/>
            </w:tcBorders>
            <w:shd w:val="clear" w:color="auto" w:fill="auto"/>
            <w:tcMar>
              <w:top w:w="0" w:type="dxa"/>
              <w:left w:w="80" w:type="dxa"/>
              <w:bottom w:w="0" w:type="dxa"/>
              <w:right w:w="100" w:type="dxa"/>
            </w:tcMar>
          </w:tcPr>
          <w:p w14:paraId="709668DE" w14:textId="77777777" w:rsidR="004D5AD1" w:rsidRPr="00792661" w:rsidRDefault="0080761F">
            <w:pPr>
              <w:jc w:val="center"/>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19,95%</w:t>
            </w:r>
          </w:p>
        </w:tc>
      </w:tr>
    </w:tbl>
    <w:p w14:paraId="62BFEFD5" w14:textId="77777777" w:rsidR="004D5AD1" w:rsidRPr="00792661" w:rsidRDefault="004D5AD1">
      <w:pPr>
        <w:ind w:firstLine="709"/>
        <w:rPr>
          <w:rFonts w:ascii="Times New Roman" w:eastAsia="Times New Roman" w:hAnsi="Times New Roman" w:cs="Times New Roman"/>
          <w:sz w:val="28"/>
          <w:szCs w:val="28"/>
        </w:rPr>
      </w:pPr>
    </w:p>
    <w:p w14:paraId="7860B403" w14:textId="77777777" w:rsidR="004D5AD1" w:rsidRPr="00792661" w:rsidRDefault="0080761F" w:rsidP="00250FE2">
      <w:pPr>
        <w:ind w:firstLine="697"/>
        <w:rPr>
          <w:rFonts w:ascii="Times New Roman" w:eastAsia="Times New Roman" w:hAnsi="Times New Roman" w:cs="Times New Roman"/>
          <w:b/>
          <w:sz w:val="28"/>
          <w:szCs w:val="28"/>
        </w:rPr>
      </w:pPr>
      <w:r w:rsidRPr="00792661">
        <w:rPr>
          <w:rFonts w:ascii="Times New Roman" w:eastAsia="Times New Roman" w:hAnsi="Times New Roman" w:cs="Times New Roman"/>
          <w:sz w:val="28"/>
          <w:szCs w:val="28"/>
        </w:rPr>
        <w:t>Количество обучающихся 1, 2 года обучения увеличилось в связи с открытием новых программ. Количество детей 3 года обучения уменьшилось</w:t>
      </w:r>
      <w:r w:rsidRPr="00792661">
        <w:rPr>
          <w:rFonts w:ascii="Times New Roman" w:eastAsia="Times New Roman" w:hAnsi="Times New Roman" w:cs="Times New Roman"/>
          <w:b/>
          <w:sz w:val="28"/>
          <w:szCs w:val="28"/>
        </w:rPr>
        <w:t>.</w:t>
      </w:r>
    </w:p>
    <w:p w14:paraId="30E6DE09" w14:textId="77777777" w:rsidR="004D5AD1" w:rsidRPr="00792661" w:rsidRDefault="0080761F" w:rsidP="00250FE2">
      <w:pPr>
        <w:ind w:firstLine="697"/>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Работа в МБУДО «ЦДТТ» по поддержке потенциально - способных одаренных детей строится по направлениям:</w:t>
      </w:r>
    </w:p>
    <w:p w14:paraId="23E0DE5B" w14:textId="77777777" w:rsidR="004D5AD1" w:rsidRPr="00792661" w:rsidRDefault="0080761F" w:rsidP="00250FE2">
      <w:pPr>
        <w:widowControl/>
        <w:ind w:left="720" w:firstLine="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выявление творчески способных и одарённых детей;</w:t>
      </w:r>
    </w:p>
    <w:p w14:paraId="04BF0FCB" w14:textId="77777777" w:rsidR="004D5AD1" w:rsidRPr="00792661" w:rsidRDefault="0080761F" w:rsidP="00250FE2">
      <w:pPr>
        <w:widowControl/>
        <w:ind w:left="720" w:firstLine="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психолого-педагогическое сопровождение детей данной категории;</w:t>
      </w:r>
    </w:p>
    <w:p w14:paraId="30CDA435" w14:textId="77777777" w:rsidR="004D5AD1" w:rsidRPr="00792661" w:rsidRDefault="0080761F" w:rsidP="00250FE2">
      <w:pPr>
        <w:widowControl/>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организация участия детей творческой одаренности в мероприятиях различного уровня.</w:t>
      </w:r>
    </w:p>
    <w:p w14:paraId="5C214757" w14:textId="77777777" w:rsidR="004D5AD1" w:rsidRPr="00792661" w:rsidRDefault="0080761F" w:rsidP="00250FE2">
      <w:pPr>
        <w:widowControl/>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В рамках информационно-аналитической деятельности, ежегодно в первом полугодии учебного года проводится сбор информации о способных и одаренных детях, посещающих кружковые объединения. Выявление потенциально одаренных и способных детей проводят педагоги дополнительного образования путем наблюдения за их деятельностью в объединениях. По результатам наблюдения педагоги заполняют таблицу «Признаки одаренности».</w:t>
      </w:r>
    </w:p>
    <w:p w14:paraId="03BAB664" w14:textId="77777777" w:rsidR="004D5AD1" w:rsidRPr="00792661" w:rsidRDefault="0080761F" w:rsidP="00250FE2">
      <w:pPr>
        <w:widowControl/>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Количество выявленных потенциально способных детей в 2023-2024 учебном году составило 25 человека. Исходя из результатов последующей диагностики педагога-психолога, были заведены карты наблюдения и составлены индивидуальные образовательные маршруты на выявленных творчески-способных обучающихся.</w:t>
      </w:r>
    </w:p>
    <w:p w14:paraId="2CF3CF61" w14:textId="77777777" w:rsidR="004D5AD1" w:rsidRPr="00792661" w:rsidRDefault="0080761F" w:rsidP="00250FE2">
      <w:pPr>
        <w:widowControl/>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Общее количество детей с признаками одаренности в 2023-2024 учебном году составило 10 человек.</w:t>
      </w:r>
    </w:p>
    <w:p w14:paraId="206786CB" w14:textId="77777777" w:rsidR="004D5AD1" w:rsidRPr="00792661" w:rsidRDefault="0080761F" w:rsidP="00250FE2">
      <w:pPr>
        <w:widowControl/>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Об эффективности работы с одаренными детьми можно судить по следующим критериям: все обучающихся из числа одаренных принимали активное участие в мероприятиях различного уровня по своему профилю, количество призовых мест составило 93% от общего числа участия одаренных детей.</w:t>
      </w:r>
    </w:p>
    <w:p w14:paraId="3EAAE952" w14:textId="77777777" w:rsidR="004D5AD1" w:rsidRPr="00792661" w:rsidRDefault="0080761F" w:rsidP="00250FE2">
      <w:pPr>
        <w:widowControl/>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В МАУДО ЦДТ «Радуга» работа с одаренными детьми ведется по программе с высокомотивированными, способными и одаренными детьми «Шаг в будущее» сроком реализации 2020-2024 гг. Имеется план работы с одаренными детьми, составляемый на каждый учебный год.</w:t>
      </w:r>
    </w:p>
    <w:p w14:paraId="3DC5C4E2" w14:textId="77777777" w:rsidR="004D5AD1" w:rsidRPr="00792661" w:rsidRDefault="0080761F" w:rsidP="00250FE2">
      <w:pPr>
        <w:widowControl/>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В учреждении ведется Банк данных высокомотивированных, способных и одаренных детей. Он включает в себя 53 обучающихся. Выявление детей данной категории происходит в процессе наблюдения за освоением содержания </w:t>
      </w:r>
      <w:r w:rsidRPr="00792661">
        <w:rPr>
          <w:rFonts w:ascii="Times New Roman" w:eastAsia="Times New Roman" w:hAnsi="Times New Roman" w:cs="Times New Roman"/>
          <w:sz w:val="28"/>
          <w:szCs w:val="28"/>
        </w:rPr>
        <w:lastRenderedPageBreak/>
        <w:t>образовательных программам, по результатам участия в мероприятиях различного уровня, на основе диагностики выявления способностей детей и организации психологического сопровождения на всех этапах развития одаренного ребенка.</w:t>
      </w:r>
    </w:p>
    <w:p w14:paraId="671EE0A0" w14:textId="77777777" w:rsidR="004D5AD1" w:rsidRPr="00792661" w:rsidRDefault="0080761F">
      <w:pPr>
        <w:widowControl/>
        <w:ind w:firstLine="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xml:space="preserve">Из 53 обучающихся, включенных в Банк данных способных и одаренных детей в 2023 учебном году 47 обучающихся приняли участие в конкурсных мероприятиях различного уровня. Всего участий в мероприятиях 82 из них 53 призовых мест. Качество составляет 64,6 %. </w:t>
      </w:r>
    </w:p>
    <w:p w14:paraId="269C41C1" w14:textId="77777777" w:rsidR="004D5AD1" w:rsidRPr="00792661" w:rsidRDefault="0080761F">
      <w:pPr>
        <w:widowControl/>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Выявление одаренных детей проводится путем проведения диагностических исследований, анкетирования не только обучающихся, но и их родителей, а также педагогов (опросник Ф. Татла и Л. Беккера, первичная диагностика детской одаренности педагогами и родителями по А.И. Савенкову, анкета для педагогов по определению вида одаренности). Составляются справки по итогам первичной диагностики и по анкетам педагогов.</w:t>
      </w:r>
    </w:p>
    <w:p w14:paraId="5393449B" w14:textId="77777777" w:rsidR="004D5AD1" w:rsidRPr="00792661" w:rsidRDefault="0080761F">
      <w:pPr>
        <w:widowControl/>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Заполняется карта одаренности обучающегося МАУДО ЦДТ «Радуга», разрабатывается индивидуальный образовательный маршрут с теми детьми, с которыми ведутся индивидуальные занятия, утвержденный директором организации и принятый на методическом совете. В МАУДО ЦДТ «Радуга», проводится мониторинг по работе с одаренными детьми, в который внесены основные критерии оценивания: соответствие нормативно-правовой базы, уровень информационной обеспеченности, перечень психодиагностического и педагогического инструментария выявления одаренных детей, степень оснащенности материально-техническим оборудованием, уровень курсовой подготовки педагогов, работающих с одаренными детьми, наличие портфолио обучающихся, сотрудничество с ВУЗами, условия для самореализации обучающихся, участие в мероприятиях различного уровня и т.д.</w:t>
      </w:r>
    </w:p>
    <w:p w14:paraId="53BBD0B0" w14:textId="77777777" w:rsidR="004D5AD1" w:rsidRPr="00792661" w:rsidRDefault="0080761F">
      <w:pPr>
        <w:widowControl/>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В рамках работы с одаренными и способными детьми, проводятся ежегодно МАУДО ЦДТ «Радуга» научно-практические конференции:</w:t>
      </w:r>
    </w:p>
    <w:p w14:paraId="6741DCBB" w14:textId="77777777" w:rsidR="004D5AD1" w:rsidRPr="00792661" w:rsidRDefault="0080761F">
      <w:pPr>
        <w:widowControl/>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для учащихся младшего звена «Светлячки»;</w:t>
      </w:r>
    </w:p>
    <w:p w14:paraId="64BDE83E" w14:textId="77777777" w:rsidR="004D5AD1" w:rsidRPr="00792661" w:rsidRDefault="0080761F">
      <w:pPr>
        <w:widowControl/>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 для учащихся среднего звена «Галилео».</w:t>
      </w:r>
    </w:p>
    <w:p w14:paraId="64838B75" w14:textId="77777777" w:rsidR="004D5AD1" w:rsidRPr="00792661" w:rsidRDefault="0080761F">
      <w:pPr>
        <w:widowControl/>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Важным показателем эффективности системы работы с одаренными и способными детьми в организации является показатель результативности деятельности обучающихся. Данный показатель отмечает, что количество участий в конкурсных мероприятиях всероссийского и международного уровня значительно выше, чем областного и межрегионального.</w:t>
      </w:r>
    </w:p>
    <w:p w14:paraId="2589E7CA" w14:textId="77777777" w:rsidR="004D5AD1" w:rsidRPr="00792661" w:rsidRDefault="0080761F">
      <w:pPr>
        <w:widowControl/>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Программа</w:t>
      </w:r>
      <w:r w:rsidR="00A16BD9" w:rsidRPr="00792661">
        <w:rPr>
          <w:rFonts w:ascii="Times New Roman" w:eastAsia="Times New Roman" w:hAnsi="Times New Roman" w:cs="Times New Roman"/>
          <w:sz w:val="28"/>
          <w:szCs w:val="28"/>
        </w:rPr>
        <w:t xml:space="preserve"> МБУДО «СШ «Юниор</w:t>
      </w:r>
      <w:r w:rsidRPr="00792661">
        <w:rPr>
          <w:rFonts w:ascii="Times New Roman" w:eastAsia="Times New Roman" w:hAnsi="Times New Roman" w:cs="Times New Roman"/>
          <w:sz w:val="28"/>
          <w:szCs w:val="28"/>
        </w:rPr>
        <w:t>»</w:t>
      </w:r>
      <w:r w:rsidRPr="00792661">
        <w:rPr>
          <w:rFonts w:ascii="Times New Roman" w:eastAsia="Times New Roman" w:hAnsi="Times New Roman" w:cs="Times New Roman"/>
          <w:b/>
          <w:sz w:val="28"/>
          <w:szCs w:val="28"/>
        </w:rPr>
        <w:t xml:space="preserve"> </w:t>
      </w:r>
      <w:r w:rsidRPr="00792661">
        <w:rPr>
          <w:rFonts w:ascii="Times New Roman" w:eastAsia="Times New Roman" w:hAnsi="Times New Roman" w:cs="Times New Roman"/>
          <w:sz w:val="28"/>
          <w:szCs w:val="28"/>
        </w:rPr>
        <w:t>работы с одаренными детьми «Через тернии к звездам», утверждена решением Педагогического совета № 1 от 28.08.2019 г. Срок реализации 2019-2023 гг. Этап реализации – аналитико-обобщающий.</w:t>
      </w:r>
    </w:p>
    <w:p w14:paraId="368DF385" w14:textId="77777777" w:rsidR="004D5AD1" w:rsidRPr="00792661" w:rsidRDefault="0080761F">
      <w:pPr>
        <w:widowControl/>
        <w:ind w:firstLine="720"/>
        <w:rPr>
          <w:rFonts w:ascii="Times New Roman" w:eastAsia="Times New Roman" w:hAnsi="Times New Roman" w:cs="Times New Roman"/>
          <w:sz w:val="28"/>
          <w:szCs w:val="28"/>
        </w:rPr>
      </w:pPr>
      <w:r w:rsidRPr="00792661">
        <w:rPr>
          <w:rFonts w:ascii="Times New Roman" w:eastAsia="Times New Roman" w:hAnsi="Times New Roman" w:cs="Times New Roman"/>
          <w:sz w:val="28"/>
          <w:szCs w:val="28"/>
        </w:rPr>
        <w:t>Педагогами отслеживается спортивный (или психомоторный) вид одаренности (комплекс природных качеств, дающих возможность достичь спортивных вершин в процессе многолетней тренировки) с помощью методики ОФП (общефизической подготовки) и СФП (специальной физической подготовки) по видам спорта. Тестирование проводится два раза в год (начало и конец года). Тренеры-преподаватели имеют карты результатов по каждой группе.</w:t>
      </w:r>
    </w:p>
    <w:p w14:paraId="7EC40590" w14:textId="77777777" w:rsidR="004D5AD1" w:rsidRPr="0088621A" w:rsidRDefault="00792661">
      <w:pPr>
        <w:widowControl/>
        <w:ind w:firstLine="72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lastRenderedPageBreak/>
        <w:t xml:space="preserve">В </w:t>
      </w:r>
      <w:r w:rsidR="0080761F" w:rsidRPr="0088621A">
        <w:rPr>
          <w:rFonts w:ascii="Times New Roman" w:eastAsia="Times New Roman" w:hAnsi="Times New Roman" w:cs="Times New Roman"/>
          <w:sz w:val="28"/>
          <w:szCs w:val="28"/>
        </w:rPr>
        <w:t>СШ «Юниор» предусмотрен переход обучающихся из групп спортивно-оздоровительных в группы спортивной подготовки за более короткий срок, чем предусмотрено программой.</w:t>
      </w:r>
    </w:p>
    <w:p w14:paraId="411653C2" w14:textId="77777777" w:rsidR="004D5AD1" w:rsidRPr="0088621A" w:rsidRDefault="0080761F">
      <w:pPr>
        <w:widowControl/>
        <w:ind w:firstLine="72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 каждой группе ведется «Портфолио достижений». Результативность участия отражается в таблицах учета.</w:t>
      </w:r>
    </w:p>
    <w:p w14:paraId="1098096E" w14:textId="77777777" w:rsidR="004D5AD1" w:rsidRPr="0088621A" w:rsidRDefault="0080761F">
      <w:pPr>
        <w:widowControl/>
        <w:ind w:firstLine="72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Одаренные спортсмены привлекаются к инструкторской и судейской практике.</w:t>
      </w:r>
    </w:p>
    <w:p w14:paraId="33AE6D2B" w14:textId="77777777" w:rsidR="004D5AD1" w:rsidRPr="0088621A" w:rsidRDefault="0080761F">
      <w:pPr>
        <w:widowControl/>
        <w:ind w:firstLine="72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По итогам обучения в школе выдается квалификационная книжка о присвоении спортивных разрядов, результаты учитываются при поступлении в профильные ВУЗы, СУЗы.</w:t>
      </w:r>
    </w:p>
    <w:p w14:paraId="459EEAE7" w14:textId="77777777" w:rsidR="004D5AD1" w:rsidRPr="0088621A" w:rsidRDefault="0080761F">
      <w:pPr>
        <w:widowControl/>
        <w:ind w:firstLine="72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Итогом реализации программ для одаренных и способных детей является общее количество призовых мест в УДО в динамике представлено в таблице:</w:t>
      </w:r>
    </w:p>
    <w:p w14:paraId="7CA6896A" w14:textId="77777777" w:rsidR="004D5AD1" w:rsidRPr="0088621A" w:rsidRDefault="004D5AD1">
      <w:pPr>
        <w:widowControl/>
        <w:ind w:firstLine="709"/>
        <w:rPr>
          <w:rFonts w:ascii="Times New Roman" w:eastAsia="Times New Roman" w:hAnsi="Times New Roman" w:cs="Times New Roman"/>
          <w:sz w:val="28"/>
          <w:szCs w:val="28"/>
        </w:rPr>
      </w:pPr>
    </w:p>
    <w:tbl>
      <w:tblPr>
        <w:tblStyle w:val="affffe"/>
        <w:tblW w:w="5000" w:type="pct"/>
        <w:tblInd w:w="0" w:type="dxa"/>
        <w:tblBorders>
          <w:top w:val="nil"/>
          <w:left w:val="nil"/>
          <w:bottom w:val="nil"/>
          <w:right w:val="nil"/>
          <w:insideH w:val="nil"/>
          <w:insideV w:val="nil"/>
        </w:tblBorders>
        <w:tblLook w:val="0600" w:firstRow="0" w:lastRow="0" w:firstColumn="0" w:lastColumn="0" w:noHBand="1" w:noVBand="1"/>
      </w:tblPr>
      <w:tblGrid>
        <w:gridCol w:w="1648"/>
        <w:gridCol w:w="3560"/>
        <w:gridCol w:w="2152"/>
        <w:gridCol w:w="2741"/>
      </w:tblGrid>
      <w:tr w:rsidR="004D5AD1" w:rsidRPr="0088621A" w14:paraId="278A1555" w14:textId="77777777" w:rsidTr="00AF34DE">
        <w:trPr>
          <w:cantSplit/>
          <w:trHeight w:val="705"/>
          <w:tblHeader/>
        </w:trPr>
        <w:tc>
          <w:tcPr>
            <w:tcW w:w="816" w:type="pct"/>
            <w:tcBorders>
              <w:top w:val="single" w:sz="9" w:space="0" w:color="000001"/>
              <w:left w:val="single" w:sz="9" w:space="0" w:color="000001"/>
              <w:bottom w:val="single" w:sz="9" w:space="0" w:color="000001"/>
              <w:right w:val="single" w:sz="9" w:space="0" w:color="000001"/>
            </w:tcBorders>
            <w:tcMar>
              <w:top w:w="0" w:type="dxa"/>
              <w:left w:w="80" w:type="dxa"/>
              <w:bottom w:w="0" w:type="dxa"/>
              <w:right w:w="100" w:type="dxa"/>
            </w:tcMar>
          </w:tcPr>
          <w:p w14:paraId="1BF29E1F"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Год</w:t>
            </w:r>
          </w:p>
        </w:tc>
        <w:tc>
          <w:tcPr>
            <w:tcW w:w="1762" w:type="pct"/>
            <w:tcBorders>
              <w:top w:val="single" w:sz="9" w:space="0" w:color="000001"/>
              <w:left w:val="nil"/>
              <w:bottom w:val="single" w:sz="9" w:space="0" w:color="000001"/>
              <w:right w:val="single" w:sz="9" w:space="0" w:color="000001"/>
            </w:tcBorders>
            <w:tcMar>
              <w:top w:w="0" w:type="dxa"/>
              <w:left w:w="80" w:type="dxa"/>
              <w:bottom w:w="0" w:type="dxa"/>
              <w:right w:w="100" w:type="dxa"/>
            </w:tcMar>
          </w:tcPr>
          <w:p w14:paraId="45A8D36B"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Региональный уровень</w:t>
            </w:r>
          </w:p>
        </w:tc>
        <w:tc>
          <w:tcPr>
            <w:tcW w:w="1065" w:type="pct"/>
            <w:tcBorders>
              <w:top w:val="single" w:sz="9" w:space="0" w:color="000001"/>
              <w:left w:val="nil"/>
              <w:bottom w:val="single" w:sz="9" w:space="0" w:color="000001"/>
              <w:right w:val="single" w:sz="9" w:space="0" w:color="000001"/>
            </w:tcBorders>
            <w:tcMar>
              <w:top w:w="0" w:type="dxa"/>
              <w:left w:w="80" w:type="dxa"/>
              <w:bottom w:w="0" w:type="dxa"/>
              <w:right w:w="100" w:type="dxa"/>
            </w:tcMar>
          </w:tcPr>
          <w:p w14:paraId="78C386A3"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Российский уровень</w:t>
            </w:r>
          </w:p>
        </w:tc>
        <w:tc>
          <w:tcPr>
            <w:tcW w:w="1357" w:type="pct"/>
            <w:tcBorders>
              <w:top w:val="single" w:sz="9" w:space="0" w:color="000001"/>
              <w:left w:val="nil"/>
              <w:bottom w:val="single" w:sz="9" w:space="0" w:color="000001"/>
              <w:right w:val="single" w:sz="9" w:space="0" w:color="000001"/>
            </w:tcBorders>
            <w:tcMar>
              <w:top w:w="0" w:type="dxa"/>
              <w:left w:w="80" w:type="dxa"/>
              <w:bottom w:w="0" w:type="dxa"/>
              <w:right w:w="100" w:type="dxa"/>
            </w:tcMar>
          </w:tcPr>
          <w:p w14:paraId="00110218"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Международный уровень</w:t>
            </w:r>
          </w:p>
        </w:tc>
      </w:tr>
      <w:tr w:rsidR="004D5AD1" w:rsidRPr="0088621A" w14:paraId="23E4A331" w14:textId="77777777" w:rsidTr="00AF34DE">
        <w:trPr>
          <w:cantSplit/>
          <w:trHeight w:val="360"/>
          <w:tblHeader/>
        </w:trPr>
        <w:tc>
          <w:tcPr>
            <w:tcW w:w="816" w:type="pct"/>
            <w:tcBorders>
              <w:top w:val="nil"/>
              <w:left w:val="single" w:sz="9" w:space="0" w:color="000001"/>
              <w:bottom w:val="single" w:sz="9" w:space="0" w:color="000001"/>
              <w:right w:val="single" w:sz="9" w:space="0" w:color="000001"/>
            </w:tcBorders>
            <w:tcMar>
              <w:top w:w="0" w:type="dxa"/>
              <w:left w:w="80" w:type="dxa"/>
              <w:bottom w:w="0" w:type="dxa"/>
              <w:right w:w="100" w:type="dxa"/>
            </w:tcMar>
          </w:tcPr>
          <w:p w14:paraId="776123B6"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2018</w:t>
            </w:r>
          </w:p>
        </w:tc>
        <w:tc>
          <w:tcPr>
            <w:tcW w:w="1762" w:type="pct"/>
            <w:tcBorders>
              <w:top w:val="nil"/>
              <w:left w:val="nil"/>
              <w:bottom w:val="single" w:sz="9" w:space="0" w:color="000001"/>
              <w:right w:val="single" w:sz="9" w:space="0" w:color="000001"/>
            </w:tcBorders>
            <w:tcMar>
              <w:top w:w="0" w:type="dxa"/>
              <w:left w:w="80" w:type="dxa"/>
              <w:bottom w:w="0" w:type="dxa"/>
              <w:right w:w="100" w:type="dxa"/>
            </w:tcMar>
          </w:tcPr>
          <w:p w14:paraId="64A3EFAE"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127</w:t>
            </w:r>
          </w:p>
        </w:tc>
        <w:tc>
          <w:tcPr>
            <w:tcW w:w="1065" w:type="pct"/>
            <w:tcBorders>
              <w:top w:val="nil"/>
              <w:left w:val="nil"/>
              <w:bottom w:val="single" w:sz="9" w:space="0" w:color="000001"/>
              <w:right w:val="single" w:sz="9" w:space="0" w:color="000001"/>
            </w:tcBorders>
            <w:tcMar>
              <w:top w:w="0" w:type="dxa"/>
              <w:left w:w="80" w:type="dxa"/>
              <w:bottom w:w="0" w:type="dxa"/>
              <w:right w:w="100" w:type="dxa"/>
            </w:tcMar>
          </w:tcPr>
          <w:p w14:paraId="002EDC14"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181</w:t>
            </w:r>
          </w:p>
        </w:tc>
        <w:tc>
          <w:tcPr>
            <w:tcW w:w="1357" w:type="pct"/>
            <w:tcBorders>
              <w:top w:val="nil"/>
              <w:left w:val="nil"/>
              <w:bottom w:val="single" w:sz="9" w:space="0" w:color="000001"/>
              <w:right w:val="single" w:sz="9" w:space="0" w:color="000001"/>
            </w:tcBorders>
            <w:tcMar>
              <w:top w:w="0" w:type="dxa"/>
              <w:left w:w="80" w:type="dxa"/>
              <w:bottom w:w="0" w:type="dxa"/>
              <w:right w:w="100" w:type="dxa"/>
            </w:tcMar>
          </w:tcPr>
          <w:p w14:paraId="20BD9407"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161</w:t>
            </w:r>
          </w:p>
        </w:tc>
      </w:tr>
      <w:tr w:rsidR="004D5AD1" w:rsidRPr="0088621A" w14:paraId="08121990" w14:textId="77777777" w:rsidTr="00AF34DE">
        <w:trPr>
          <w:cantSplit/>
          <w:trHeight w:val="360"/>
          <w:tblHeader/>
        </w:trPr>
        <w:tc>
          <w:tcPr>
            <w:tcW w:w="816" w:type="pct"/>
            <w:tcBorders>
              <w:top w:val="nil"/>
              <w:left w:val="single" w:sz="9" w:space="0" w:color="000001"/>
              <w:bottom w:val="single" w:sz="9" w:space="0" w:color="000001"/>
              <w:right w:val="single" w:sz="9" w:space="0" w:color="000001"/>
            </w:tcBorders>
            <w:tcMar>
              <w:top w:w="0" w:type="dxa"/>
              <w:left w:w="80" w:type="dxa"/>
              <w:bottom w:w="0" w:type="dxa"/>
              <w:right w:w="100" w:type="dxa"/>
            </w:tcMar>
          </w:tcPr>
          <w:p w14:paraId="15555E14"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2019</w:t>
            </w:r>
          </w:p>
        </w:tc>
        <w:tc>
          <w:tcPr>
            <w:tcW w:w="1762" w:type="pct"/>
            <w:tcBorders>
              <w:top w:val="nil"/>
              <w:left w:val="nil"/>
              <w:bottom w:val="single" w:sz="9" w:space="0" w:color="000001"/>
              <w:right w:val="single" w:sz="9" w:space="0" w:color="000001"/>
            </w:tcBorders>
            <w:tcMar>
              <w:top w:w="0" w:type="dxa"/>
              <w:left w:w="80" w:type="dxa"/>
              <w:bottom w:w="0" w:type="dxa"/>
              <w:right w:w="100" w:type="dxa"/>
            </w:tcMar>
          </w:tcPr>
          <w:p w14:paraId="0706DF7D"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124</w:t>
            </w:r>
          </w:p>
        </w:tc>
        <w:tc>
          <w:tcPr>
            <w:tcW w:w="1065" w:type="pct"/>
            <w:tcBorders>
              <w:top w:val="nil"/>
              <w:left w:val="nil"/>
              <w:bottom w:val="single" w:sz="9" w:space="0" w:color="000001"/>
              <w:right w:val="single" w:sz="9" w:space="0" w:color="000001"/>
            </w:tcBorders>
            <w:tcMar>
              <w:top w:w="0" w:type="dxa"/>
              <w:left w:w="80" w:type="dxa"/>
              <w:bottom w:w="0" w:type="dxa"/>
              <w:right w:w="100" w:type="dxa"/>
            </w:tcMar>
          </w:tcPr>
          <w:p w14:paraId="2DB8770F"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195</w:t>
            </w:r>
          </w:p>
        </w:tc>
        <w:tc>
          <w:tcPr>
            <w:tcW w:w="1357" w:type="pct"/>
            <w:tcBorders>
              <w:top w:val="nil"/>
              <w:left w:val="nil"/>
              <w:bottom w:val="single" w:sz="9" w:space="0" w:color="000001"/>
              <w:right w:val="single" w:sz="9" w:space="0" w:color="000001"/>
            </w:tcBorders>
            <w:tcMar>
              <w:top w:w="0" w:type="dxa"/>
              <w:left w:w="80" w:type="dxa"/>
              <w:bottom w:w="0" w:type="dxa"/>
              <w:right w:w="100" w:type="dxa"/>
            </w:tcMar>
          </w:tcPr>
          <w:p w14:paraId="18BC3A37"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320</w:t>
            </w:r>
          </w:p>
        </w:tc>
      </w:tr>
      <w:tr w:rsidR="004D5AD1" w:rsidRPr="0088621A" w14:paraId="0CF02DB9" w14:textId="77777777" w:rsidTr="00AF34DE">
        <w:trPr>
          <w:cantSplit/>
          <w:trHeight w:val="300"/>
          <w:tblHeader/>
        </w:trPr>
        <w:tc>
          <w:tcPr>
            <w:tcW w:w="816" w:type="pct"/>
            <w:tcBorders>
              <w:top w:val="nil"/>
              <w:left w:val="single" w:sz="9" w:space="0" w:color="000001"/>
              <w:bottom w:val="single" w:sz="9" w:space="0" w:color="000001"/>
              <w:right w:val="single" w:sz="9" w:space="0" w:color="000001"/>
            </w:tcBorders>
            <w:tcMar>
              <w:top w:w="0" w:type="dxa"/>
              <w:left w:w="80" w:type="dxa"/>
              <w:bottom w:w="0" w:type="dxa"/>
              <w:right w:w="100" w:type="dxa"/>
            </w:tcMar>
          </w:tcPr>
          <w:p w14:paraId="396B6B06"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2020</w:t>
            </w:r>
          </w:p>
        </w:tc>
        <w:tc>
          <w:tcPr>
            <w:tcW w:w="1762" w:type="pct"/>
            <w:tcBorders>
              <w:top w:val="nil"/>
              <w:left w:val="nil"/>
              <w:bottom w:val="single" w:sz="9" w:space="0" w:color="000001"/>
              <w:right w:val="single" w:sz="9" w:space="0" w:color="000001"/>
            </w:tcBorders>
            <w:tcMar>
              <w:top w:w="0" w:type="dxa"/>
              <w:left w:w="80" w:type="dxa"/>
              <w:bottom w:w="0" w:type="dxa"/>
              <w:right w:w="100" w:type="dxa"/>
            </w:tcMar>
          </w:tcPr>
          <w:p w14:paraId="68F5AA7B"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203</w:t>
            </w:r>
          </w:p>
        </w:tc>
        <w:tc>
          <w:tcPr>
            <w:tcW w:w="1065" w:type="pct"/>
            <w:tcBorders>
              <w:top w:val="nil"/>
              <w:left w:val="nil"/>
              <w:bottom w:val="single" w:sz="9" w:space="0" w:color="000001"/>
              <w:right w:val="single" w:sz="9" w:space="0" w:color="000001"/>
            </w:tcBorders>
            <w:tcMar>
              <w:top w:w="0" w:type="dxa"/>
              <w:left w:w="80" w:type="dxa"/>
              <w:bottom w:w="0" w:type="dxa"/>
              <w:right w:w="100" w:type="dxa"/>
            </w:tcMar>
          </w:tcPr>
          <w:p w14:paraId="339A20B4"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132</w:t>
            </w:r>
          </w:p>
        </w:tc>
        <w:tc>
          <w:tcPr>
            <w:tcW w:w="1357" w:type="pct"/>
            <w:tcBorders>
              <w:top w:val="nil"/>
              <w:left w:val="nil"/>
              <w:bottom w:val="single" w:sz="9" w:space="0" w:color="000001"/>
              <w:right w:val="single" w:sz="9" w:space="0" w:color="000001"/>
            </w:tcBorders>
            <w:tcMar>
              <w:top w:w="0" w:type="dxa"/>
              <w:left w:w="80" w:type="dxa"/>
              <w:bottom w:w="0" w:type="dxa"/>
              <w:right w:w="100" w:type="dxa"/>
            </w:tcMar>
          </w:tcPr>
          <w:p w14:paraId="3AE56212"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377</w:t>
            </w:r>
          </w:p>
        </w:tc>
      </w:tr>
      <w:tr w:rsidR="004D5AD1" w:rsidRPr="0088621A" w14:paraId="1038BF88" w14:textId="77777777" w:rsidTr="00AF34DE">
        <w:trPr>
          <w:cantSplit/>
          <w:trHeight w:val="403"/>
          <w:tblHeader/>
        </w:trPr>
        <w:tc>
          <w:tcPr>
            <w:tcW w:w="816" w:type="pct"/>
            <w:tcBorders>
              <w:top w:val="nil"/>
              <w:left w:val="single" w:sz="9" w:space="0" w:color="000001"/>
              <w:bottom w:val="single" w:sz="9" w:space="0" w:color="000001"/>
              <w:right w:val="single" w:sz="9" w:space="0" w:color="000001"/>
            </w:tcBorders>
            <w:tcMar>
              <w:top w:w="0" w:type="dxa"/>
              <w:left w:w="80" w:type="dxa"/>
              <w:bottom w:w="0" w:type="dxa"/>
              <w:right w:w="100" w:type="dxa"/>
            </w:tcMar>
          </w:tcPr>
          <w:p w14:paraId="7516DC3C"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2021</w:t>
            </w:r>
          </w:p>
        </w:tc>
        <w:tc>
          <w:tcPr>
            <w:tcW w:w="1762" w:type="pct"/>
            <w:tcBorders>
              <w:top w:val="nil"/>
              <w:left w:val="nil"/>
              <w:bottom w:val="single" w:sz="9" w:space="0" w:color="000001"/>
              <w:right w:val="single" w:sz="9" w:space="0" w:color="000001"/>
            </w:tcBorders>
            <w:tcMar>
              <w:top w:w="0" w:type="dxa"/>
              <w:left w:w="80" w:type="dxa"/>
              <w:bottom w:w="0" w:type="dxa"/>
              <w:right w:w="100" w:type="dxa"/>
            </w:tcMar>
          </w:tcPr>
          <w:p w14:paraId="090BD553" w14:textId="77777777" w:rsidR="004D5AD1" w:rsidRPr="0088621A" w:rsidRDefault="0080761F">
            <w:pPr>
              <w:widowControl/>
              <w:jc w:val="center"/>
              <w:rPr>
                <w:rFonts w:ascii="Times New Roman" w:eastAsia="Times New Roman" w:hAnsi="Times New Roman" w:cs="Times New Roman"/>
                <w:sz w:val="24"/>
                <w:szCs w:val="24"/>
              </w:rPr>
            </w:pPr>
            <w:r w:rsidRPr="0088621A">
              <w:rPr>
                <w:rFonts w:ascii="Times New Roman" w:eastAsia="Times New Roman" w:hAnsi="Times New Roman" w:cs="Times New Roman"/>
                <w:sz w:val="28"/>
                <w:szCs w:val="28"/>
              </w:rPr>
              <w:t>288</w:t>
            </w:r>
          </w:p>
        </w:tc>
        <w:tc>
          <w:tcPr>
            <w:tcW w:w="1065" w:type="pct"/>
            <w:tcBorders>
              <w:top w:val="nil"/>
              <w:left w:val="nil"/>
              <w:bottom w:val="single" w:sz="9" w:space="0" w:color="000001"/>
              <w:right w:val="single" w:sz="9" w:space="0" w:color="000001"/>
            </w:tcBorders>
            <w:tcMar>
              <w:top w:w="0" w:type="dxa"/>
              <w:left w:w="80" w:type="dxa"/>
              <w:bottom w:w="0" w:type="dxa"/>
              <w:right w:w="100" w:type="dxa"/>
            </w:tcMar>
          </w:tcPr>
          <w:p w14:paraId="26037771" w14:textId="77777777" w:rsidR="004D5AD1" w:rsidRPr="0088621A" w:rsidRDefault="0080761F">
            <w:pPr>
              <w:widowControl/>
              <w:jc w:val="center"/>
              <w:rPr>
                <w:rFonts w:ascii="Times New Roman" w:eastAsia="Times New Roman" w:hAnsi="Times New Roman" w:cs="Times New Roman"/>
                <w:sz w:val="24"/>
                <w:szCs w:val="24"/>
              </w:rPr>
            </w:pPr>
            <w:r w:rsidRPr="0088621A">
              <w:rPr>
                <w:rFonts w:ascii="Times New Roman" w:eastAsia="Times New Roman" w:hAnsi="Times New Roman" w:cs="Times New Roman"/>
                <w:sz w:val="28"/>
                <w:szCs w:val="28"/>
              </w:rPr>
              <w:t>351</w:t>
            </w:r>
          </w:p>
        </w:tc>
        <w:tc>
          <w:tcPr>
            <w:tcW w:w="1357" w:type="pct"/>
            <w:tcBorders>
              <w:top w:val="nil"/>
              <w:left w:val="nil"/>
              <w:bottom w:val="single" w:sz="9" w:space="0" w:color="000001"/>
              <w:right w:val="single" w:sz="9" w:space="0" w:color="000001"/>
            </w:tcBorders>
            <w:tcMar>
              <w:top w:w="0" w:type="dxa"/>
              <w:left w:w="80" w:type="dxa"/>
              <w:bottom w:w="0" w:type="dxa"/>
              <w:right w:w="100" w:type="dxa"/>
            </w:tcMar>
          </w:tcPr>
          <w:p w14:paraId="6E09FCEB" w14:textId="77777777" w:rsidR="004D5AD1" w:rsidRPr="0088621A" w:rsidRDefault="0080761F">
            <w:pPr>
              <w:widowControl/>
              <w:jc w:val="center"/>
              <w:rPr>
                <w:rFonts w:ascii="Times New Roman" w:eastAsia="Times New Roman" w:hAnsi="Times New Roman" w:cs="Times New Roman"/>
                <w:sz w:val="24"/>
                <w:szCs w:val="24"/>
              </w:rPr>
            </w:pPr>
            <w:r w:rsidRPr="0088621A">
              <w:rPr>
                <w:rFonts w:ascii="Times New Roman" w:eastAsia="Times New Roman" w:hAnsi="Times New Roman" w:cs="Times New Roman"/>
                <w:sz w:val="28"/>
                <w:szCs w:val="28"/>
              </w:rPr>
              <w:t>417</w:t>
            </w:r>
          </w:p>
        </w:tc>
      </w:tr>
      <w:tr w:rsidR="004D5AD1" w:rsidRPr="0088621A" w14:paraId="1381BDFC" w14:textId="77777777" w:rsidTr="00AF34DE">
        <w:trPr>
          <w:cantSplit/>
          <w:trHeight w:val="381"/>
          <w:tblHeader/>
        </w:trPr>
        <w:tc>
          <w:tcPr>
            <w:tcW w:w="816" w:type="pct"/>
            <w:tcBorders>
              <w:top w:val="nil"/>
              <w:left w:val="single" w:sz="9" w:space="0" w:color="000001"/>
              <w:bottom w:val="single" w:sz="9" w:space="0" w:color="000001"/>
              <w:right w:val="single" w:sz="9" w:space="0" w:color="000001"/>
            </w:tcBorders>
            <w:tcMar>
              <w:top w:w="0" w:type="dxa"/>
              <w:left w:w="80" w:type="dxa"/>
              <w:bottom w:w="0" w:type="dxa"/>
              <w:right w:w="100" w:type="dxa"/>
            </w:tcMar>
          </w:tcPr>
          <w:p w14:paraId="6C187721"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2022</w:t>
            </w:r>
          </w:p>
        </w:tc>
        <w:tc>
          <w:tcPr>
            <w:tcW w:w="1762" w:type="pct"/>
            <w:tcBorders>
              <w:top w:val="nil"/>
              <w:left w:val="nil"/>
              <w:bottom w:val="single" w:sz="9" w:space="0" w:color="000001"/>
              <w:right w:val="single" w:sz="9" w:space="0" w:color="000001"/>
            </w:tcBorders>
            <w:tcMar>
              <w:top w:w="0" w:type="dxa"/>
              <w:left w:w="80" w:type="dxa"/>
              <w:bottom w:w="0" w:type="dxa"/>
              <w:right w:w="100" w:type="dxa"/>
            </w:tcMar>
          </w:tcPr>
          <w:p w14:paraId="019F2C12" w14:textId="77777777" w:rsidR="004D5AD1" w:rsidRPr="0088621A" w:rsidRDefault="0080761F">
            <w:pPr>
              <w:widowControl/>
              <w:jc w:val="center"/>
              <w:rPr>
                <w:rFonts w:ascii="Times New Roman" w:eastAsia="Times New Roman" w:hAnsi="Times New Roman" w:cs="Times New Roman"/>
              </w:rPr>
            </w:pPr>
            <w:r w:rsidRPr="0088621A">
              <w:rPr>
                <w:rFonts w:ascii="Times New Roman" w:eastAsia="Times New Roman" w:hAnsi="Times New Roman" w:cs="Times New Roman"/>
                <w:sz w:val="28"/>
                <w:szCs w:val="28"/>
              </w:rPr>
              <w:t>172</w:t>
            </w:r>
          </w:p>
        </w:tc>
        <w:tc>
          <w:tcPr>
            <w:tcW w:w="1065" w:type="pct"/>
            <w:tcBorders>
              <w:top w:val="nil"/>
              <w:left w:val="nil"/>
              <w:bottom w:val="single" w:sz="9" w:space="0" w:color="000001"/>
              <w:right w:val="single" w:sz="9" w:space="0" w:color="000001"/>
            </w:tcBorders>
            <w:tcMar>
              <w:top w:w="0" w:type="dxa"/>
              <w:left w:w="80" w:type="dxa"/>
              <w:bottom w:w="0" w:type="dxa"/>
              <w:right w:w="100" w:type="dxa"/>
            </w:tcMar>
          </w:tcPr>
          <w:p w14:paraId="526A6469" w14:textId="77777777" w:rsidR="004D5AD1" w:rsidRPr="0088621A" w:rsidRDefault="0080761F">
            <w:pPr>
              <w:widowControl/>
              <w:jc w:val="center"/>
              <w:rPr>
                <w:rFonts w:ascii="Times New Roman" w:eastAsia="Times New Roman" w:hAnsi="Times New Roman" w:cs="Times New Roman"/>
              </w:rPr>
            </w:pPr>
            <w:r w:rsidRPr="0088621A">
              <w:rPr>
                <w:rFonts w:ascii="Times New Roman" w:eastAsia="Times New Roman" w:hAnsi="Times New Roman" w:cs="Times New Roman"/>
                <w:sz w:val="28"/>
                <w:szCs w:val="28"/>
              </w:rPr>
              <w:t>159</w:t>
            </w:r>
          </w:p>
        </w:tc>
        <w:tc>
          <w:tcPr>
            <w:tcW w:w="1357" w:type="pct"/>
            <w:tcBorders>
              <w:top w:val="nil"/>
              <w:left w:val="nil"/>
              <w:bottom w:val="single" w:sz="9" w:space="0" w:color="000001"/>
              <w:right w:val="single" w:sz="9" w:space="0" w:color="000001"/>
            </w:tcBorders>
            <w:tcMar>
              <w:top w:w="0" w:type="dxa"/>
              <w:left w:w="80" w:type="dxa"/>
              <w:bottom w:w="0" w:type="dxa"/>
              <w:right w:w="100" w:type="dxa"/>
            </w:tcMar>
          </w:tcPr>
          <w:p w14:paraId="569B00FD" w14:textId="77777777" w:rsidR="004D5AD1" w:rsidRPr="0088621A" w:rsidRDefault="0080761F">
            <w:pPr>
              <w:widowControl/>
              <w:jc w:val="center"/>
              <w:rPr>
                <w:rFonts w:ascii="Times New Roman" w:eastAsia="Times New Roman" w:hAnsi="Times New Roman" w:cs="Times New Roman"/>
              </w:rPr>
            </w:pPr>
            <w:r w:rsidRPr="0088621A">
              <w:rPr>
                <w:rFonts w:ascii="Times New Roman" w:eastAsia="Times New Roman" w:hAnsi="Times New Roman" w:cs="Times New Roman"/>
                <w:sz w:val="28"/>
                <w:szCs w:val="28"/>
              </w:rPr>
              <w:t>599</w:t>
            </w:r>
          </w:p>
        </w:tc>
      </w:tr>
      <w:tr w:rsidR="004D5AD1" w:rsidRPr="0088621A" w14:paraId="3DFD0E1C" w14:textId="77777777" w:rsidTr="00AF34DE">
        <w:trPr>
          <w:cantSplit/>
          <w:trHeight w:val="381"/>
          <w:tblHeader/>
        </w:trPr>
        <w:tc>
          <w:tcPr>
            <w:tcW w:w="816" w:type="pct"/>
            <w:tcBorders>
              <w:top w:val="nil"/>
              <w:left w:val="single" w:sz="9" w:space="0" w:color="000001"/>
              <w:bottom w:val="single" w:sz="9" w:space="0" w:color="000001"/>
              <w:right w:val="single" w:sz="9" w:space="0" w:color="000001"/>
            </w:tcBorders>
            <w:tcMar>
              <w:top w:w="0" w:type="dxa"/>
              <w:left w:w="80" w:type="dxa"/>
              <w:bottom w:w="0" w:type="dxa"/>
              <w:right w:w="100" w:type="dxa"/>
            </w:tcMar>
          </w:tcPr>
          <w:p w14:paraId="73621861"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2023</w:t>
            </w:r>
          </w:p>
        </w:tc>
        <w:tc>
          <w:tcPr>
            <w:tcW w:w="1762" w:type="pct"/>
            <w:tcBorders>
              <w:top w:val="nil"/>
              <w:left w:val="nil"/>
              <w:bottom w:val="single" w:sz="9" w:space="0" w:color="000001"/>
              <w:right w:val="single" w:sz="9" w:space="0" w:color="000001"/>
            </w:tcBorders>
            <w:tcMar>
              <w:top w:w="0" w:type="dxa"/>
              <w:left w:w="80" w:type="dxa"/>
              <w:bottom w:w="0" w:type="dxa"/>
              <w:right w:w="100" w:type="dxa"/>
            </w:tcMar>
          </w:tcPr>
          <w:p w14:paraId="154E250C"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197</w:t>
            </w:r>
          </w:p>
        </w:tc>
        <w:tc>
          <w:tcPr>
            <w:tcW w:w="1065" w:type="pct"/>
            <w:tcBorders>
              <w:top w:val="nil"/>
              <w:left w:val="nil"/>
              <w:bottom w:val="single" w:sz="9" w:space="0" w:color="000001"/>
              <w:right w:val="single" w:sz="9" w:space="0" w:color="000001"/>
            </w:tcBorders>
            <w:tcMar>
              <w:top w:w="0" w:type="dxa"/>
              <w:left w:w="80" w:type="dxa"/>
              <w:bottom w:w="0" w:type="dxa"/>
              <w:right w:w="100" w:type="dxa"/>
            </w:tcMar>
          </w:tcPr>
          <w:p w14:paraId="71EFEEBC"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214</w:t>
            </w:r>
          </w:p>
        </w:tc>
        <w:tc>
          <w:tcPr>
            <w:tcW w:w="1357" w:type="pct"/>
            <w:tcBorders>
              <w:top w:val="nil"/>
              <w:left w:val="nil"/>
              <w:bottom w:val="single" w:sz="9" w:space="0" w:color="000001"/>
              <w:right w:val="single" w:sz="9" w:space="0" w:color="000001"/>
            </w:tcBorders>
            <w:tcMar>
              <w:top w:w="0" w:type="dxa"/>
              <w:left w:w="80" w:type="dxa"/>
              <w:bottom w:w="0" w:type="dxa"/>
              <w:right w:w="100" w:type="dxa"/>
            </w:tcMar>
          </w:tcPr>
          <w:p w14:paraId="1CA6970A"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514</w:t>
            </w:r>
          </w:p>
        </w:tc>
      </w:tr>
    </w:tbl>
    <w:p w14:paraId="301319D8" w14:textId="77777777" w:rsidR="004D5AD1" w:rsidRPr="0088621A" w:rsidRDefault="004D5AD1">
      <w:pPr>
        <w:widowControl/>
        <w:ind w:firstLine="700"/>
        <w:rPr>
          <w:rFonts w:ascii="Times New Roman" w:eastAsia="Times New Roman" w:hAnsi="Times New Roman" w:cs="Times New Roman"/>
          <w:sz w:val="28"/>
          <w:szCs w:val="28"/>
        </w:rPr>
      </w:pPr>
    </w:p>
    <w:p w14:paraId="67D34CDB"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По сравнению с прошлым годом количество призовых мест увеличилось на региональном и российском уровне, незначительное уменьшение произошло на международном уровне в связи с тем, что активизировано участие в очных конкурсах и уменьшено участие в дистанционных конкурсах.</w:t>
      </w:r>
    </w:p>
    <w:p w14:paraId="30386226"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Интеграция УДО и школ выступает как средство развития и совершенствования воспитательного пространства городского округа с различными традиционными формами муниципальных организационно-массовых мероприятий.</w:t>
      </w:r>
    </w:p>
    <w:p w14:paraId="7E1A178E" w14:textId="77777777" w:rsidR="00A16BD9" w:rsidRPr="0088621A" w:rsidRDefault="00A16BD9">
      <w:pPr>
        <w:widowControl/>
        <w:ind w:firstLine="700"/>
        <w:rPr>
          <w:rFonts w:ascii="Times New Roman" w:eastAsia="Times New Roman" w:hAnsi="Times New Roman" w:cs="Times New Roman"/>
          <w:sz w:val="28"/>
          <w:szCs w:val="28"/>
        </w:rPr>
      </w:pPr>
    </w:p>
    <w:p w14:paraId="4A0694ED" w14:textId="77777777" w:rsidR="00A16BD9" w:rsidRPr="0088621A" w:rsidRDefault="00A16BD9" w:rsidP="000F4C51">
      <w:pPr>
        <w:shd w:val="clear" w:color="auto" w:fill="FFFFFF"/>
        <w:ind w:firstLine="709"/>
        <w:jc w:val="center"/>
        <w:rPr>
          <w:rFonts w:ascii="Times New Roman" w:eastAsia="Times New Roman" w:hAnsi="Times New Roman" w:cs="Times New Roman"/>
          <w:b/>
          <w:bCs/>
          <w:sz w:val="28"/>
          <w:szCs w:val="28"/>
        </w:rPr>
      </w:pPr>
      <w:r w:rsidRPr="0088621A">
        <w:rPr>
          <w:rFonts w:ascii="Times New Roman" w:eastAsia="Times New Roman" w:hAnsi="Times New Roman" w:cs="Times New Roman"/>
          <w:b/>
          <w:bCs/>
          <w:sz w:val="28"/>
          <w:szCs w:val="28"/>
        </w:rPr>
        <w:t>Организация спортивно-массовой работы</w:t>
      </w:r>
    </w:p>
    <w:p w14:paraId="798C2920" w14:textId="77777777" w:rsidR="0088621A" w:rsidRPr="0088621A" w:rsidRDefault="0088621A" w:rsidP="000F4C51">
      <w:pPr>
        <w:shd w:val="clear" w:color="auto" w:fill="FFFFFF"/>
        <w:ind w:firstLine="709"/>
        <w:jc w:val="center"/>
        <w:rPr>
          <w:rFonts w:ascii="Calibri" w:eastAsia="Times New Roman" w:hAnsi="Calibri" w:cs="Calibri"/>
          <w:sz w:val="28"/>
          <w:szCs w:val="28"/>
        </w:rPr>
      </w:pPr>
    </w:p>
    <w:p w14:paraId="1112B972" w14:textId="77777777" w:rsidR="00A16BD9" w:rsidRPr="0088621A" w:rsidRDefault="00A16BD9" w:rsidP="000F4C51">
      <w:pPr>
        <w:shd w:val="clear" w:color="auto" w:fill="FFFFFF"/>
        <w:ind w:firstLine="709"/>
        <w:rPr>
          <w:rFonts w:ascii="Calibri" w:eastAsia="Times New Roman" w:hAnsi="Calibri" w:cs="Calibri"/>
        </w:rPr>
      </w:pPr>
      <w:r w:rsidRPr="0088621A">
        <w:rPr>
          <w:rFonts w:ascii="Times New Roman" w:eastAsia="Times New Roman" w:hAnsi="Times New Roman" w:cs="Times New Roman"/>
          <w:sz w:val="28"/>
        </w:rPr>
        <w:t>Наметившиеся тенденции улучшения социально-экономического развития России являются одним из важнейших условий дальнейшего прогресса и, как следствие, улучшения физического воспитания подрастающего поколения.</w:t>
      </w:r>
    </w:p>
    <w:p w14:paraId="166117F8" w14:textId="77777777" w:rsidR="00A16BD9" w:rsidRPr="0088621A" w:rsidRDefault="00A16BD9" w:rsidP="000F4C51">
      <w:pPr>
        <w:shd w:val="clear" w:color="auto" w:fill="FFFFFF"/>
        <w:ind w:firstLine="709"/>
        <w:rPr>
          <w:rFonts w:ascii="Calibri" w:eastAsia="Times New Roman" w:hAnsi="Calibri" w:cs="Calibri"/>
        </w:rPr>
      </w:pPr>
      <w:r w:rsidRPr="0088621A">
        <w:rPr>
          <w:rFonts w:ascii="Times New Roman" w:eastAsia="Times New Roman" w:hAnsi="Times New Roman" w:cs="Times New Roman"/>
          <w:sz w:val="28"/>
        </w:rPr>
        <w:t>Различные стороны физкультурно-спортивной жизни учащихся нуждаются в положительных изменениях, дающих возможность усилить интерес к занятиям физической культурой и спортом, что будет в значительной степени способствовать формированию культур личности.</w:t>
      </w:r>
    </w:p>
    <w:p w14:paraId="25E1387F" w14:textId="77777777" w:rsidR="00A16BD9" w:rsidRPr="0088621A" w:rsidRDefault="00A16BD9" w:rsidP="000F4C51">
      <w:pPr>
        <w:shd w:val="clear" w:color="auto" w:fill="FFFFFF"/>
        <w:ind w:firstLine="709"/>
        <w:rPr>
          <w:rFonts w:ascii="Calibri" w:eastAsia="Times New Roman" w:hAnsi="Calibri" w:cs="Calibri"/>
        </w:rPr>
      </w:pPr>
      <w:r w:rsidRPr="0088621A">
        <w:rPr>
          <w:rFonts w:ascii="Times New Roman" w:eastAsia="Times New Roman" w:hAnsi="Times New Roman" w:cs="Times New Roman"/>
          <w:sz w:val="28"/>
        </w:rPr>
        <w:t>Особую актуальность в настоящее время приобретают вопросы организации спортивно-массовой и физкультурно-оздоровительной работы для учащихся образовательных учреждений.</w:t>
      </w:r>
    </w:p>
    <w:p w14:paraId="4C412AD7" w14:textId="77777777" w:rsidR="00A16BD9" w:rsidRPr="0088621A" w:rsidRDefault="00A16BD9" w:rsidP="000F4C51">
      <w:pPr>
        <w:shd w:val="clear" w:color="auto" w:fill="FFFFFF"/>
        <w:ind w:firstLine="709"/>
        <w:rPr>
          <w:rFonts w:ascii="Calibri" w:eastAsia="Times New Roman" w:hAnsi="Calibri" w:cs="Calibri"/>
        </w:rPr>
      </w:pPr>
      <w:r w:rsidRPr="0088621A">
        <w:rPr>
          <w:rFonts w:ascii="Times New Roman" w:eastAsia="Times New Roman" w:hAnsi="Times New Roman" w:cs="Times New Roman"/>
          <w:sz w:val="28"/>
        </w:rPr>
        <w:lastRenderedPageBreak/>
        <w:t>В последнее время большое внимание уделяется развитию массовой физической культуры и спорта, возрождению национальных традиций празднования. Спортивные праздники и выступления, являются современными видами организации зрелищных мероприятий, которые представляют собой комплекс разнообразных спортивных и культурных мероприятий. Это могут быть такие крупные мероприятия, как олимпиады, фестивали, детские спортивные праздники и обычные спортивные соревнования.</w:t>
      </w:r>
    </w:p>
    <w:p w14:paraId="7B15579D" w14:textId="77777777" w:rsidR="00A16BD9" w:rsidRPr="0088621A" w:rsidRDefault="00722FD3" w:rsidP="000F4C51">
      <w:pPr>
        <w:shd w:val="clear" w:color="auto" w:fill="FFFFFF"/>
        <w:ind w:firstLine="709"/>
        <w:rPr>
          <w:rFonts w:ascii="Times New Roman" w:eastAsia="Times New Roman" w:hAnsi="Times New Roman" w:cs="Times New Roman"/>
          <w:sz w:val="28"/>
        </w:rPr>
      </w:pPr>
      <w:r w:rsidRPr="0088621A">
        <w:rPr>
          <w:rFonts w:ascii="Times New Roman" w:eastAsia="Times New Roman" w:hAnsi="Times New Roman" w:cs="Times New Roman"/>
          <w:sz w:val="28"/>
        </w:rPr>
        <w:t>С</w:t>
      </w:r>
      <w:r w:rsidR="00A16BD9" w:rsidRPr="0088621A">
        <w:rPr>
          <w:rFonts w:ascii="Times New Roman" w:eastAsia="Times New Roman" w:hAnsi="Times New Roman" w:cs="Times New Roman"/>
          <w:sz w:val="28"/>
        </w:rPr>
        <w:t xml:space="preserve">оревнования и спортивные праздники являются убедительным средством наглядной агитации и имеют огромное значение в деле популяризации и пропаганды физической культуры и спорта. Хорошо организованные и торжественно проведенные, они надолго сохраняются в памяти у участников и зрителей. </w:t>
      </w:r>
    </w:p>
    <w:p w14:paraId="7CCF163F" w14:textId="77777777" w:rsidR="00A16BD9" w:rsidRPr="0088621A" w:rsidRDefault="00A16BD9" w:rsidP="000F4C51">
      <w:pPr>
        <w:shd w:val="clear" w:color="auto" w:fill="FFFFFF"/>
        <w:ind w:firstLine="709"/>
        <w:rPr>
          <w:rFonts w:ascii="Calibri" w:eastAsia="Times New Roman" w:hAnsi="Calibri" w:cs="Calibri"/>
        </w:rPr>
      </w:pPr>
      <w:r w:rsidRPr="0088621A">
        <w:rPr>
          <w:rFonts w:ascii="Times New Roman" w:eastAsia="Times New Roman" w:hAnsi="Times New Roman" w:cs="Times New Roman"/>
          <w:sz w:val="28"/>
        </w:rPr>
        <w:t>Для успешного проведения спортивно-массовых мероприятий организаторам необходимо качественное решение вопросов по трем направлениям:</w:t>
      </w:r>
    </w:p>
    <w:p w14:paraId="2F95649A" w14:textId="77777777" w:rsidR="00A16BD9" w:rsidRPr="0088621A" w:rsidRDefault="00A16BD9" w:rsidP="000F4C51">
      <w:pPr>
        <w:shd w:val="clear" w:color="auto" w:fill="FFFFFF"/>
        <w:ind w:firstLine="709"/>
        <w:rPr>
          <w:rFonts w:ascii="Calibri" w:eastAsia="Times New Roman" w:hAnsi="Calibri" w:cs="Calibri"/>
        </w:rPr>
      </w:pPr>
      <w:r w:rsidRPr="0088621A">
        <w:rPr>
          <w:rFonts w:ascii="Times New Roman" w:eastAsia="Times New Roman" w:hAnsi="Times New Roman" w:cs="Times New Roman"/>
          <w:sz w:val="28"/>
        </w:rPr>
        <w:t xml:space="preserve"> - современное материально-техническое обеспечение;</w:t>
      </w:r>
    </w:p>
    <w:p w14:paraId="11412936" w14:textId="77777777" w:rsidR="00A16BD9" w:rsidRPr="0088621A" w:rsidRDefault="00A16BD9" w:rsidP="000F4C51">
      <w:pPr>
        <w:shd w:val="clear" w:color="auto" w:fill="FFFFFF"/>
        <w:ind w:firstLine="709"/>
        <w:rPr>
          <w:rFonts w:ascii="Calibri" w:eastAsia="Times New Roman" w:hAnsi="Calibri" w:cs="Calibri"/>
        </w:rPr>
      </w:pPr>
      <w:r w:rsidRPr="0088621A">
        <w:rPr>
          <w:rFonts w:ascii="Times New Roman" w:eastAsia="Times New Roman" w:hAnsi="Times New Roman" w:cs="Times New Roman"/>
          <w:sz w:val="28"/>
        </w:rPr>
        <w:t>- поиск основных и дополнительных источников финансирования;</w:t>
      </w:r>
    </w:p>
    <w:p w14:paraId="0BD6B81D" w14:textId="77777777" w:rsidR="00A16BD9" w:rsidRPr="0088621A" w:rsidRDefault="00A16BD9" w:rsidP="000F4C51">
      <w:pPr>
        <w:shd w:val="clear" w:color="auto" w:fill="FFFFFF"/>
        <w:ind w:firstLine="709"/>
        <w:rPr>
          <w:rFonts w:ascii="Calibri" w:eastAsia="Times New Roman" w:hAnsi="Calibri" w:cs="Calibri"/>
        </w:rPr>
      </w:pPr>
      <w:r w:rsidRPr="0088621A">
        <w:rPr>
          <w:rFonts w:ascii="Times New Roman" w:eastAsia="Times New Roman" w:hAnsi="Times New Roman" w:cs="Times New Roman"/>
          <w:sz w:val="28"/>
        </w:rPr>
        <w:t>- новая система организации и подготовки спортивно-массовых мероприятий.</w:t>
      </w:r>
    </w:p>
    <w:p w14:paraId="4761EC8D" w14:textId="77777777" w:rsidR="00A16BD9" w:rsidRPr="0088621A" w:rsidRDefault="00722FD3" w:rsidP="000F4C51">
      <w:pPr>
        <w:shd w:val="clear" w:color="auto" w:fill="FFFFFF"/>
        <w:ind w:firstLine="709"/>
        <w:rPr>
          <w:rFonts w:ascii="Times New Roman" w:eastAsia="Times New Roman" w:hAnsi="Times New Roman" w:cs="Times New Roman"/>
          <w:sz w:val="24"/>
          <w:szCs w:val="24"/>
        </w:rPr>
      </w:pPr>
      <w:r w:rsidRPr="0088621A">
        <w:rPr>
          <w:rFonts w:ascii="Times New Roman" w:eastAsia="Times New Roman" w:hAnsi="Times New Roman" w:cs="Times New Roman"/>
          <w:sz w:val="28"/>
        </w:rPr>
        <w:t xml:space="preserve">При всей значимости урока, </w:t>
      </w:r>
      <w:r w:rsidR="00A16BD9" w:rsidRPr="0088621A">
        <w:rPr>
          <w:rFonts w:ascii="Times New Roman" w:eastAsia="Times New Roman" w:hAnsi="Times New Roman" w:cs="Times New Roman"/>
          <w:sz w:val="28"/>
        </w:rPr>
        <w:t>как основы процесса физического воспитания в школе главенствующую роль в приобщении к ежедневным занятиям физическими упра</w:t>
      </w:r>
      <w:r w:rsidRPr="0088621A">
        <w:rPr>
          <w:rFonts w:ascii="Times New Roman" w:eastAsia="Times New Roman" w:hAnsi="Times New Roman" w:cs="Times New Roman"/>
          <w:sz w:val="28"/>
        </w:rPr>
        <w:t xml:space="preserve">жнениями учащихся, безусловно, </w:t>
      </w:r>
      <w:r w:rsidR="00A16BD9" w:rsidRPr="0088621A">
        <w:rPr>
          <w:rFonts w:ascii="Times New Roman" w:eastAsia="Times New Roman" w:hAnsi="Times New Roman" w:cs="Times New Roman"/>
          <w:sz w:val="28"/>
        </w:rPr>
        <w:t>принадлежит внеклассной физкультурно-оздоровительной и спортивно-массовой работе. За ней будущее т</w:t>
      </w:r>
      <w:r w:rsidRPr="0088621A">
        <w:rPr>
          <w:rFonts w:ascii="Times New Roman" w:eastAsia="Times New Roman" w:hAnsi="Times New Roman" w:cs="Times New Roman"/>
          <w:sz w:val="28"/>
        </w:rPr>
        <w:t>ак как</w:t>
      </w:r>
      <w:r w:rsidR="00A16BD9" w:rsidRPr="0088621A">
        <w:rPr>
          <w:rFonts w:ascii="Times New Roman" w:eastAsia="Times New Roman" w:hAnsi="Times New Roman" w:cs="Times New Roman"/>
          <w:sz w:val="28"/>
        </w:rPr>
        <w:t xml:space="preserve"> даже индивидуально-дифференцированный подход не даст такого положительного результата, который достигается правильно спланированной</w:t>
      </w:r>
      <w:r w:rsidRPr="0088621A">
        <w:rPr>
          <w:rFonts w:ascii="Times New Roman" w:eastAsia="Times New Roman" w:hAnsi="Times New Roman" w:cs="Times New Roman"/>
          <w:sz w:val="28"/>
        </w:rPr>
        <w:t xml:space="preserve"> спортивно – массовой работой. </w:t>
      </w:r>
      <w:r w:rsidR="00A16BD9" w:rsidRPr="0088621A">
        <w:rPr>
          <w:rFonts w:ascii="Times New Roman" w:eastAsia="Times New Roman" w:hAnsi="Times New Roman" w:cs="Times New Roman"/>
          <w:sz w:val="28"/>
        </w:rPr>
        <w:t>Главной целью - является внедрение физической культуры и спорта в повседневную жизнь и быт школьника.</w:t>
      </w:r>
    </w:p>
    <w:p w14:paraId="12BCCA06" w14:textId="77777777" w:rsidR="00A16BD9" w:rsidRPr="0088621A" w:rsidRDefault="00A16BD9" w:rsidP="000F4C51">
      <w:pPr>
        <w:shd w:val="clear" w:color="auto" w:fill="FFFFFF"/>
        <w:ind w:firstLine="709"/>
        <w:rPr>
          <w:rFonts w:ascii="Times New Roman" w:eastAsia="Times New Roman" w:hAnsi="Times New Roman" w:cs="Times New Roman"/>
          <w:sz w:val="24"/>
          <w:szCs w:val="24"/>
        </w:rPr>
      </w:pPr>
      <w:r w:rsidRPr="0088621A">
        <w:rPr>
          <w:rFonts w:ascii="Times New Roman" w:eastAsia="Times New Roman" w:hAnsi="Times New Roman" w:cs="Times New Roman"/>
          <w:bCs/>
          <w:sz w:val="28"/>
          <w:szCs w:val="28"/>
        </w:rPr>
        <w:t>Под спортивно массовой работой</w:t>
      </w:r>
      <w:r w:rsidR="00722FD3" w:rsidRPr="0088621A">
        <w:rPr>
          <w:rFonts w:ascii="Times New Roman" w:eastAsia="Times New Roman" w:hAnsi="Times New Roman" w:cs="Times New Roman"/>
          <w:sz w:val="28"/>
          <w:szCs w:val="28"/>
        </w:rPr>
        <w:t xml:space="preserve"> </w:t>
      </w:r>
      <w:r w:rsidRPr="0088621A">
        <w:rPr>
          <w:rFonts w:ascii="Times New Roman" w:eastAsia="Times New Roman" w:hAnsi="Times New Roman" w:cs="Times New Roman"/>
          <w:sz w:val="28"/>
          <w:szCs w:val="28"/>
        </w:rPr>
        <w:t xml:space="preserve">понимается система действий, направленных на развитие личностных ресурсов, формирование позитивных </w:t>
      </w:r>
      <w:r w:rsidR="00722FD3" w:rsidRPr="0088621A">
        <w:rPr>
          <w:rFonts w:ascii="Times New Roman" w:eastAsia="Times New Roman" w:hAnsi="Times New Roman" w:cs="Times New Roman"/>
          <w:sz w:val="28"/>
          <w:szCs w:val="28"/>
        </w:rPr>
        <w:t>стрессово устойчивых форм поведения, привлечение обучающихся к организованной спортивной занятости и участию в спортивно массовых мероприятиях различного уровня, установок на здоровый образ жизни.</w:t>
      </w:r>
    </w:p>
    <w:p w14:paraId="6F9EF1C3" w14:textId="77777777" w:rsidR="00A16BD9" w:rsidRPr="0088621A" w:rsidRDefault="00722FD3" w:rsidP="000F4C51">
      <w:pPr>
        <w:shd w:val="clear" w:color="auto" w:fill="FFFFFF"/>
        <w:ind w:firstLine="709"/>
        <w:rPr>
          <w:rFonts w:ascii="Times New Roman" w:eastAsia="Times New Roman" w:hAnsi="Times New Roman" w:cs="Times New Roman"/>
          <w:sz w:val="28"/>
        </w:rPr>
      </w:pPr>
      <w:r w:rsidRPr="0088621A">
        <w:rPr>
          <w:rFonts w:ascii="Times New Roman" w:eastAsia="Times New Roman" w:hAnsi="Times New Roman" w:cs="Times New Roman"/>
          <w:sz w:val="28"/>
        </w:rPr>
        <w:t xml:space="preserve">Физкультурно – </w:t>
      </w:r>
      <w:r w:rsidR="00A16BD9" w:rsidRPr="0088621A">
        <w:rPr>
          <w:rFonts w:ascii="Times New Roman" w:eastAsia="Times New Roman" w:hAnsi="Times New Roman" w:cs="Times New Roman"/>
          <w:sz w:val="28"/>
        </w:rPr>
        <w:t>оздоровительные</w:t>
      </w:r>
      <w:r w:rsidRPr="0088621A">
        <w:rPr>
          <w:rFonts w:ascii="Times New Roman" w:eastAsia="Times New Roman" w:hAnsi="Times New Roman" w:cs="Times New Roman"/>
          <w:sz w:val="28"/>
        </w:rPr>
        <w:t xml:space="preserve"> </w:t>
      </w:r>
      <w:r w:rsidR="00A16BD9" w:rsidRPr="0088621A">
        <w:rPr>
          <w:rFonts w:ascii="Times New Roman" w:eastAsia="Times New Roman" w:hAnsi="Times New Roman" w:cs="Times New Roman"/>
          <w:sz w:val="28"/>
        </w:rPr>
        <w:t>мероприятия, как правило, должны охватывать всех учащихся каждой школы.</w:t>
      </w:r>
    </w:p>
    <w:p w14:paraId="3FADBEC6" w14:textId="77777777" w:rsidR="00722FD3" w:rsidRPr="0088621A" w:rsidRDefault="00722FD3" w:rsidP="000F4C51">
      <w:pPr>
        <w:shd w:val="clear" w:color="auto" w:fill="FFFFFF"/>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Задачами организации физкультурно-оздоровительной и спортивно-массовой работы в организациях является:</w:t>
      </w:r>
    </w:p>
    <w:p w14:paraId="077C925E" w14:textId="77777777" w:rsidR="00722FD3" w:rsidRPr="0088621A" w:rsidRDefault="00722FD3" w:rsidP="00722FD3">
      <w:pPr>
        <w:shd w:val="clear" w:color="auto" w:fill="FFFFFF"/>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w:t>
      </w:r>
      <w:r w:rsidRPr="0088621A">
        <w:rPr>
          <w:rFonts w:ascii="Times New Roman" w:eastAsia="Times New Roman" w:hAnsi="Times New Roman" w:cs="Times New Roman"/>
          <w:sz w:val="28"/>
          <w:szCs w:val="28"/>
        </w:rPr>
        <w:tab/>
        <w:t>всесторонняя забота о сохранности жизни и здоровья, физическом, психическом развитии детей и подростков;</w:t>
      </w:r>
    </w:p>
    <w:p w14:paraId="5107CADB" w14:textId="77777777" w:rsidR="00722FD3" w:rsidRPr="0088621A" w:rsidRDefault="00722FD3" w:rsidP="00722FD3">
      <w:pPr>
        <w:shd w:val="clear" w:color="auto" w:fill="FFFFFF"/>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w:t>
      </w:r>
      <w:r w:rsidRPr="0088621A">
        <w:rPr>
          <w:rFonts w:ascii="Times New Roman" w:eastAsia="Times New Roman" w:hAnsi="Times New Roman" w:cs="Times New Roman"/>
          <w:sz w:val="28"/>
          <w:szCs w:val="28"/>
        </w:rPr>
        <w:tab/>
        <w:t>пропаганда и утверждение здорового образа жизни среди детей и подростков, их родителей, педагогов школы;</w:t>
      </w:r>
    </w:p>
    <w:p w14:paraId="32FE21EE" w14:textId="77777777" w:rsidR="00722FD3" w:rsidRPr="0088621A" w:rsidRDefault="00722FD3" w:rsidP="00722FD3">
      <w:pPr>
        <w:shd w:val="clear" w:color="auto" w:fill="FFFFFF"/>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w:t>
      </w:r>
      <w:r w:rsidRPr="0088621A">
        <w:rPr>
          <w:rFonts w:ascii="Times New Roman" w:eastAsia="Times New Roman" w:hAnsi="Times New Roman" w:cs="Times New Roman"/>
          <w:sz w:val="28"/>
          <w:szCs w:val="28"/>
        </w:rPr>
        <w:tab/>
        <w:t>организация содержательного, познавательно-развлекательного досуга детей и подростков;</w:t>
      </w:r>
    </w:p>
    <w:p w14:paraId="5A68704A" w14:textId="77777777" w:rsidR="00722FD3" w:rsidRPr="0088621A" w:rsidRDefault="00722FD3" w:rsidP="00722FD3">
      <w:pPr>
        <w:shd w:val="clear" w:color="auto" w:fill="FFFFFF"/>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w:t>
      </w:r>
      <w:r w:rsidRPr="0088621A">
        <w:rPr>
          <w:rFonts w:ascii="Times New Roman" w:eastAsia="Times New Roman" w:hAnsi="Times New Roman" w:cs="Times New Roman"/>
          <w:sz w:val="28"/>
          <w:szCs w:val="28"/>
        </w:rPr>
        <w:tab/>
        <w:t>создание условий для социализации личности подростка на ранней стадии его становления;</w:t>
      </w:r>
    </w:p>
    <w:p w14:paraId="73A8B600" w14:textId="77777777" w:rsidR="00722FD3" w:rsidRPr="0088621A" w:rsidRDefault="00722FD3" w:rsidP="00722FD3">
      <w:pPr>
        <w:shd w:val="clear" w:color="auto" w:fill="FFFFFF"/>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lastRenderedPageBreak/>
        <w:t>-</w:t>
      </w:r>
      <w:r w:rsidRPr="0088621A">
        <w:rPr>
          <w:rFonts w:ascii="Times New Roman" w:eastAsia="Times New Roman" w:hAnsi="Times New Roman" w:cs="Times New Roman"/>
          <w:sz w:val="28"/>
          <w:szCs w:val="28"/>
        </w:rPr>
        <w:tab/>
        <w:t>осуществление мониторинга здоровья детей и подростков и оценка эффективности проводимых мероприятий.</w:t>
      </w:r>
    </w:p>
    <w:p w14:paraId="2A5B0627" w14:textId="77777777" w:rsidR="00A16BD9" w:rsidRPr="0088621A" w:rsidRDefault="00A16BD9" w:rsidP="00722FD3">
      <w:pPr>
        <w:ind w:firstLine="709"/>
        <w:rPr>
          <w:rFonts w:ascii="Times New Roman" w:eastAsia="Times New Roman" w:hAnsi="Times New Roman" w:cs="Times New Roman"/>
          <w:sz w:val="24"/>
          <w:szCs w:val="24"/>
        </w:rPr>
      </w:pPr>
      <w:r w:rsidRPr="0088621A">
        <w:rPr>
          <w:rFonts w:ascii="Times New Roman" w:eastAsia="Times New Roman" w:hAnsi="Times New Roman" w:cs="Times New Roman"/>
          <w:sz w:val="28"/>
        </w:rPr>
        <w:t xml:space="preserve">Основная роль в организации физкультурно-оздоровительных мероприятий в режиме учебного и внеурочного дня, для организации внеклассной и спортивно-массовой работы по праву принадлежит школьному спортивному клубу, которые созданы на базе всех </w:t>
      </w:r>
      <w:r w:rsidR="00722FD3" w:rsidRPr="0088621A">
        <w:rPr>
          <w:rFonts w:ascii="Times New Roman" w:eastAsia="Times New Roman" w:hAnsi="Times New Roman" w:cs="Times New Roman"/>
          <w:sz w:val="28"/>
        </w:rPr>
        <w:t>общеобразовательных организациях Гайского городского округа</w:t>
      </w:r>
      <w:r w:rsidRPr="0088621A">
        <w:rPr>
          <w:rFonts w:ascii="Times New Roman" w:eastAsia="Times New Roman" w:hAnsi="Times New Roman" w:cs="Times New Roman"/>
          <w:sz w:val="28"/>
        </w:rPr>
        <w:t xml:space="preserve">. </w:t>
      </w:r>
    </w:p>
    <w:p w14:paraId="0107CC3B" w14:textId="77777777" w:rsidR="00A16BD9" w:rsidRPr="0088621A" w:rsidRDefault="00A16BD9" w:rsidP="000F4C51">
      <w:pPr>
        <w:shd w:val="clear" w:color="auto" w:fill="FFFFFF"/>
        <w:ind w:firstLine="709"/>
        <w:rPr>
          <w:rFonts w:ascii="Times New Roman" w:eastAsia="Times New Roman" w:hAnsi="Times New Roman" w:cs="Times New Roman"/>
          <w:sz w:val="24"/>
          <w:szCs w:val="24"/>
        </w:rPr>
      </w:pPr>
      <w:r w:rsidRPr="0088621A">
        <w:rPr>
          <w:rFonts w:ascii="Times New Roman" w:eastAsia="Times New Roman" w:hAnsi="Times New Roman" w:cs="Times New Roman"/>
          <w:sz w:val="28"/>
        </w:rPr>
        <w:t>Внеклассная спортивно-массовая работа в школе не может стать полноценной, если не будет сопровождаться системой организации занятий спортивных секций.</w:t>
      </w:r>
    </w:p>
    <w:p w14:paraId="2332A08B" w14:textId="77777777" w:rsidR="00A16BD9" w:rsidRPr="0088621A" w:rsidRDefault="00722FD3" w:rsidP="000F4C51">
      <w:pPr>
        <w:shd w:val="clear" w:color="auto" w:fill="FFFFFF"/>
        <w:ind w:firstLine="709"/>
        <w:rPr>
          <w:rFonts w:ascii="Times New Roman" w:eastAsia="Times New Roman" w:hAnsi="Times New Roman" w:cs="Times New Roman"/>
          <w:sz w:val="24"/>
          <w:szCs w:val="24"/>
        </w:rPr>
      </w:pPr>
      <w:r w:rsidRPr="0088621A">
        <w:rPr>
          <w:rFonts w:ascii="Times New Roman" w:eastAsia="Times New Roman" w:hAnsi="Times New Roman" w:cs="Times New Roman"/>
          <w:bCs/>
          <w:iCs/>
          <w:sz w:val="28"/>
        </w:rPr>
        <w:t>В общеобразовательных организациях Гайского городского округа</w:t>
      </w:r>
      <w:r w:rsidR="00A16BD9" w:rsidRPr="0088621A">
        <w:rPr>
          <w:rFonts w:ascii="Times New Roman" w:eastAsia="Times New Roman" w:hAnsi="Times New Roman" w:cs="Times New Roman"/>
          <w:sz w:val="28"/>
        </w:rPr>
        <w:t xml:space="preserve"> создаются </w:t>
      </w:r>
      <w:r w:rsidRPr="0088621A">
        <w:rPr>
          <w:rFonts w:ascii="Times New Roman" w:eastAsia="Times New Roman" w:hAnsi="Times New Roman" w:cs="Times New Roman"/>
          <w:sz w:val="28"/>
        </w:rPr>
        <w:t xml:space="preserve">секции </w:t>
      </w:r>
      <w:r w:rsidR="00A16BD9" w:rsidRPr="0088621A">
        <w:rPr>
          <w:rFonts w:ascii="Times New Roman" w:eastAsia="Times New Roman" w:hAnsi="Times New Roman" w:cs="Times New Roman"/>
          <w:sz w:val="28"/>
        </w:rPr>
        <w:t xml:space="preserve">для </w:t>
      </w:r>
      <w:r w:rsidRPr="0088621A">
        <w:rPr>
          <w:rFonts w:ascii="Times New Roman" w:eastAsia="Times New Roman" w:hAnsi="Times New Roman" w:cs="Times New Roman"/>
          <w:sz w:val="28"/>
        </w:rPr>
        <w:t>обучаю</w:t>
      </w:r>
      <w:r w:rsidR="00A16BD9" w:rsidRPr="0088621A">
        <w:rPr>
          <w:rFonts w:ascii="Times New Roman" w:eastAsia="Times New Roman" w:hAnsi="Times New Roman" w:cs="Times New Roman"/>
          <w:sz w:val="28"/>
        </w:rPr>
        <w:t>щихся, желающих регулярно заниматься тем или иным видом спорта. При создании спортивной секции, прежде всего, учитываются условия, позволяющие обеспечить их успешную работу – наличие спортивной базы, специализации тех лиц, которые могут проводить занятия. В каждой спортивной секции учащиеся распределяются по возрастным группам: младшая, средняя, старшая. Занятия в секциях проводятся 2 – 3 раза в неделю. До зачисления в секцию учащиеся обязательно должны пройти медицинский осмотр у школьного врача или поликлинике по месту жительства.</w:t>
      </w:r>
    </w:p>
    <w:p w14:paraId="6845B54F" w14:textId="77777777" w:rsidR="00A16BD9" w:rsidRPr="0088621A" w:rsidRDefault="00A16BD9" w:rsidP="000F4C51">
      <w:pPr>
        <w:shd w:val="clear" w:color="auto" w:fill="FFFFFF"/>
        <w:ind w:firstLine="709"/>
        <w:rPr>
          <w:rFonts w:ascii="Times New Roman" w:eastAsia="Times New Roman" w:hAnsi="Times New Roman" w:cs="Times New Roman"/>
          <w:sz w:val="28"/>
        </w:rPr>
      </w:pPr>
      <w:r w:rsidRPr="0088621A">
        <w:rPr>
          <w:rFonts w:ascii="Times New Roman" w:eastAsia="Times New Roman" w:hAnsi="Times New Roman" w:cs="Times New Roman"/>
          <w:sz w:val="28"/>
        </w:rPr>
        <w:t xml:space="preserve">Внутришкольные соревнования проводятся по разным видам спорта на протяжении всего учебного года в зависимости от климатических условий и прохождения учебного материала программы по физическому воспитанию. Внутришкольные соревнования являются </w:t>
      </w:r>
      <w:r w:rsidR="00722FD3" w:rsidRPr="0088621A">
        <w:rPr>
          <w:rFonts w:ascii="Times New Roman" w:eastAsia="Times New Roman" w:hAnsi="Times New Roman" w:cs="Times New Roman"/>
          <w:sz w:val="28"/>
        </w:rPr>
        <w:t>первым</w:t>
      </w:r>
      <w:r w:rsidRPr="0088621A">
        <w:rPr>
          <w:rFonts w:ascii="Times New Roman" w:eastAsia="Times New Roman" w:hAnsi="Times New Roman" w:cs="Times New Roman"/>
          <w:sz w:val="28"/>
        </w:rPr>
        <w:t xml:space="preserve"> обязательным этапом для участия команды школы в соревнованиях муниципального уровня, а в дальнейшем отбора на региональный этап. </w:t>
      </w:r>
    </w:p>
    <w:p w14:paraId="5549819C" w14:textId="77777777" w:rsidR="00A16BD9" w:rsidRPr="0088621A" w:rsidRDefault="00A16BD9" w:rsidP="000F4C51">
      <w:pPr>
        <w:shd w:val="clear" w:color="auto" w:fill="FFFFFF"/>
        <w:ind w:firstLine="709"/>
        <w:rPr>
          <w:rFonts w:ascii="Times New Roman" w:eastAsia="Times New Roman" w:hAnsi="Times New Roman" w:cs="Times New Roman"/>
          <w:sz w:val="28"/>
        </w:rPr>
      </w:pPr>
      <w:r w:rsidRPr="0088621A">
        <w:rPr>
          <w:rFonts w:ascii="Times New Roman" w:eastAsia="Times New Roman" w:hAnsi="Times New Roman" w:cs="Times New Roman"/>
          <w:sz w:val="28"/>
        </w:rPr>
        <w:t xml:space="preserve">В 2023-2024 учебном году спортивно-массовая работа проводилась по намеченному плану спортивно-массовых мероприятий. Основными мероприятиями стали: «Фестиваль ШСК», «Президентские спортивные состязания», «Президентские спортивные игры».  </w:t>
      </w:r>
    </w:p>
    <w:p w14:paraId="7FFE2106" w14:textId="77777777" w:rsidR="00A16BD9" w:rsidRPr="0088621A" w:rsidRDefault="00A16BD9" w:rsidP="000F4C51">
      <w:pPr>
        <w:shd w:val="clear" w:color="auto" w:fill="FFFFFF"/>
        <w:ind w:firstLine="709"/>
        <w:rPr>
          <w:rFonts w:ascii="Times New Roman" w:eastAsia="Times New Roman" w:hAnsi="Times New Roman" w:cs="Times New Roman"/>
          <w:sz w:val="28"/>
        </w:rPr>
      </w:pPr>
      <w:r w:rsidRPr="0088621A">
        <w:rPr>
          <w:rFonts w:ascii="Times New Roman" w:eastAsia="Times New Roman" w:hAnsi="Times New Roman" w:cs="Times New Roman"/>
          <w:sz w:val="28"/>
        </w:rPr>
        <w:t xml:space="preserve">2024 год – </w:t>
      </w:r>
      <w:r w:rsidRPr="0088621A">
        <w:rPr>
          <w:rFonts w:ascii="Times New Roman" w:hAnsi="Times New Roman" w:cs="Times New Roman"/>
          <w:sz w:val="28"/>
          <w:szCs w:val="28"/>
          <w:shd w:val="clear" w:color="auto" w:fill="FFFFFF"/>
        </w:rPr>
        <w:t xml:space="preserve">Всероссийская Олимпиада «Олимпийская команда». Наш </w:t>
      </w:r>
      <w:r w:rsidR="00722FD3" w:rsidRPr="0088621A">
        <w:rPr>
          <w:rFonts w:ascii="Times New Roman" w:hAnsi="Times New Roman" w:cs="Times New Roman"/>
          <w:sz w:val="28"/>
          <w:szCs w:val="28"/>
          <w:shd w:val="clear" w:color="auto" w:fill="FFFFFF"/>
        </w:rPr>
        <w:t>округ</w:t>
      </w:r>
      <w:r w:rsidRPr="0088621A">
        <w:rPr>
          <w:rFonts w:ascii="Times New Roman" w:hAnsi="Times New Roman" w:cs="Times New Roman"/>
          <w:sz w:val="28"/>
          <w:szCs w:val="28"/>
          <w:shd w:val="clear" w:color="auto" w:fill="FFFFFF"/>
        </w:rPr>
        <w:t xml:space="preserve"> на региональном этапе представляла </w:t>
      </w:r>
      <w:r w:rsidR="00722FD3" w:rsidRPr="0088621A">
        <w:rPr>
          <w:rFonts w:ascii="Times New Roman" w:hAnsi="Times New Roman" w:cs="Times New Roman"/>
          <w:sz w:val="28"/>
          <w:szCs w:val="28"/>
          <w:shd w:val="clear" w:color="auto" w:fill="FFFFFF"/>
        </w:rPr>
        <w:t xml:space="preserve">команда </w:t>
      </w:r>
      <w:r w:rsidRPr="0088621A">
        <w:rPr>
          <w:rFonts w:ascii="Times New Roman" w:hAnsi="Times New Roman" w:cs="Times New Roman"/>
          <w:sz w:val="28"/>
          <w:szCs w:val="28"/>
          <w:shd w:val="clear" w:color="auto" w:fill="FFFFFF"/>
        </w:rPr>
        <w:t>МАОУ «СОШ №7», которая по итогам соревнований заняла почетное 2 место.</w:t>
      </w:r>
    </w:p>
    <w:p w14:paraId="5345DDD6" w14:textId="77777777" w:rsidR="00A16BD9" w:rsidRPr="0088621A" w:rsidRDefault="00722FD3" w:rsidP="000F4C51">
      <w:pPr>
        <w:shd w:val="clear" w:color="auto" w:fill="FFFFFF"/>
        <w:ind w:firstLine="709"/>
        <w:rPr>
          <w:rFonts w:ascii="Times New Roman" w:eastAsia="Times New Roman" w:hAnsi="Times New Roman" w:cs="Times New Roman"/>
          <w:sz w:val="24"/>
          <w:szCs w:val="24"/>
        </w:rPr>
      </w:pPr>
      <w:r w:rsidRPr="0088621A">
        <w:rPr>
          <w:rFonts w:ascii="Times New Roman" w:eastAsia="Times New Roman" w:hAnsi="Times New Roman" w:cs="Times New Roman"/>
          <w:sz w:val="28"/>
        </w:rPr>
        <w:t>Обучающиеся общеобразовательных организаций</w:t>
      </w:r>
      <w:r w:rsidR="00A16BD9" w:rsidRPr="0088621A">
        <w:rPr>
          <w:rFonts w:ascii="Times New Roman" w:eastAsia="Times New Roman" w:hAnsi="Times New Roman" w:cs="Times New Roman"/>
          <w:sz w:val="28"/>
        </w:rPr>
        <w:t xml:space="preserve"> принимают участие во Всероссийский спортивных мероприятиях «Кросс наций», «Лыжня России».</w:t>
      </w:r>
    </w:p>
    <w:p w14:paraId="3A5C41EB" w14:textId="77777777" w:rsidR="00D4410A" w:rsidRPr="0088621A" w:rsidRDefault="00722FD3" w:rsidP="0087446E">
      <w:pPr>
        <w:shd w:val="clear" w:color="auto" w:fill="FFFFFF"/>
        <w:ind w:firstLine="709"/>
        <w:rPr>
          <w:rFonts w:ascii="Times New Roman" w:eastAsia="Times New Roman" w:hAnsi="Times New Roman" w:cs="Times New Roman"/>
          <w:sz w:val="24"/>
          <w:szCs w:val="24"/>
        </w:rPr>
      </w:pPr>
      <w:r w:rsidRPr="0088621A">
        <w:rPr>
          <w:rFonts w:ascii="Times New Roman" w:eastAsia="Times New Roman" w:hAnsi="Times New Roman" w:cs="Times New Roman"/>
          <w:sz w:val="28"/>
        </w:rPr>
        <w:t>Главным</w:t>
      </w:r>
      <w:r w:rsidR="00A16BD9" w:rsidRPr="0088621A">
        <w:rPr>
          <w:rFonts w:ascii="Times New Roman" w:eastAsia="Times New Roman" w:hAnsi="Times New Roman" w:cs="Times New Roman"/>
          <w:sz w:val="28"/>
        </w:rPr>
        <w:t xml:space="preserve"> направлением в проведении любых физкультурно-спортивных и других мероприятий живое, заинтересованное участие, прежде всего самих школьников</w:t>
      </w:r>
      <w:r w:rsidR="00CF7684" w:rsidRPr="0088621A">
        <w:rPr>
          <w:rFonts w:ascii="Times New Roman" w:eastAsia="Times New Roman" w:hAnsi="Times New Roman" w:cs="Times New Roman"/>
          <w:sz w:val="28"/>
        </w:rPr>
        <w:t xml:space="preserve"> в том числе внешкольными формами физического воспитании.</w:t>
      </w:r>
      <w:r w:rsidR="00A16BD9" w:rsidRPr="0088621A">
        <w:rPr>
          <w:rFonts w:ascii="Times New Roman" w:eastAsia="Times New Roman" w:hAnsi="Times New Roman" w:cs="Times New Roman"/>
          <w:sz w:val="28"/>
        </w:rPr>
        <w:t xml:space="preserve"> Данная работа по организации физкультурно-оздоровительных мероприятий не должна</w:t>
      </w:r>
      <w:r w:rsidR="00CF7684" w:rsidRPr="0088621A">
        <w:rPr>
          <w:rFonts w:ascii="Times New Roman" w:eastAsia="Times New Roman" w:hAnsi="Times New Roman" w:cs="Times New Roman"/>
          <w:sz w:val="28"/>
        </w:rPr>
        <w:t xml:space="preserve"> быть стихийной, бесконтрольной. В</w:t>
      </w:r>
      <w:r w:rsidR="00A16BD9" w:rsidRPr="0088621A">
        <w:rPr>
          <w:rFonts w:ascii="Times New Roman" w:eastAsia="Times New Roman" w:hAnsi="Times New Roman" w:cs="Times New Roman"/>
          <w:sz w:val="28"/>
        </w:rPr>
        <w:t xml:space="preserve"> данную работу </w:t>
      </w:r>
      <w:r w:rsidR="00CF7684" w:rsidRPr="0088621A">
        <w:rPr>
          <w:rFonts w:ascii="Times New Roman" w:eastAsia="Times New Roman" w:hAnsi="Times New Roman" w:cs="Times New Roman"/>
          <w:sz w:val="28"/>
        </w:rPr>
        <w:t>подключается</w:t>
      </w:r>
      <w:r w:rsidR="00A16BD9" w:rsidRPr="0088621A">
        <w:rPr>
          <w:rFonts w:ascii="Times New Roman" w:eastAsia="Times New Roman" w:hAnsi="Times New Roman" w:cs="Times New Roman"/>
          <w:sz w:val="28"/>
        </w:rPr>
        <w:t xml:space="preserve"> весь педагогический коллектив </w:t>
      </w:r>
      <w:r w:rsidR="00CF7684" w:rsidRPr="0088621A">
        <w:rPr>
          <w:rFonts w:ascii="Times New Roman" w:eastAsia="Times New Roman" w:hAnsi="Times New Roman" w:cs="Times New Roman"/>
          <w:sz w:val="28"/>
        </w:rPr>
        <w:t>образовательных организаций</w:t>
      </w:r>
      <w:r w:rsidR="00A16BD9" w:rsidRPr="0088621A">
        <w:rPr>
          <w:rFonts w:ascii="Times New Roman" w:eastAsia="Times New Roman" w:hAnsi="Times New Roman" w:cs="Times New Roman"/>
          <w:sz w:val="28"/>
        </w:rPr>
        <w:t xml:space="preserve">, </w:t>
      </w:r>
      <w:r w:rsidR="00CF7684" w:rsidRPr="0088621A">
        <w:rPr>
          <w:rFonts w:ascii="Times New Roman" w:eastAsia="Times New Roman" w:hAnsi="Times New Roman" w:cs="Times New Roman"/>
          <w:sz w:val="28"/>
        </w:rPr>
        <w:t xml:space="preserve">что делает её </w:t>
      </w:r>
      <w:r w:rsidR="00A16BD9" w:rsidRPr="0088621A">
        <w:rPr>
          <w:rFonts w:ascii="Times New Roman" w:eastAsia="Times New Roman" w:hAnsi="Times New Roman" w:cs="Times New Roman"/>
          <w:sz w:val="28"/>
        </w:rPr>
        <w:t>более плодотворной</w:t>
      </w:r>
      <w:r w:rsidR="00CF7684" w:rsidRPr="0088621A">
        <w:rPr>
          <w:rFonts w:ascii="Times New Roman" w:eastAsia="Times New Roman" w:hAnsi="Times New Roman" w:cs="Times New Roman"/>
          <w:sz w:val="28"/>
        </w:rPr>
        <w:t>.</w:t>
      </w:r>
    </w:p>
    <w:p w14:paraId="0059B2C9" w14:textId="77777777" w:rsidR="00A16BD9" w:rsidRPr="0088621A" w:rsidRDefault="0087446E" w:rsidP="00CF7684">
      <w:pPr>
        <w:jc w:val="center"/>
        <w:rPr>
          <w:rFonts w:ascii="Times New Roman" w:hAnsi="Times New Roman" w:cs="Times New Roman"/>
          <w:sz w:val="28"/>
          <w:szCs w:val="28"/>
        </w:rPr>
      </w:pPr>
      <w:r w:rsidRPr="0088621A">
        <w:rPr>
          <w:rFonts w:ascii="Times New Roman" w:eastAsia="Times New Roman" w:hAnsi="Times New Roman" w:cs="Times New Roman"/>
          <w:sz w:val="28"/>
        </w:rPr>
        <w:t xml:space="preserve">Физкультурно-спортивные мероприятия </w:t>
      </w:r>
      <w:r w:rsidR="00A16BD9" w:rsidRPr="0088621A">
        <w:rPr>
          <w:rFonts w:ascii="Times New Roman" w:hAnsi="Times New Roman" w:cs="Times New Roman"/>
          <w:sz w:val="28"/>
          <w:szCs w:val="28"/>
        </w:rPr>
        <w:t>за 4 квартал 2023 года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904"/>
        <w:gridCol w:w="2119"/>
        <w:gridCol w:w="1617"/>
      </w:tblGrid>
      <w:tr w:rsidR="00A16BD9" w:rsidRPr="0088621A" w14:paraId="126AD016" w14:textId="77777777" w:rsidTr="00722FD3">
        <w:trPr>
          <w:trHeight w:val="527"/>
        </w:trPr>
        <w:tc>
          <w:tcPr>
            <w:tcW w:w="534" w:type="dxa"/>
            <w:tcBorders>
              <w:top w:val="single" w:sz="4" w:space="0" w:color="auto"/>
              <w:left w:val="single" w:sz="4" w:space="0" w:color="auto"/>
              <w:bottom w:val="single" w:sz="4" w:space="0" w:color="auto"/>
              <w:right w:val="single" w:sz="4" w:space="0" w:color="auto"/>
            </w:tcBorders>
            <w:vAlign w:val="center"/>
          </w:tcPr>
          <w:p w14:paraId="0C2C7767" w14:textId="77777777" w:rsidR="00A16BD9" w:rsidRPr="0088621A" w:rsidRDefault="00A16BD9" w:rsidP="00722FD3">
            <w:pPr>
              <w:pStyle w:val="afffffff8"/>
              <w:jc w:val="center"/>
              <w:rPr>
                <w:rFonts w:ascii="Times New Roman" w:hAnsi="Times New Roman" w:cs="Times New Roman"/>
                <w:sz w:val="28"/>
                <w:szCs w:val="28"/>
              </w:rPr>
            </w:pPr>
            <w:r w:rsidRPr="0088621A">
              <w:rPr>
                <w:rFonts w:ascii="Times New Roman" w:hAnsi="Times New Roman" w:cs="Times New Roman"/>
                <w:sz w:val="28"/>
                <w:szCs w:val="28"/>
              </w:rPr>
              <w:t>№</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0ED6E9B" w14:textId="77777777" w:rsidR="00A16BD9" w:rsidRPr="0088621A" w:rsidRDefault="00A16BD9" w:rsidP="00722FD3">
            <w:pPr>
              <w:pStyle w:val="afffffff8"/>
              <w:jc w:val="center"/>
              <w:rPr>
                <w:rFonts w:ascii="Times New Roman" w:hAnsi="Times New Roman" w:cs="Times New Roman"/>
                <w:sz w:val="28"/>
                <w:szCs w:val="28"/>
              </w:rPr>
            </w:pPr>
            <w:r w:rsidRPr="0088621A">
              <w:rPr>
                <w:rFonts w:ascii="Times New Roman" w:hAnsi="Times New Roman" w:cs="Times New Roman"/>
                <w:sz w:val="28"/>
                <w:szCs w:val="28"/>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vAlign w:val="center"/>
          </w:tcPr>
          <w:p w14:paraId="4FB8FD66" w14:textId="77777777" w:rsidR="00A16BD9" w:rsidRPr="0088621A" w:rsidRDefault="00A16BD9" w:rsidP="00722FD3">
            <w:pPr>
              <w:pStyle w:val="afffffff8"/>
              <w:jc w:val="center"/>
              <w:rPr>
                <w:rFonts w:ascii="Times New Roman" w:hAnsi="Times New Roman" w:cs="Times New Roman"/>
                <w:sz w:val="28"/>
                <w:szCs w:val="28"/>
              </w:rPr>
            </w:pPr>
            <w:r w:rsidRPr="0088621A">
              <w:rPr>
                <w:rFonts w:ascii="Times New Roman" w:hAnsi="Times New Roman" w:cs="Times New Roman"/>
                <w:sz w:val="28"/>
                <w:szCs w:val="28"/>
              </w:rPr>
              <w:t>Дата проведения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DE1F7E" w14:textId="77777777" w:rsidR="00A16BD9" w:rsidRPr="0088621A" w:rsidRDefault="00A16BD9" w:rsidP="00722FD3">
            <w:pPr>
              <w:pStyle w:val="afffffff8"/>
              <w:jc w:val="center"/>
              <w:rPr>
                <w:rFonts w:ascii="Times New Roman" w:hAnsi="Times New Roman" w:cs="Times New Roman"/>
                <w:sz w:val="28"/>
                <w:szCs w:val="28"/>
              </w:rPr>
            </w:pPr>
            <w:r w:rsidRPr="0088621A">
              <w:rPr>
                <w:rFonts w:ascii="Times New Roman" w:hAnsi="Times New Roman" w:cs="Times New Roman"/>
                <w:sz w:val="28"/>
                <w:szCs w:val="28"/>
              </w:rPr>
              <w:t>Количество участников</w:t>
            </w:r>
          </w:p>
        </w:tc>
      </w:tr>
      <w:tr w:rsidR="00A16BD9" w:rsidRPr="0088621A" w14:paraId="490AAB74" w14:textId="77777777" w:rsidTr="00CF7684">
        <w:trPr>
          <w:trHeight w:val="527"/>
        </w:trPr>
        <w:tc>
          <w:tcPr>
            <w:tcW w:w="534" w:type="dxa"/>
            <w:tcBorders>
              <w:top w:val="single" w:sz="4" w:space="0" w:color="auto"/>
              <w:left w:val="single" w:sz="4" w:space="0" w:color="auto"/>
              <w:bottom w:val="single" w:sz="4" w:space="0" w:color="auto"/>
              <w:right w:val="single" w:sz="4" w:space="0" w:color="auto"/>
            </w:tcBorders>
            <w:vAlign w:val="center"/>
          </w:tcPr>
          <w:p w14:paraId="26BD8F05" w14:textId="77777777" w:rsidR="00A16BD9" w:rsidRPr="0088621A" w:rsidRDefault="00A16BD9" w:rsidP="00722FD3">
            <w:pPr>
              <w:pStyle w:val="afffffff8"/>
              <w:rPr>
                <w:rFonts w:ascii="Times New Roman" w:hAnsi="Times New Roman" w:cs="Times New Roman"/>
                <w:sz w:val="28"/>
                <w:szCs w:val="28"/>
              </w:rPr>
            </w:pPr>
            <w:r w:rsidRPr="0088621A">
              <w:rPr>
                <w:rFonts w:ascii="Times New Roman" w:hAnsi="Times New Roman" w:cs="Times New Roman"/>
                <w:sz w:val="28"/>
                <w:szCs w:val="28"/>
              </w:rPr>
              <w:lastRenderedPageBreak/>
              <w:t>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124810A" w14:textId="77777777" w:rsidR="00A16BD9" w:rsidRPr="0088621A" w:rsidRDefault="00A16BD9" w:rsidP="00722FD3">
            <w:pPr>
              <w:pStyle w:val="afffffff8"/>
              <w:rPr>
                <w:rFonts w:ascii="Times New Roman" w:hAnsi="Times New Roman" w:cs="Times New Roman"/>
                <w:sz w:val="28"/>
                <w:szCs w:val="28"/>
              </w:rPr>
            </w:pPr>
            <w:r w:rsidRPr="0088621A">
              <w:rPr>
                <w:rFonts w:ascii="Times New Roman" w:hAnsi="Times New Roman" w:cs="Times New Roman"/>
                <w:sz w:val="28"/>
                <w:szCs w:val="28"/>
                <w:shd w:val="clear" w:color="auto" w:fill="FFFFFF"/>
              </w:rPr>
              <w:t>Матчевые встречи по баскетболу среди юношей</w:t>
            </w:r>
          </w:p>
        </w:tc>
        <w:tc>
          <w:tcPr>
            <w:tcW w:w="2126" w:type="dxa"/>
            <w:tcBorders>
              <w:top w:val="single" w:sz="4" w:space="0" w:color="auto"/>
              <w:left w:val="single" w:sz="4" w:space="0" w:color="auto"/>
              <w:bottom w:val="single" w:sz="4" w:space="0" w:color="auto"/>
              <w:right w:val="single" w:sz="4" w:space="0" w:color="auto"/>
            </w:tcBorders>
            <w:vAlign w:val="center"/>
          </w:tcPr>
          <w:p w14:paraId="00774EC1" w14:textId="77777777" w:rsidR="00A16BD9" w:rsidRPr="0088621A" w:rsidRDefault="00CF7684" w:rsidP="00CF7684">
            <w:pPr>
              <w:pStyle w:val="afffffff8"/>
              <w:jc w:val="center"/>
              <w:rPr>
                <w:rFonts w:ascii="Times New Roman" w:hAnsi="Times New Roman" w:cs="Times New Roman"/>
                <w:sz w:val="28"/>
                <w:szCs w:val="28"/>
              </w:rPr>
            </w:pPr>
            <w:r w:rsidRPr="0088621A">
              <w:rPr>
                <w:rFonts w:ascii="Times New Roman" w:hAnsi="Times New Roman" w:cs="Times New Roman"/>
                <w:sz w:val="28"/>
                <w:szCs w:val="28"/>
              </w:rPr>
              <w:t xml:space="preserve">03.10.2023 </w:t>
            </w:r>
            <w:r w:rsidR="00A16BD9" w:rsidRPr="0088621A">
              <w:rPr>
                <w:rFonts w:ascii="Times New Roman" w:hAnsi="Times New Roman" w:cs="Times New Roman"/>
                <w:sz w:val="28"/>
                <w:szCs w:val="28"/>
              </w:rPr>
              <w:t>г.</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14E7B9" w14:textId="77777777" w:rsidR="00A16BD9" w:rsidRPr="0088621A" w:rsidRDefault="00A16BD9" w:rsidP="00CF7684">
            <w:pPr>
              <w:pStyle w:val="afffffff8"/>
              <w:jc w:val="center"/>
              <w:rPr>
                <w:rFonts w:ascii="Times New Roman" w:hAnsi="Times New Roman" w:cs="Times New Roman"/>
                <w:sz w:val="28"/>
                <w:szCs w:val="28"/>
              </w:rPr>
            </w:pPr>
            <w:r w:rsidRPr="0088621A">
              <w:rPr>
                <w:rFonts w:ascii="Times New Roman" w:hAnsi="Times New Roman" w:cs="Times New Roman"/>
                <w:sz w:val="28"/>
                <w:szCs w:val="28"/>
              </w:rPr>
              <w:t>90</w:t>
            </w:r>
          </w:p>
        </w:tc>
      </w:tr>
      <w:tr w:rsidR="00A16BD9" w:rsidRPr="0088621A" w14:paraId="4E403D9C" w14:textId="77777777" w:rsidTr="00CF7684">
        <w:trPr>
          <w:trHeight w:val="527"/>
        </w:trPr>
        <w:tc>
          <w:tcPr>
            <w:tcW w:w="534" w:type="dxa"/>
            <w:tcBorders>
              <w:top w:val="single" w:sz="4" w:space="0" w:color="auto"/>
              <w:left w:val="single" w:sz="4" w:space="0" w:color="auto"/>
              <w:bottom w:val="single" w:sz="4" w:space="0" w:color="auto"/>
              <w:right w:val="single" w:sz="4" w:space="0" w:color="auto"/>
            </w:tcBorders>
            <w:vAlign w:val="center"/>
          </w:tcPr>
          <w:p w14:paraId="39606146" w14:textId="77777777" w:rsidR="00A16BD9" w:rsidRPr="0088621A" w:rsidRDefault="00A16BD9" w:rsidP="00722FD3">
            <w:pPr>
              <w:pStyle w:val="afffffff8"/>
              <w:rPr>
                <w:rFonts w:ascii="Times New Roman" w:hAnsi="Times New Roman" w:cs="Times New Roman"/>
                <w:sz w:val="28"/>
                <w:szCs w:val="28"/>
              </w:rPr>
            </w:pPr>
            <w:r w:rsidRPr="0088621A">
              <w:rPr>
                <w:rFonts w:ascii="Times New Roman" w:hAnsi="Times New Roman" w:cs="Times New Roman"/>
                <w:sz w:val="28"/>
                <w:szCs w:val="28"/>
              </w:rPr>
              <w:t>2</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18095FE" w14:textId="77777777" w:rsidR="00A16BD9" w:rsidRPr="0088621A" w:rsidRDefault="00A16BD9" w:rsidP="00CF7684">
            <w:pPr>
              <w:pStyle w:val="afffffff8"/>
              <w:rPr>
                <w:rFonts w:ascii="Times New Roman" w:hAnsi="Times New Roman" w:cs="Times New Roman"/>
                <w:sz w:val="28"/>
                <w:szCs w:val="28"/>
              </w:rPr>
            </w:pPr>
            <w:r w:rsidRPr="0088621A">
              <w:rPr>
                <w:rFonts w:ascii="Times New Roman" w:hAnsi="Times New Roman" w:cs="Times New Roman"/>
                <w:sz w:val="28"/>
                <w:szCs w:val="28"/>
                <w:shd w:val="clear" w:color="auto" w:fill="FFFFFF"/>
              </w:rPr>
              <w:t xml:space="preserve">Муниципальный этап Всероссийского детского спортивно-оздоровительного фестиваля </w:t>
            </w:r>
            <w:r w:rsidR="00CF7684" w:rsidRPr="0088621A">
              <w:rPr>
                <w:rFonts w:ascii="Times New Roman" w:hAnsi="Times New Roman" w:cs="Times New Roman"/>
                <w:sz w:val="28"/>
                <w:szCs w:val="28"/>
                <w:shd w:val="clear" w:color="auto" w:fill="FFFFFF"/>
              </w:rPr>
              <w:t>«</w:t>
            </w:r>
            <w:r w:rsidRPr="0088621A">
              <w:rPr>
                <w:rFonts w:ascii="Times New Roman" w:hAnsi="Times New Roman" w:cs="Times New Roman"/>
                <w:sz w:val="28"/>
                <w:szCs w:val="28"/>
                <w:shd w:val="clear" w:color="auto" w:fill="FFFFFF"/>
              </w:rPr>
              <w:t>Классные старты</w:t>
            </w:r>
            <w:r w:rsidR="00CF7684" w:rsidRPr="0088621A">
              <w:rPr>
                <w:rFonts w:ascii="Times New Roman" w:hAnsi="Times New Roman" w:cs="Times New Roman"/>
                <w:sz w:val="28"/>
                <w:szCs w:val="28"/>
                <w:shd w:val="clear" w:color="auto" w:fill="FFFFFF"/>
              </w:rPr>
              <w:t>»</w:t>
            </w:r>
          </w:p>
        </w:tc>
        <w:tc>
          <w:tcPr>
            <w:tcW w:w="2126" w:type="dxa"/>
            <w:tcBorders>
              <w:top w:val="single" w:sz="4" w:space="0" w:color="auto"/>
              <w:left w:val="single" w:sz="4" w:space="0" w:color="auto"/>
              <w:bottom w:val="single" w:sz="4" w:space="0" w:color="auto"/>
              <w:right w:val="single" w:sz="4" w:space="0" w:color="auto"/>
            </w:tcBorders>
            <w:vAlign w:val="center"/>
          </w:tcPr>
          <w:p w14:paraId="7D0709C3" w14:textId="77777777" w:rsidR="00A16BD9" w:rsidRPr="0088621A" w:rsidRDefault="00A16BD9" w:rsidP="00CF7684">
            <w:pPr>
              <w:pStyle w:val="afffffff8"/>
              <w:jc w:val="center"/>
              <w:rPr>
                <w:rFonts w:ascii="Times New Roman" w:hAnsi="Times New Roman" w:cs="Times New Roman"/>
                <w:sz w:val="28"/>
                <w:szCs w:val="28"/>
              </w:rPr>
            </w:pPr>
            <w:r w:rsidRPr="0088621A">
              <w:rPr>
                <w:rFonts w:ascii="Times New Roman" w:hAnsi="Times New Roman" w:cs="Times New Roman"/>
                <w:sz w:val="28"/>
                <w:szCs w:val="28"/>
              </w:rPr>
              <w:t>19.10.2023 г.</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0E6B8A" w14:textId="77777777" w:rsidR="00A16BD9" w:rsidRPr="0088621A" w:rsidRDefault="00A16BD9" w:rsidP="00CF7684">
            <w:pPr>
              <w:pStyle w:val="afffffff8"/>
              <w:jc w:val="center"/>
              <w:rPr>
                <w:rFonts w:ascii="Times New Roman" w:hAnsi="Times New Roman" w:cs="Times New Roman"/>
                <w:sz w:val="28"/>
                <w:szCs w:val="28"/>
              </w:rPr>
            </w:pPr>
            <w:r w:rsidRPr="0088621A">
              <w:rPr>
                <w:rFonts w:ascii="Times New Roman" w:hAnsi="Times New Roman" w:cs="Times New Roman"/>
                <w:sz w:val="28"/>
                <w:szCs w:val="28"/>
              </w:rPr>
              <w:t>72</w:t>
            </w:r>
          </w:p>
        </w:tc>
      </w:tr>
      <w:tr w:rsidR="00A16BD9" w:rsidRPr="0088621A" w14:paraId="3457E12B" w14:textId="77777777" w:rsidTr="00CF7684">
        <w:trPr>
          <w:trHeight w:val="527"/>
        </w:trPr>
        <w:tc>
          <w:tcPr>
            <w:tcW w:w="534" w:type="dxa"/>
            <w:tcBorders>
              <w:top w:val="single" w:sz="4" w:space="0" w:color="auto"/>
              <w:left w:val="single" w:sz="4" w:space="0" w:color="auto"/>
              <w:bottom w:val="single" w:sz="4" w:space="0" w:color="auto"/>
              <w:right w:val="single" w:sz="4" w:space="0" w:color="auto"/>
            </w:tcBorders>
            <w:vAlign w:val="center"/>
          </w:tcPr>
          <w:p w14:paraId="11887785" w14:textId="77777777" w:rsidR="00A16BD9" w:rsidRPr="0088621A" w:rsidRDefault="00A16BD9" w:rsidP="00722FD3">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3</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B5DE7BB" w14:textId="77777777" w:rsidR="00A16BD9" w:rsidRPr="0088621A" w:rsidRDefault="00A16BD9" w:rsidP="00722FD3">
            <w:pPr>
              <w:pStyle w:val="afffffff8"/>
              <w:rPr>
                <w:rFonts w:ascii="Times New Roman" w:hAnsi="Times New Roman" w:cs="Times New Roman"/>
                <w:sz w:val="28"/>
                <w:szCs w:val="28"/>
              </w:rPr>
            </w:pPr>
            <w:r w:rsidRPr="0088621A">
              <w:rPr>
                <w:rFonts w:ascii="Times New Roman" w:hAnsi="Times New Roman" w:cs="Times New Roman"/>
                <w:sz w:val="28"/>
                <w:szCs w:val="28"/>
                <w:shd w:val="clear" w:color="auto" w:fill="FFFFFF"/>
              </w:rPr>
              <w:t>Отборочный Чемпионат Гайского городского округа по волейболу среди сборных команд юношей сезона 2023-2024. (в зачет «Фестиваля ШСК»)</w:t>
            </w:r>
          </w:p>
        </w:tc>
        <w:tc>
          <w:tcPr>
            <w:tcW w:w="2126" w:type="dxa"/>
            <w:tcBorders>
              <w:top w:val="single" w:sz="4" w:space="0" w:color="auto"/>
              <w:left w:val="single" w:sz="4" w:space="0" w:color="auto"/>
              <w:bottom w:val="single" w:sz="4" w:space="0" w:color="auto"/>
              <w:right w:val="single" w:sz="4" w:space="0" w:color="auto"/>
            </w:tcBorders>
            <w:vAlign w:val="center"/>
          </w:tcPr>
          <w:p w14:paraId="1C8FD68A" w14:textId="77777777" w:rsidR="00A16BD9" w:rsidRPr="0088621A" w:rsidRDefault="00CF7684" w:rsidP="00CF7684">
            <w:pPr>
              <w:pStyle w:val="afffffff8"/>
              <w:jc w:val="center"/>
              <w:rPr>
                <w:rFonts w:ascii="Times New Roman" w:hAnsi="Times New Roman" w:cs="Times New Roman"/>
                <w:sz w:val="28"/>
                <w:szCs w:val="28"/>
              </w:rPr>
            </w:pPr>
            <w:r w:rsidRPr="0088621A">
              <w:rPr>
                <w:rFonts w:ascii="Times New Roman" w:hAnsi="Times New Roman" w:cs="Times New Roman"/>
                <w:sz w:val="28"/>
                <w:szCs w:val="28"/>
              </w:rPr>
              <w:t>25.10.2023 –</w:t>
            </w:r>
            <w:r w:rsidR="00A16BD9" w:rsidRPr="0088621A">
              <w:rPr>
                <w:rFonts w:ascii="Times New Roman" w:hAnsi="Times New Roman" w:cs="Times New Roman"/>
                <w:sz w:val="28"/>
                <w:szCs w:val="28"/>
              </w:rPr>
              <w:t xml:space="preserve"> 26.10.2023</w:t>
            </w:r>
            <w:r w:rsidRPr="0088621A">
              <w:rPr>
                <w:rFonts w:ascii="Times New Roman" w:hAnsi="Times New Roman" w:cs="Times New Roman"/>
                <w:sz w:val="28"/>
                <w:szCs w:val="28"/>
              </w:rPr>
              <w:t xml:space="preserve"> </w:t>
            </w:r>
            <w:r w:rsidR="00A16BD9" w:rsidRPr="0088621A">
              <w:rPr>
                <w:rFonts w:ascii="Times New Roman" w:hAnsi="Times New Roman" w:cs="Times New Roman"/>
                <w:sz w:val="28"/>
                <w:szCs w:val="28"/>
              </w:rPr>
              <w:t>г.</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5262B4C" w14:textId="77777777" w:rsidR="00A16BD9" w:rsidRPr="0088621A" w:rsidRDefault="00A16BD9" w:rsidP="00CF7684">
            <w:pPr>
              <w:pStyle w:val="afffffff8"/>
              <w:jc w:val="center"/>
              <w:rPr>
                <w:rFonts w:ascii="Times New Roman" w:hAnsi="Times New Roman" w:cs="Times New Roman"/>
                <w:sz w:val="28"/>
                <w:szCs w:val="28"/>
              </w:rPr>
            </w:pPr>
            <w:r w:rsidRPr="0088621A">
              <w:rPr>
                <w:rFonts w:ascii="Times New Roman" w:hAnsi="Times New Roman" w:cs="Times New Roman"/>
                <w:sz w:val="28"/>
                <w:szCs w:val="28"/>
              </w:rPr>
              <w:t>105</w:t>
            </w:r>
          </w:p>
        </w:tc>
      </w:tr>
      <w:tr w:rsidR="00A16BD9" w:rsidRPr="0088621A" w14:paraId="32EBF694" w14:textId="77777777" w:rsidTr="00CF7684">
        <w:trPr>
          <w:trHeight w:val="527"/>
        </w:trPr>
        <w:tc>
          <w:tcPr>
            <w:tcW w:w="534" w:type="dxa"/>
            <w:tcBorders>
              <w:top w:val="single" w:sz="4" w:space="0" w:color="auto"/>
              <w:left w:val="single" w:sz="4" w:space="0" w:color="auto"/>
              <w:bottom w:val="single" w:sz="4" w:space="0" w:color="auto"/>
              <w:right w:val="single" w:sz="4" w:space="0" w:color="auto"/>
            </w:tcBorders>
            <w:vAlign w:val="center"/>
          </w:tcPr>
          <w:p w14:paraId="2A66114E" w14:textId="77777777" w:rsidR="00A16BD9" w:rsidRPr="0088621A" w:rsidRDefault="00A16BD9" w:rsidP="00722FD3">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4</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8B29948" w14:textId="77777777" w:rsidR="00A16BD9" w:rsidRPr="0088621A" w:rsidRDefault="00A16BD9" w:rsidP="00722FD3">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Чемпионат Гайского городского округа по смешанному волейболу</w:t>
            </w:r>
          </w:p>
        </w:tc>
        <w:tc>
          <w:tcPr>
            <w:tcW w:w="2126" w:type="dxa"/>
            <w:tcBorders>
              <w:top w:val="single" w:sz="4" w:space="0" w:color="auto"/>
              <w:left w:val="single" w:sz="4" w:space="0" w:color="auto"/>
              <w:bottom w:val="single" w:sz="4" w:space="0" w:color="auto"/>
              <w:right w:val="single" w:sz="4" w:space="0" w:color="auto"/>
            </w:tcBorders>
            <w:vAlign w:val="center"/>
          </w:tcPr>
          <w:p w14:paraId="66AF1E9E" w14:textId="77777777" w:rsidR="00A16BD9" w:rsidRPr="0088621A" w:rsidRDefault="00A16BD9" w:rsidP="00CF7684">
            <w:pPr>
              <w:jc w:val="center"/>
              <w:rPr>
                <w:rFonts w:ascii="Times New Roman" w:hAnsi="Times New Roman" w:cs="Times New Roman"/>
                <w:sz w:val="28"/>
                <w:szCs w:val="28"/>
              </w:rPr>
            </w:pPr>
            <w:r w:rsidRPr="0088621A">
              <w:rPr>
                <w:rFonts w:ascii="Times New Roman" w:hAnsi="Times New Roman" w:cs="Times New Roman"/>
                <w:sz w:val="28"/>
                <w:szCs w:val="28"/>
              </w:rPr>
              <w:t>09.11.2023 г.</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368DD4" w14:textId="77777777" w:rsidR="00A16BD9" w:rsidRPr="0088621A" w:rsidRDefault="00A16BD9" w:rsidP="00CF7684">
            <w:pPr>
              <w:jc w:val="center"/>
              <w:rPr>
                <w:rFonts w:ascii="Times New Roman" w:hAnsi="Times New Roman" w:cs="Times New Roman"/>
                <w:sz w:val="28"/>
                <w:szCs w:val="28"/>
              </w:rPr>
            </w:pPr>
            <w:r w:rsidRPr="0088621A">
              <w:rPr>
                <w:rFonts w:ascii="Times New Roman" w:hAnsi="Times New Roman" w:cs="Times New Roman"/>
                <w:sz w:val="28"/>
                <w:szCs w:val="28"/>
              </w:rPr>
              <w:t>135</w:t>
            </w:r>
          </w:p>
        </w:tc>
      </w:tr>
      <w:tr w:rsidR="00A16BD9" w:rsidRPr="0088621A" w14:paraId="79D8C663" w14:textId="77777777" w:rsidTr="00CF7684">
        <w:trPr>
          <w:trHeight w:val="527"/>
        </w:trPr>
        <w:tc>
          <w:tcPr>
            <w:tcW w:w="534" w:type="dxa"/>
            <w:tcBorders>
              <w:top w:val="single" w:sz="4" w:space="0" w:color="auto"/>
              <w:left w:val="single" w:sz="4" w:space="0" w:color="auto"/>
              <w:bottom w:val="single" w:sz="4" w:space="0" w:color="auto"/>
              <w:right w:val="single" w:sz="4" w:space="0" w:color="auto"/>
            </w:tcBorders>
            <w:vAlign w:val="center"/>
          </w:tcPr>
          <w:p w14:paraId="215F4936" w14:textId="77777777" w:rsidR="00A16BD9" w:rsidRPr="0088621A" w:rsidRDefault="00A16BD9" w:rsidP="00722FD3">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5</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F884DFE" w14:textId="77777777" w:rsidR="00A16BD9" w:rsidRPr="0088621A" w:rsidRDefault="00A16BD9" w:rsidP="00722FD3">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Отборочный Чемпионат Гайского городского округа по волейболу среди девушек (в зачет Фестиваля ШСК)</w:t>
            </w:r>
          </w:p>
        </w:tc>
        <w:tc>
          <w:tcPr>
            <w:tcW w:w="2126" w:type="dxa"/>
            <w:tcBorders>
              <w:top w:val="single" w:sz="4" w:space="0" w:color="auto"/>
              <w:left w:val="single" w:sz="4" w:space="0" w:color="auto"/>
              <w:bottom w:val="single" w:sz="4" w:space="0" w:color="auto"/>
              <w:right w:val="single" w:sz="4" w:space="0" w:color="auto"/>
            </w:tcBorders>
            <w:vAlign w:val="center"/>
          </w:tcPr>
          <w:p w14:paraId="0B24FE04" w14:textId="77777777" w:rsidR="00A16BD9" w:rsidRPr="0088621A" w:rsidRDefault="00CF7684" w:rsidP="00CF7684">
            <w:pPr>
              <w:jc w:val="center"/>
              <w:rPr>
                <w:rFonts w:ascii="Times New Roman" w:hAnsi="Times New Roman" w:cs="Times New Roman"/>
                <w:sz w:val="28"/>
                <w:szCs w:val="28"/>
              </w:rPr>
            </w:pPr>
            <w:r w:rsidRPr="0088621A">
              <w:rPr>
                <w:rFonts w:ascii="Times New Roman" w:hAnsi="Times New Roman" w:cs="Times New Roman"/>
                <w:sz w:val="28"/>
                <w:szCs w:val="28"/>
              </w:rPr>
              <w:t>22.11.2023</w:t>
            </w:r>
            <w:r w:rsidR="00A16BD9" w:rsidRPr="0088621A">
              <w:rPr>
                <w:rFonts w:ascii="Times New Roman" w:hAnsi="Times New Roman" w:cs="Times New Roman"/>
                <w:sz w:val="28"/>
                <w:szCs w:val="28"/>
              </w:rPr>
              <w:t xml:space="preserve"> </w:t>
            </w:r>
            <w:r w:rsidRPr="0088621A">
              <w:rPr>
                <w:rFonts w:ascii="Times New Roman" w:hAnsi="Times New Roman" w:cs="Times New Roman"/>
                <w:sz w:val="28"/>
                <w:szCs w:val="28"/>
              </w:rPr>
              <w:t>–</w:t>
            </w:r>
            <w:r w:rsidR="00A16BD9" w:rsidRPr="0088621A">
              <w:rPr>
                <w:rFonts w:ascii="Times New Roman" w:hAnsi="Times New Roman" w:cs="Times New Roman"/>
                <w:sz w:val="28"/>
                <w:szCs w:val="28"/>
              </w:rPr>
              <w:t xml:space="preserve"> 24.11.2023 г.</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3192C8" w14:textId="77777777" w:rsidR="00A16BD9" w:rsidRPr="0088621A" w:rsidRDefault="00A16BD9" w:rsidP="00CF7684">
            <w:pPr>
              <w:jc w:val="center"/>
              <w:rPr>
                <w:rFonts w:ascii="Times New Roman" w:hAnsi="Times New Roman" w:cs="Times New Roman"/>
                <w:sz w:val="28"/>
                <w:szCs w:val="28"/>
              </w:rPr>
            </w:pPr>
            <w:r w:rsidRPr="0088621A">
              <w:rPr>
                <w:rFonts w:ascii="Times New Roman" w:hAnsi="Times New Roman" w:cs="Times New Roman"/>
                <w:sz w:val="28"/>
                <w:szCs w:val="28"/>
              </w:rPr>
              <w:t>90</w:t>
            </w:r>
          </w:p>
        </w:tc>
      </w:tr>
      <w:tr w:rsidR="00A16BD9" w:rsidRPr="0088621A" w14:paraId="1FD49162" w14:textId="77777777" w:rsidTr="00CF7684">
        <w:tc>
          <w:tcPr>
            <w:tcW w:w="534" w:type="dxa"/>
            <w:tcBorders>
              <w:top w:val="single" w:sz="4" w:space="0" w:color="auto"/>
              <w:left w:val="single" w:sz="4" w:space="0" w:color="auto"/>
              <w:bottom w:val="single" w:sz="4" w:space="0" w:color="auto"/>
              <w:right w:val="single" w:sz="4" w:space="0" w:color="auto"/>
            </w:tcBorders>
            <w:vAlign w:val="center"/>
          </w:tcPr>
          <w:p w14:paraId="0C3FCBF7" w14:textId="77777777" w:rsidR="00A16BD9" w:rsidRPr="0088621A" w:rsidRDefault="00A16BD9" w:rsidP="00722FD3">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6</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68069EC" w14:textId="77777777" w:rsidR="00A16BD9" w:rsidRPr="0088621A" w:rsidRDefault="00A16BD9" w:rsidP="00CF7684">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 xml:space="preserve">Открытый турнир по вольной борьбе среди юношей и девушек на призы СПК Птицефабрика </w:t>
            </w:r>
            <w:r w:rsidR="00CF7684" w:rsidRPr="0088621A">
              <w:rPr>
                <w:rFonts w:ascii="Times New Roman" w:hAnsi="Times New Roman" w:cs="Times New Roman"/>
                <w:sz w:val="28"/>
                <w:szCs w:val="28"/>
                <w:shd w:val="clear" w:color="auto" w:fill="FFFFFF"/>
              </w:rPr>
              <w:t>«</w:t>
            </w:r>
            <w:r w:rsidRPr="0088621A">
              <w:rPr>
                <w:rFonts w:ascii="Times New Roman" w:hAnsi="Times New Roman" w:cs="Times New Roman"/>
                <w:sz w:val="28"/>
                <w:szCs w:val="28"/>
                <w:shd w:val="clear" w:color="auto" w:fill="FFFFFF"/>
              </w:rPr>
              <w:t>Гайская</w:t>
            </w:r>
            <w:r w:rsidR="00CF7684" w:rsidRPr="0088621A">
              <w:rPr>
                <w:rFonts w:ascii="Times New Roman" w:hAnsi="Times New Roman" w:cs="Times New Roman"/>
                <w:sz w:val="28"/>
                <w:szCs w:val="28"/>
                <w:shd w:val="clear" w:color="auto" w:fill="FFFFFF"/>
              </w:rPr>
              <w:t>»</w:t>
            </w:r>
          </w:p>
        </w:tc>
        <w:tc>
          <w:tcPr>
            <w:tcW w:w="2126" w:type="dxa"/>
            <w:tcBorders>
              <w:top w:val="single" w:sz="4" w:space="0" w:color="auto"/>
              <w:left w:val="single" w:sz="4" w:space="0" w:color="auto"/>
              <w:bottom w:val="single" w:sz="4" w:space="0" w:color="auto"/>
              <w:right w:val="single" w:sz="4" w:space="0" w:color="auto"/>
            </w:tcBorders>
            <w:vAlign w:val="center"/>
          </w:tcPr>
          <w:p w14:paraId="076C3624" w14:textId="77777777" w:rsidR="00A16BD9" w:rsidRPr="0088621A" w:rsidRDefault="00A16BD9" w:rsidP="00CF7684">
            <w:pPr>
              <w:jc w:val="center"/>
              <w:rPr>
                <w:rFonts w:ascii="Times New Roman" w:hAnsi="Times New Roman" w:cs="Times New Roman"/>
                <w:sz w:val="28"/>
                <w:szCs w:val="28"/>
              </w:rPr>
            </w:pPr>
            <w:r w:rsidRPr="0088621A">
              <w:rPr>
                <w:rFonts w:ascii="Times New Roman" w:hAnsi="Times New Roman" w:cs="Times New Roman"/>
                <w:sz w:val="28"/>
                <w:szCs w:val="28"/>
              </w:rPr>
              <w:t>23.11.2023 г.</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65A76B" w14:textId="77777777" w:rsidR="00A16BD9" w:rsidRPr="0088621A" w:rsidRDefault="00A16BD9" w:rsidP="00CF7684">
            <w:pPr>
              <w:jc w:val="center"/>
              <w:rPr>
                <w:rFonts w:ascii="Times New Roman" w:hAnsi="Times New Roman" w:cs="Times New Roman"/>
                <w:sz w:val="28"/>
                <w:szCs w:val="28"/>
              </w:rPr>
            </w:pPr>
            <w:r w:rsidRPr="0088621A">
              <w:rPr>
                <w:rFonts w:ascii="Times New Roman" w:hAnsi="Times New Roman" w:cs="Times New Roman"/>
                <w:sz w:val="28"/>
                <w:szCs w:val="28"/>
              </w:rPr>
              <w:t>68</w:t>
            </w:r>
          </w:p>
        </w:tc>
      </w:tr>
      <w:tr w:rsidR="00A16BD9" w:rsidRPr="0088621A" w14:paraId="507B9CE9" w14:textId="77777777" w:rsidTr="00CF7684">
        <w:tc>
          <w:tcPr>
            <w:tcW w:w="534" w:type="dxa"/>
            <w:tcBorders>
              <w:top w:val="single" w:sz="4" w:space="0" w:color="auto"/>
              <w:left w:val="single" w:sz="4" w:space="0" w:color="auto"/>
              <w:bottom w:val="single" w:sz="4" w:space="0" w:color="auto"/>
              <w:right w:val="single" w:sz="4" w:space="0" w:color="auto"/>
            </w:tcBorders>
            <w:vAlign w:val="center"/>
          </w:tcPr>
          <w:p w14:paraId="38DA2A74" w14:textId="77777777" w:rsidR="00A16BD9" w:rsidRPr="0088621A" w:rsidRDefault="00A16BD9" w:rsidP="00722FD3">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7</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49B736B" w14:textId="77777777" w:rsidR="00A16BD9" w:rsidRPr="0088621A" w:rsidRDefault="00A16BD9" w:rsidP="00722FD3">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Областные соревнования по баскетболу 3 на 3 среди юношей и девушек</w:t>
            </w:r>
          </w:p>
        </w:tc>
        <w:tc>
          <w:tcPr>
            <w:tcW w:w="2126" w:type="dxa"/>
            <w:tcBorders>
              <w:top w:val="single" w:sz="4" w:space="0" w:color="auto"/>
              <w:left w:val="single" w:sz="4" w:space="0" w:color="auto"/>
              <w:bottom w:val="single" w:sz="4" w:space="0" w:color="auto"/>
              <w:right w:val="single" w:sz="4" w:space="0" w:color="auto"/>
            </w:tcBorders>
            <w:vAlign w:val="center"/>
          </w:tcPr>
          <w:p w14:paraId="7AA78A16" w14:textId="77777777" w:rsidR="00A16BD9" w:rsidRPr="0088621A" w:rsidRDefault="00A16BD9" w:rsidP="00CF7684">
            <w:pPr>
              <w:jc w:val="center"/>
              <w:rPr>
                <w:rFonts w:ascii="Times New Roman" w:hAnsi="Times New Roman" w:cs="Times New Roman"/>
                <w:sz w:val="28"/>
                <w:szCs w:val="28"/>
              </w:rPr>
            </w:pPr>
            <w:r w:rsidRPr="0088621A">
              <w:rPr>
                <w:rFonts w:ascii="Times New Roman" w:hAnsi="Times New Roman" w:cs="Times New Roman"/>
                <w:sz w:val="28"/>
                <w:szCs w:val="28"/>
              </w:rPr>
              <w:t>01.12.</w:t>
            </w:r>
            <w:r w:rsidR="00CF7684" w:rsidRPr="0088621A">
              <w:rPr>
                <w:rFonts w:ascii="Times New Roman" w:hAnsi="Times New Roman" w:cs="Times New Roman"/>
                <w:sz w:val="28"/>
                <w:szCs w:val="28"/>
              </w:rPr>
              <w:t>2023</w:t>
            </w:r>
            <w:r w:rsidRPr="0088621A">
              <w:rPr>
                <w:rFonts w:ascii="Times New Roman" w:hAnsi="Times New Roman" w:cs="Times New Roman"/>
                <w:sz w:val="28"/>
                <w:szCs w:val="28"/>
              </w:rPr>
              <w:t xml:space="preserve"> – 02.12.2023 г.</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869735E" w14:textId="77777777" w:rsidR="00A16BD9" w:rsidRPr="0088621A" w:rsidRDefault="00A16BD9" w:rsidP="00CF7684">
            <w:pPr>
              <w:jc w:val="center"/>
              <w:rPr>
                <w:rFonts w:ascii="Times New Roman" w:hAnsi="Times New Roman" w:cs="Times New Roman"/>
                <w:sz w:val="28"/>
                <w:szCs w:val="28"/>
              </w:rPr>
            </w:pPr>
            <w:r w:rsidRPr="0088621A">
              <w:rPr>
                <w:rFonts w:ascii="Times New Roman" w:hAnsi="Times New Roman" w:cs="Times New Roman"/>
                <w:sz w:val="28"/>
                <w:szCs w:val="28"/>
              </w:rPr>
              <w:t>90</w:t>
            </w:r>
          </w:p>
        </w:tc>
      </w:tr>
      <w:tr w:rsidR="00A16BD9" w:rsidRPr="0088621A" w14:paraId="6C3935C9" w14:textId="77777777" w:rsidTr="00CF7684">
        <w:trPr>
          <w:trHeight w:val="609"/>
        </w:trPr>
        <w:tc>
          <w:tcPr>
            <w:tcW w:w="534" w:type="dxa"/>
            <w:tcBorders>
              <w:top w:val="single" w:sz="4" w:space="0" w:color="auto"/>
              <w:left w:val="single" w:sz="4" w:space="0" w:color="auto"/>
              <w:bottom w:val="single" w:sz="4" w:space="0" w:color="auto"/>
              <w:right w:val="single" w:sz="4" w:space="0" w:color="auto"/>
            </w:tcBorders>
            <w:vAlign w:val="center"/>
          </w:tcPr>
          <w:p w14:paraId="313F8697" w14:textId="77777777" w:rsidR="00A16BD9" w:rsidRPr="0088621A" w:rsidRDefault="00A16BD9" w:rsidP="00722FD3">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8</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D1B1091" w14:textId="77777777" w:rsidR="00A16BD9" w:rsidRPr="0088621A" w:rsidRDefault="00A16BD9" w:rsidP="00722FD3">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Муниципальный этап школьной баскетбольной лиги «КЭС-Баскет» (юноши и девушки)</w:t>
            </w:r>
          </w:p>
        </w:tc>
        <w:tc>
          <w:tcPr>
            <w:tcW w:w="2126" w:type="dxa"/>
            <w:tcBorders>
              <w:top w:val="single" w:sz="4" w:space="0" w:color="auto"/>
              <w:left w:val="single" w:sz="4" w:space="0" w:color="auto"/>
              <w:bottom w:val="single" w:sz="4" w:space="0" w:color="auto"/>
              <w:right w:val="single" w:sz="4" w:space="0" w:color="auto"/>
            </w:tcBorders>
            <w:vAlign w:val="center"/>
          </w:tcPr>
          <w:p w14:paraId="42576FFB" w14:textId="77777777" w:rsidR="00A16BD9" w:rsidRPr="0088621A" w:rsidRDefault="00CF7684" w:rsidP="00CF7684">
            <w:pPr>
              <w:jc w:val="center"/>
              <w:rPr>
                <w:rFonts w:ascii="Times New Roman" w:hAnsi="Times New Roman" w:cs="Times New Roman"/>
                <w:sz w:val="28"/>
                <w:szCs w:val="28"/>
              </w:rPr>
            </w:pPr>
            <w:r w:rsidRPr="0088621A">
              <w:rPr>
                <w:rFonts w:ascii="Times New Roman" w:hAnsi="Times New Roman" w:cs="Times New Roman"/>
                <w:sz w:val="28"/>
                <w:szCs w:val="28"/>
              </w:rPr>
              <w:t>11.12.2023</w:t>
            </w:r>
            <w:r w:rsidR="00A16BD9" w:rsidRPr="0088621A">
              <w:rPr>
                <w:rFonts w:ascii="Times New Roman" w:hAnsi="Times New Roman" w:cs="Times New Roman"/>
                <w:sz w:val="28"/>
                <w:szCs w:val="28"/>
              </w:rPr>
              <w:t xml:space="preserve"> – 25.12.2023 г.</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F6FB9D7" w14:textId="77777777" w:rsidR="00A16BD9" w:rsidRPr="0088621A" w:rsidRDefault="00A16BD9" w:rsidP="00CF7684">
            <w:pPr>
              <w:jc w:val="center"/>
              <w:rPr>
                <w:rFonts w:ascii="Times New Roman" w:hAnsi="Times New Roman" w:cs="Times New Roman"/>
                <w:sz w:val="28"/>
                <w:szCs w:val="28"/>
              </w:rPr>
            </w:pPr>
            <w:r w:rsidRPr="0088621A">
              <w:rPr>
                <w:rFonts w:ascii="Times New Roman" w:hAnsi="Times New Roman" w:cs="Times New Roman"/>
                <w:sz w:val="28"/>
                <w:szCs w:val="28"/>
              </w:rPr>
              <w:t>210</w:t>
            </w:r>
          </w:p>
        </w:tc>
      </w:tr>
    </w:tbl>
    <w:p w14:paraId="69D14133" w14:textId="77777777" w:rsidR="00A16BD9" w:rsidRPr="0088621A" w:rsidRDefault="00A16BD9" w:rsidP="00A16BD9"/>
    <w:p w14:paraId="1BBF31FF" w14:textId="77777777" w:rsidR="00A16BD9" w:rsidRPr="0088621A" w:rsidRDefault="0087446E" w:rsidP="00A16BD9">
      <w:pPr>
        <w:jc w:val="center"/>
        <w:rPr>
          <w:rFonts w:ascii="Times New Roman" w:hAnsi="Times New Roman" w:cs="Times New Roman"/>
          <w:sz w:val="28"/>
          <w:szCs w:val="28"/>
        </w:rPr>
      </w:pPr>
      <w:r w:rsidRPr="0088621A">
        <w:rPr>
          <w:rFonts w:ascii="Times New Roman" w:hAnsi="Times New Roman" w:cs="Times New Roman"/>
          <w:sz w:val="28"/>
          <w:szCs w:val="28"/>
        </w:rPr>
        <w:t xml:space="preserve"> </w:t>
      </w:r>
      <w:r w:rsidRPr="0088621A">
        <w:rPr>
          <w:rFonts w:ascii="Times New Roman" w:eastAsia="Times New Roman" w:hAnsi="Times New Roman" w:cs="Times New Roman"/>
          <w:sz w:val="28"/>
        </w:rPr>
        <w:t xml:space="preserve">Физкультурно-спортивные мероприятия </w:t>
      </w:r>
      <w:r w:rsidR="00A16BD9" w:rsidRPr="0088621A">
        <w:rPr>
          <w:rFonts w:ascii="Times New Roman" w:hAnsi="Times New Roman" w:cs="Times New Roman"/>
          <w:sz w:val="28"/>
          <w:szCs w:val="28"/>
        </w:rPr>
        <w:t>за 1 квартал 2024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909"/>
        <w:gridCol w:w="2095"/>
        <w:gridCol w:w="1617"/>
      </w:tblGrid>
      <w:tr w:rsidR="00A16BD9" w:rsidRPr="0088621A" w14:paraId="45E840C6" w14:textId="77777777" w:rsidTr="00CF7684">
        <w:trPr>
          <w:trHeight w:val="527"/>
        </w:trPr>
        <w:tc>
          <w:tcPr>
            <w:tcW w:w="270" w:type="pct"/>
            <w:tcBorders>
              <w:top w:val="single" w:sz="4" w:space="0" w:color="auto"/>
              <w:left w:val="single" w:sz="4" w:space="0" w:color="auto"/>
              <w:bottom w:val="single" w:sz="4" w:space="0" w:color="auto"/>
              <w:right w:val="single" w:sz="4" w:space="0" w:color="auto"/>
            </w:tcBorders>
            <w:vAlign w:val="center"/>
          </w:tcPr>
          <w:p w14:paraId="10EDCFC4" w14:textId="77777777" w:rsidR="00A16BD9" w:rsidRPr="0088621A" w:rsidRDefault="00A16BD9" w:rsidP="00722FD3">
            <w:pPr>
              <w:pStyle w:val="afffffff8"/>
              <w:jc w:val="center"/>
              <w:rPr>
                <w:rFonts w:ascii="Times New Roman" w:hAnsi="Times New Roman" w:cs="Times New Roman"/>
                <w:sz w:val="28"/>
                <w:szCs w:val="28"/>
              </w:rPr>
            </w:pPr>
            <w:r w:rsidRPr="0088621A">
              <w:rPr>
                <w:rFonts w:ascii="Times New Roman" w:hAnsi="Times New Roman" w:cs="Times New Roman"/>
                <w:sz w:val="28"/>
                <w:szCs w:val="28"/>
              </w:rPr>
              <w:t>№</w:t>
            </w:r>
          </w:p>
        </w:tc>
        <w:tc>
          <w:tcPr>
            <w:tcW w:w="2930" w:type="pct"/>
            <w:tcBorders>
              <w:top w:val="single" w:sz="4" w:space="0" w:color="auto"/>
              <w:left w:val="single" w:sz="4" w:space="0" w:color="auto"/>
              <w:bottom w:val="single" w:sz="4" w:space="0" w:color="auto"/>
              <w:right w:val="single" w:sz="4" w:space="0" w:color="auto"/>
            </w:tcBorders>
            <w:vAlign w:val="center"/>
            <w:hideMark/>
          </w:tcPr>
          <w:p w14:paraId="0E485AAA" w14:textId="77777777" w:rsidR="00A16BD9" w:rsidRPr="0088621A" w:rsidRDefault="00A16BD9" w:rsidP="00722FD3">
            <w:pPr>
              <w:pStyle w:val="afffffff8"/>
              <w:jc w:val="center"/>
              <w:rPr>
                <w:rFonts w:ascii="Times New Roman" w:hAnsi="Times New Roman" w:cs="Times New Roman"/>
                <w:sz w:val="28"/>
                <w:szCs w:val="28"/>
              </w:rPr>
            </w:pPr>
            <w:r w:rsidRPr="0088621A">
              <w:rPr>
                <w:rFonts w:ascii="Times New Roman" w:hAnsi="Times New Roman" w:cs="Times New Roman"/>
                <w:sz w:val="28"/>
                <w:szCs w:val="28"/>
              </w:rPr>
              <w:t>Наименование мероприятия</w:t>
            </w:r>
          </w:p>
        </w:tc>
        <w:tc>
          <w:tcPr>
            <w:tcW w:w="1048" w:type="pct"/>
            <w:tcBorders>
              <w:top w:val="single" w:sz="4" w:space="0" w:color="auto"/>
              <w:left w:val="single" w:sz="4" w:space="0" w:color="auto"/>
              <w:bottom w:val="single" w:sz="4" w:space="0" w:color="auto"/>
              <w:right w:val="single" w:sz="4" w:space="0" w:color="auto"/>
            </w:tcBorders>
            <w:vAlign w:val="center"/>
          </w:tcPr>
          <w:p w14:paraId="08CAD1AD" w14:textId="77777777" w:rsidR="00A16BD9" w:rsidRPr="0088621A" w:rsidRDefault="00A16BD9" w:rsidP="00722FD3">
            <w:pPr>
              <w:pStyle w:val="afffffff8"/>
              <w:jc w:val="center"/>
              <w:rPr>
                <w:rFonts w:ascii="Times New Roman" w:hAnsi="Times New Roman" w:cs="Times New Roman"/>
                <w:sz w:val="28"/>
                <w:szCs w:val="28"/>
              </w:rPr>
            </w:pPr>
            <w:r w:rsidRPr="0088621A">
              <w:rPr>
                <w:rFonts w:ascii="Times New Roman" w:hAnsi="Times New Roman" w:cs="Times New Roman"/>
                <w:sz w:val="28"/>
                <w:szCs w:val="28"/>
              </w:rPr>
              <w:t>Дата проведения</w:t>
            </w:r>
          </w:p>
        </w:tc>
        <w:tc>
          <w:tcPr>
            <w:tcW w:w="752" w:type="pct"/>
            <w:tcBorders>
              <w:top w:val="single" w:sz="4" w:space="0" w:color="auto"/>
              <w:left w:val="single" w:sz="4" w:space="0" w:color="auto"/>
              <w:bottom w:val="single" w:sz="4" w:space="0" w:color="auto"/>
              <w:right w:val="single" w:sz="4" w:space="0" w:color="auto"/>
            </w:tcBorders>
            <w:vAlign w:val="center"/>
            <w:hideMark/>
          </w:tcPr>
          <w:p w14:paraId="67DA89E0" w14:textId="77777777" w:rsidR="00A16BD9" w:rsidRPr="0088621A" w:rsidRDefault="00A16BD9" w:rsidP="00722FD3">
            <w:pPr>
              <w:pStyle w:val="afffffff8"/>
              <w:jc w:val="center"/>
              <w:rPr>
                <w:rFonts w:ascii="Times New Roman" w:hAnsi="Times New Roman" w:cs="Times New Roman"/>
                <w:sz w:val="28"/>
                <w:szCs w:val="28"/>
              </w:rPr>
            </w:pPr>
            <w:r w:rsidRPr="0088621A">
              <w:rPr>
                <w:rFonts w:ascii="Times New Roman" w:hAnsi="Times New Roman" w:cs="Times New Roman"/>
                <w:sz w:val="28"/>
                <w:szCs w:val="28"/>
              </w:rPr>
              <w:t>Количество принявших участие</w:t>
            </w:r>
          </w:p>
        </w:tc>
      </w:tr>
      <w:tr w:rsidR="00A16BD9" w:rsidRPr="0088621A" w14:paraId="31EF9207" w14:textId="77777777" w:rsidTr="00CF7684">
        <w:tc>
          <w:tcPr>
            <w:tcW w:w="270" w:type="pct"/>
            <w:tcBorders>
              <w:top w:val="single" w:sz="4" w:space="0" w:color="auto"/>
              <w:left w:val="single" w:sz="4" w:space="0" w:color="auto"/>
              <w:bottom w:val="single" w:sz="4" w:space="0" w:color="auto"/>
              <w:right w:val="single" w:sz="4" w:space="0" w:color="auto"/>
            </w:tcBorders>
            <w:vAlign w:val="center"/>
          </w:tcPr>
          <w:p w14:paraId="7A09C311" w14:textId="77777777" w:rsidR="00A16BD9" w:rsidRPr="0088621A" w:rsidRDefault="00A16BD9" w:rsidP="00722FD3">
            <w:pPr>
              <w:pStyle w:val="afffffff8"/>
              <w:spacing w:line="360" w:lineRule="auto"/>
              <w:jc w:val="center"/>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1</w:t>
            </w:r>
          </w:p>
        </w:tc>
        <w:tc>
          <w:tcPr>
            <w:tcW w:w="2930" w:type="pct"/>
            <w:tcBorders>
              <w:top w:val="single" w:sz="4" w:space="0" w:color="auto"/>
              <w:left w:val="single" w:sz="4" w:space="0" w:color="auto"/>
              <w:bottom w:val="single" w:sz="4" w:space="0" w:color="auto"/>
              <w:right w:val="single" w:sz="4" w:space="0" w:color="auto"/>
            </w:tcBorders>
            <w:vAlign w:val="center"/>
            <w:hideMark/>
          </w:tcPr>
          <w:p w14:paraId="638D6CE4" w14:textId="77777777" w:rsidR="00A16BD9" w:rsidRPr="0088621A" w:rsidRDefault="00A16BD9" w:rsidP="00722FD3">
            <w:pPr>
              <w:pStyle w:val="afffffff8"/>
              <w:rPr>
                <w:rFonts w:ascii="Times New Roman" w:hAnsi="Times New Roman" w:cs="Times New Roman"/>
                <w:sz w:val="28"/>
                <w:szCs w:val="28"/>
              </w:rPr>
            </w:pPr>
            <w:r w:rsidRPr="0088621A">
              <w:rPr>
                <w:rFonts w:ascii="Times New Roman" w:hAnsi="Times New Roman" w:cs="Times New Roman"/>
                <w:sz w:val="28"/>
                <w:szCs w:val="28"/>
                <w:shd w:val="clear" w:color="auto" w:fill="FFFFFF"/>
              </w:rPr>
              <w:t>Первенство Гайского городского округа по шахматам среди юношей и девушек 2022 г.р. и моложе</w:t>
            </w:r>
          </w:p>
        </w:tc>
        <w:tc>
          <w:tcPr>
            <w:tcW w:w="1048" w:type="pct"/>
            <w:tcBorders>
              <w:top w:val="single" w:sz="4" w:space="0" w:color="auto"/>
              <w:left w:val="single" w:sz="4" w:space="0" w:color="auto"/>
              <w:bottom w:val="single" w:sz="4" w:space="0" w:color="auto"/>
              <w:right w:val="single" w:sz="4" w:space="0" w:color="auto"/>
            </w:tcBorders>
            <w:vAlign w:val="center"/>
          </w:tcPr>
          <w:p w14:paraId="439761A3"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30</w:t>
            </w:r>
            <w:r w:rsidR="00CF7684" w:rsidRPr="0088621A">
              <w:rPr>
                <w:rFonts w:ascii="Times New Roman" w:hAnsi="Times New Roman" w:cs="Times New Roman"/>
                <w:sz w:val="28"/>
                <w:szCs w:val="28"/>
              </w:rPr>
              <w:t xml:space="preserve"> – </w:t>
            </w:r>
            <w:r w:rsidRPr="0088621A">
              <w:rPr>
                <w:rFonts w:ascii="Times New Roman" w:hAnsi="Times New Roman" w:cs="Times New Roman"/>
                <w:sz w:val="28"/>
                <w:szCs w:val="28"/>
              </w:rPr>
              <w:t>31.01.2024 г.</w:t>
            </w:r>
          </w:p>
        </w:tc>
        <w:tc>
          <w:tcPr>
            <w:tcW w:w="752" w:type="pct"/>
            <w:tcBorders>
              <w:top w:val="single" w:sz="4" w:space="0" w:color="auto"/>
              <w:left w:val="single" w:sz="4" w:space="0" w:color="auto"/>
              <w:bottom w:val="single" w:sz="4" w:space="0" w:color="auto"/>
              <w:right w:val="single" w:sz="4" w:space="0" w:color="auto"/>
            </w:tcBorders>
            <w:vAlign w:val="center"/>
            <w:hideMark/>
          </w:tcPr>
          <w:p w14:paraId="218978E4"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25</w:t>
            </w:r>
          </w:p>
        </w:tc>
      </w:tr>
      <w:tr w:rsidR="00A16BD9" w:rsidRPr="0088621A" w14:paraId="4DBE8210" w14:textId="77777777" w:rsidTr="00CF7684">
        <w:tc>
          <w:tcPr>
            <w:tcW w:w="270" w:type="pct"/>
            <w:tcBorders>
              <w:top w:val="single" w:sz="4" w:space="0" w:color="auto"/>
              <w:left w:val="single" w:sz="4" w:space="0" w:color="auto"/>
              <w:bottom w:val="single" w:sz="4" w:space="0" w:color="auto"/>
              <w:right w:val="single" w:sz="4" w:space="0" w:color="auto"/>
            </w:tcBorders>
            <w:vAlign w:val="center"/>
          </w:tcPr>
          <w:p w14:paraId="4EC1F028" w14:textId="77777777" w:rsidR="00A16BD9" w:rsidRPr="0088621A" w:rsidRDefault="00A16BD9" w:rsidP="00722FD3">
            <w:pPr>
              <w:pStyle w:val="afffffff8"/>
              <w:spacing w:line="360" w:lineRule="auto"/>
              <w:jc w:val="center"/>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2</w:t>
            </w:r>
          </w:p>
        </w:tc>
        <w:tc>
          <w:tcPr>
            <w:tcW w:w="2930" w:type="pct"/>
            <w:tcBorders>
              <w:top w:val="single" w:sz="4" w:space="0" w:color="auto"/>
              <w:left w:val="single" w:sz="4" w:space="0" w:color="auto"/>
              <w:bottom w:val="single" w:sz="4" w:space="0" w:color="auto"/>
              <w:right w:val="single" w:sz="4" w:space="0" w:color="auto"/>
            </w:tcBorders>
            <w:vAlign w:val="center"/>
            <w:hideMark/>
          </w:tcPr>
          <w:p w14:paraId="012711AA" w14:textId="77777777" w:rsidR="00A16BD9" w:rsidRPr="0088621A" w:rsidRDefault="00A16BD9" w:rsidP="00722FD3">
            <w:pPr>
              <w:pStyle w:val="afffffff8"/>
              <w:rPr>
                <w:rFonts w:ascii="Times New Roman" w:hAnsi="Times New Roman" w:cs="Times New Roman"/>
                <w:sz w:val="28"/>
                <w:szCs w:val="28"/>
              </w:rPr>
            </w:pPr>
            <w:r w:rsidRPr="0088621A">
              <w:rPr>
                <w:rFonts w:ascii="Times New Roman" w:hAnsi="Times New Roman" w:cs="Times New Roman"/>
                <w:sz w:val="28"/>
                <w:szCs w:val="28"/>
                <w:shd w:val="clear" w:color="auto" w:fill="FFFFFF"/>
              </w:rPr>
              <w:t>Состязания военно-патриотических объединений Гайского городского округа, посвященных Дню защитника Отечества</w:t>
            </w:r>
          </w:p>
        </w:tc>
        <w:tc>
          <w:tcPr>
            <w:tcW w:w="1048" w:type="pct"/>
            <w:tcBorders>
              <w:top w:val="single" w:sz="4" w:space="0" w:color="auto"/>
              <w:left w:val="single" w:sz="4" w:space="0" w:color="auto"/>
              <w:bottom w:val="single" w:sz="4" w:space="0" w:color="auto"/>
              <w:right w:val="single" w:sz="4" w:space="0" w:color="auto"/>
            </w:tcBorders>
            <w:vAlign w:val="center"/>
          </w:tcPr>
          <w:p w14:paraId="52DD6625"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16.02.2024 г.</w:t>
            </w:r>
          </w:p>
        </w:tc>
        <w:tc>
          <w:tcPr>
            <w:tcW w:w="752" w:type="pct"/>
            <w:tcBorders>
              <w:top w:val="single" w:sz="4" w:space="0" w:color="auto"/>
              <w:left w:val="single" w:sz="4" w:space="0" w:color="auto"/>
              <w:bottom w:val="single" w:sz="4" w:space="0" w:color="auto"/>
              <w:right w:val="single" w:sz="4" w:space="0" w:color="auto"/>
            </w:tcBorders>
            <w:vAlign w:val="center"/>
            <w:hideMark/>
          </w:tcPr>
          <w:p w14:paraId="12A48CE9"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40</w:t>
            </w:r>
          </w:p>
        </w:tc>
      </w:tr>
      <w:tr w:rsidR="00A16BD9" w:rsidRPr="0088621A" w14:paraId="12CB7BCA" w14:textId="77777777" w:rsidTr="00CF7684">
        <w:tc>
          <w:tcPr>
            <w:tcW w:w="270" w:type="pct"/>
            <w:tcBorders>
              <w:top w:val="single" w:sz="4" w:space="0" w:color="auto"/>
              <w:left w:val="single" w:sz="4" w:space="0" w:color="auto"/>
              <w:bottom w:val="single" w:sz="4" w:space="0" w:color="auto"/>
              <w:right w:val="single" w:sz="4" w:space="0" w:color="auto"/>
            </w:tcBorders>
            <w:vAlign w:val="center"/>
          </w:tcPr>
          <w:p w14:paraId="20907B3A" w14:textId="77777777" w:rsidR="00A16BD9" w:rsidRPr="0088621A" w:rsidRDefault="00A16BD9" w:rsidP="00722FD3">
            <w:pPr>
              <w:pStyle w:val="afffffff8"/>
              <w:spacing w:line="360" w:lineRule="auto"/>
              <w:jc w:val="center"/>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3</w:t>
            </w:r>
          </w:p>
        </w:tc>
        <w:tc>
          <w:tcPr>
            <w:tcW w:w="2930" w:type="pct"/>
            <w:tcBorders>
              <w:top w:val="single" w:sz="4" w:space="0" w:color="auto"/>
              <w:left w:val="single" w:sz="4" w:space="0" w:color="auto"/>
              <w:bottom w:val="single" w:sz="4" w:space="0" w:color="auto"/>
              <w:right w:val="single" w:sz="4" w:space="0" w:color="auto"/>
            </w:tcBorders>
            <w:vAlign w:val="center"/>
            <w:hideMark/>
          </w:tcPr>
          <w:p w14:paraId="61D42A9F" w14:textId="77777777" w:rsidR="00A16BD9" w:rsidRPr="0088621A" w:rsidRDefault="00A16BD9" w:rsidP="00722FD3">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Региональный этап чемпионата школьной баскетбольной лиги «КЭС-БАСКЕТ»</w:t>
            </w:r>
          </w:p>
        </w:tc>
        <w:tc>
          <w:tcPr>
            <w:tcW w:w="1048" w:type="pct"/>
            <w:tcBorders>
              <w:top w:val="single" w:sz="4" w:space="0" w:color="auto"/>
              <w:left w:val="single" w:sz="4" w:space="0" w:color="auto"/>
              <w:bottom w:val="single" w:sz="4" w:space="0" w:color="auto"/>
              <w:right w:val="single" w:sz="4" w:space="0" w:color="auto"/>
            </w:tcBorders>
            <w:vAlign w:val="center"/>
          </w:tcPr>
          <w:p w14:paraId="23740BB3"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25</w:t>
            </w:r>
            <w:r w:rsidR="00CF7684" w:rsidRPr="0088621A">
              <w:rPr>
                <w:rFonts w:ascii="Times New Roman" w:hAnsi="Times New Roman" w:cs="Times New Roman"/>
                <w:sz w:val="28"/>
                <w:szCs w:val="28"/>
              </w:rPr>
              <w:t xml:space="preserve"> – </w:t>
            </w:r>
            <w:r w:rsidRPr="0088621A">
              <w:rPr>
                <w:rFonts w:ascii="Times New Roman" w:hAnsi="Times New Roman" w:cs="Times New Roman"/>
                <w:sz w:val="28"/>
                <w:szCs w:val="28"/>
              </w:rPr>
              <w:t>26.02.2024 г.</w:t>
            </w:r>
          </w:p>
        </w:tc>
        <w:tc>
          <w:tcPr>
            <w:tcW w:w="752" w:type="pct"/>
            <w:tcBorders>
              <w:top w:val="single" w:sz="4" w:space="0" w:color="auto"/>
              <w:left w:val="single" w:sz="4" w:space="0" w:color="auto"/>
              <w:bottom w:val="single" w:sz="4" w:space="0" w:color="auto"/>
              <w:right w:val="single" w:sz="4" w:space="0" w:color="auto"/>
            </w:tcBorders>
            <w:vAlign w:val="center"/>
            <w:hideMark/>
          </w:tcPr>
          <w:p w14:paraId="35F1A81F"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80</w:t>
            </w:r>
          </w:p>
        </w:tc>
      </w:tr>
      <w:tr w:rsidR="00A16BD9" w:rsidRPr="0088621A" w14:paraId="7459A933" w14:textId="77777777" w:rsidTr="00CF7684">
        <w:tc>
          <w:tcPr>
            <w:tcW w:w="270" w:type="pct"/>
            <w:tcBorders>
              <w:top w:val="single" w:sz="4" w:space="0" w:color="auto"/>
              <w:left w:val="single" w:sz="4" w:space="0" w:color="auto"/>
              <w:bottom w:val="single" w:sz="4" w:space="0" w:color="auto"/>
              <w:right w:val="single" w:sz="4" w:space="0" w:color="auto"/>
            </w:tcBorders>
            <w:vAlign w:val="center"/>
          </w:tcPr>
          <w:p w14:paraId="2358B5A6" w14:textId="77777777" w:rsidR="00A16BD9" w:rsidRPr="0088621A" w:rsidRDefault="00A16BD9" w:rsidP="00722FD3">
            <w:pPr>
              <w:pStyle w:val="afffffff8"/>
              <w:spacing w:line="360" w:lineRule="auto"/>
              <w:jc w:val="center"/>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4</w:t>
            </w:r>
          </w:p>
        </w:tc>
        <w:tc>
          <w:tcPr>
            <w:tcW w:w="2930" w:type="pct"/>
            <w:tcBorders>
              <w:top w:val="single" w:sz="4" w:space="0" w:color="auto"/>
              <w:left w:val="single" w:sz="4" w:space="0" w:color="auto"/>
              <w:bottom w:val="single" w:sz="4" w:space="0" w:color="auto"/>
              <w:right w:val="single" w:sz="4" w:space="0" w:color="auto"/>
            </w:tcBorders>
            <w:vAlign w:val="center"/>
            <w:hideMark/>
          </w:tcPr>
          <w:p w14:paraId="1D3D5CCD" w14:textId="77777777" w:rsidR="00A16BD9" w:rsidRPr="0088621A" w:rsidRDefault="00A16BD9" w:rsidP="00722FD3">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Первенство Гайского городского округа по шахматам на призы клуба «Белая ладья»</w:t>
            </w:r>
          </w:p>
        </w:tc>
        <w:tc>
          <w:tcPr>
            <w:tcW w:w="1048" w:type="pct"/>
            <w:tcBorders>
              <w:top w:val="single" w:sz="4" w:space="0" w:color="auto"/>
              <w:left w:val="single" w:sz="4" w:space="0" w:color="auto"/>
              <w:bottom w:val="single" w:sz="4" w:space="0" w:color="auto"/>
              <w:right w:val="single" w:sz="4" w:space="0" w:color="auto"/>
            </w:tcBorders>
            <w:vAlign w:val="center"/>
          </w:tcPr>
          <w:p w14:paraId="561DE07D"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28.02.2024</w:t>
            </w:r>
          </w:p>
        </w:tc>
        <w:tc>
          <w:tcPr>
            <w:tcW w:w="752" w:type="pct"/>
            <w:tcBorders>
              <w:top w:val="single" w:sz="4" w:space="0" w:color="auto"/>
              <w:left w:val="single" w:sz="4" w:space="0" w:color="auto"/>
              <w:bottom w:val="single" w:sz="4" w:space="0" w:color="auto"/>
              <w:right w:val="single" w:sz="4" w:space="0" w:color="auto"/>
            </w:tcBorders>
            <w:vAlign w:val="center"/>
            <w:hideMark/>
          </w:tcPr>
          <w:p w14:paraId="533A0835"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30</w:t>
            </w:r>
          </w:p>
        </w:tc>
      </w:tr>
      <w:tr w:rsidR="00A16BD9" w:rsidRPr="0088621A" w14:paraId="781A82FA" w14:textId="77777777" w:rsidTr="00CF7684">
        <w:tc>
          <w:tcPr>
            <w:tcW w:w="270" w:type="pct"/>
            <w:tcBorders>
              <w:top w:val="single" w:sz="4" w:space="0" w:color="auto"/>
              <w:left w:val="single" w:sz="4" w:space="0" w:color="auto"/>
              <w:bottom w:val="single" w:sz="4" w:space="0" w:color="auto"/>
              <w:right w:val="single" w:sz="4" w:space="0" w:color="auto"/>
            </w:tcBorders>
            <w:vAlign w:val="center"/>
          </w:tcPr>
          <w:p w14:paraId="2EBD0277" w14:textId="77777777" w:rsidR="00A16BD9" w:rsidRPr="0088621A" w:rsidRDefault="00A16BD9" w:rsidP="00722FD3">
            <w:pPr>
              <w:pStyle w:val="afffffff8"/>
              <w:spacing w:line="360" w:lineRule="auto"/>
              <w:jc w:val="center"/>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5</w:t>
            </w:r>
          </w:p>
        </w:tc>
        <w:tc>
          <w:tcPr>
            <w:tcW w:w="2930" w:type="pct"/>
            <w:tcBorders>
              <w:top w:val="single" w:sz="4" w:space="0" w:color="auto"/>
              <w:left w:val="single" w:sz="4" w:space="0" w:color="auto"/>
              <w:bottom w:val="single" w:sz="4" w:space="0" w:color="auto"/>
              <w:right w:val="single" w:sz="4" w:space="0" w:color="auto"/>
            </w:tcBorders>
            <w:vAlign w:val="center"/>
            <w:hideMark/>
          </w:tcPr>
          <w:p w14:paraId="2414494D" w14:textId="77777777" w:rsidR="00A16BD9" w:rsidRPr="0088621A" w:rsidRDefault="00A16BD9" w:rsidP="00722FD3">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«Кубок восьми сильнейших команд» Гайского городского округа среди юношей и девушек по баскетболу</w:t>
            </w:r>
          </w:p>
        </w:tc>
        <w:tc>
          <w:tcPr>
            <w:tcW w:w="1048" w:type="pct"/>
            <w:tcBorders>
              <w:top w:val="single" w:sz="4" w:space="0" w:color="auto"/>
              <w:left w:val="single" w:sz="4" w:space="0" w:color="auto"/>
              <w:bottom w:val="single" w:sz="4" w:space="0" w:color="auto"/>
              <w:right w:val="single" w:sz="4" w:space="0" w:color="auto"/>
            </w:tcBorders>
            <w:vAlign w:val="center"/>
          </w:tcPr>
          <w:p w14:paraId="394CE00C"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1</w:t>
            </w:r>
            <w:r w:rsidR="00CF7684" w:rsidRPr="0088621A">
              <w:rPr>
                <w:rFonts w:ascii="Times New Roman" w:hAnsi="Times New Roman" w:cs="Times New Roman"/>
                <w:sz w:val="28"/>
                <w:szCs w:val="28"/>
              </w:rPr>
              <w:t xml:space="preserve"> – </w:t>
            </w:r>
            <w:r w:rsidRPr="0088621A">
              <w:rPr>
                <w:rFonts w:ascii="Times New Roman" w:hAnsi="Times New Roman" w:cs="Times New Roman"/>
                <w:sz w:val="28"/>
                <w:szCs w:val="28"/>
              </w:rPr>
              <w:t>2.03.2024 г.</w:t>
            </w:r>
          </w:p>
        </w:tc>
        <w:tc>
          <w:tcPr>
            <w:tcW w:w="752" w:type="pct"/>
            <w:tcBorders>
              <w:top w:val="single" w:sz="4" w:space="0" w:color="auto"/>
              <w:left w:val="single" w:sz="4" w:space="0" w:color="auto"/>
              <w:bottom w:val="single" w:sz="4" w:space="0" w:color="auto"/>
              <w:right w:val="single" w:sz="4" w:space="0" w:color="auto"/>
            </w:tcBorders>
            <w:vAlign w:val="center"/>
            <w:hideMark/>
          </w:tcPr>
          <w:p w14:paraId="553BF45D"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80</w:t>
            </w:r>
          </w:p>
        </w:tc>
      </w:tr>
      <w:tr w:rsidR="00A16BD9" w:rsidRPr="0088621A" w14:paraId="3639BEAB" w14:textId="77777777" w:rsidTr="00CF7684">
        <w:tc>
          <w:tcPr>
            <w:tcW w:w="270" w:type="pct"/>
            <w:tcBorders>
              <w:top w:val="single" w:sz="4" w:space="0" w:color="auto"/>
              <w:left w:val="single" w:sz="4" w:space="0" w:color="auto"/>
              <w:bottom w:val="single" w:sz="4" w:space="0" w:color="auto"/>
              <w:right w:val="single" w:sz="4" w:space="0" w:color="auto"/>
            </w:tcBorders>
            <w:vAlign w:val="center"/>
          </w:tcPr>
          <w:p w14:paraId="2C1F9FF1" w14:textId="77777777" w:rsidR="00A16BD9" w:rsidRPr="0088621A" w:rsidRDefault="00A16BD9" w:rsidP="00722FD3">
            <w:pPr>
              <w:pStyle w:val="afffffff8"/>
              <w:spacing w:line="360" w:lineRule="auto"/>
              <w:jc w:val="center"/>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6</w:t>
            </w:r>
          </w:p>
        </w:tc>
        <w:tc>
          <w:tcPr>
            <w:tcW w:w="2930" w:type="pct"/>
            <w:tcBorders>
              <w:top w:val="single" w:sz="4" w:space="0" w:color="auto"/>
              <w:left w:val="single" w:sz="4" w:space="0" w:color="auto"/>
              <w:bottom w:val="single" w:sz="4" w:space="0" w:color="auto"/>
              <w:right w:val="single" w:sz="4" w:space="0" w:color="auto"/>
            </w:tcBorders>
            <w:vAlign w:val="center"/>
            <w:hideMark/>
          </w:tcPr>
          <w:p w14:paraId="5447A269" w14:textId="77777777" w:rsidR="00A16BD9" w:rsidRPr="0088621A" w:rsidRDefault="00A16BD9" w:rsidP="00CF7684">
            <w:pPr>
              <w:pStyle w:val="afffffff8"/>
              <w:rPr>
                <w:rFonts w:ascii="Times New Roman" w:hAnsi="Times New Roman" w:cs="Times New Roman"/>
                <w:sz w:val="28"/>
                <w:szCs w:val="28"/>
                <w:shd w:val="clear" w:color="auto" w:fill="FFFFFF"/>
              </w:rPr>
            </w:pPr>
            <w:r w:rsidRPr="0088621A">
              <w:rPr>
                <w:rFonts w:ascii="Noto Sans Armenian" w:hAnsi="Noto Sans Armenian"/>
                <w:sz w:val="28"/>
                <w:szCs w:val="28"/>
                <w:shd w:val="clear" w:color="auto" w:fill="FFFFFF"/>
              </w:rPr>
              <w:t> </w:t>
            </w:r>
            <w:r w:rsidRPr="0088621A">
              <w:rPr>
                <w:rFonts w:ascii="Times New Roman" w:hAnsi="Times New Roman" w:cs="Times New Roman"/>
                <w:sz w:val="28"/>
                <w:szCs w:val="28"/>
                <w:shd w:val="clear" w:color="auto" w:fill="FFFFFF"/>
              </w:rPr>
              <w:t>Ф</w:t>
            </w:r>
            <w:r w:rsidR="00CF7684" w:rsidRPr="0088621A">
              <w:rPr>
                <w:rFonts w:ascii="Times New Roman" w:hAnsi="Times New Roman" w:cs="Times New Roman"/>
                <w:sz w:val="28"/>
                <w:szCs w:val="28"/>
                <w:shd w:val="clear" w:color="auto" w:fill="FFFFFF"/>
              </w:rPr>
              <w:t>инальный этап «</w:t>
            </w:r>
            <w:r w:rsidRPr="0088621A">
              <w:rPr>
                <w:rFonts w:ascii="Times New Roman" w:hAnsi="Times New Roman" w:cs="Times New Roman"/>
                <w:sz w:val="28"/>
                <w:szCs w:val="28"/>
                <w:shd w:val="clear" w:color="auto" w:fill="FFFFFF"/>
              </w:rPr>
              <w:t>Кубка четырех</w:t>
            </w:r>
            <w:r w:rsidR="00CF7684" w:rsidRPr="0088621A">
              <w:rPr>
                <w:rFonts w:ascii="Times New Roman" w:hAnsi="Times New Roman" w:cs="Times New Roman"/>
                <w:sz w:val="28"/>
                <w:szCs w:val="28"/>
                <w:shd w:val="clear" w:color="auto" w:fill="FFFFFF"/>
              </w:rPr>
              <w:t>»</w:t>
            </w:r>
            <w:r w:rsidRPr="0088621A">
              <w:rPr>
                <w:rFonts w:ascii="Times New Roman" w:hAnsi="Times New Roman" w:cs="Times New Roman"/>
                <w:sz w:val="28"/>
                <w:szCs w:val="28"/>
                <w:shd w:val="clear" w:color="auto" w:fill="FFFFFF"/>
              </w:rPr>
              <w:t xml:space="preserve"> по волейболу среди юношей и девушек</w:t>
            </w:r>
          </w:p>
        </w:tc>
        <w:tc>
          <w:tcPr>
            <w:tcW w:w="1048" w:type="pct"/>
            <w:tcBorders>
              <w:top w:val="single" w:sz="4" w:space="0" w:color="auto"/>
              <w:left w:val="single" w:sz="4" w:space="0" w:color="auto"/>
              <w:bottom w:val="single" w:sz="4" w:space="0" w:color="auto"/>
              <w:right w:val="single" w:sz="4" w:space="0" w:color="auto"/>
            </w:tcBorders>
            <w:vAlign w:val="center"/>
          </w:tcPr>
          <w:p w14:paraId="5B2E8962"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12.03.2024 г.</w:t>
            </w:r>
          </w:p>
        </w:tc>
        <w:tc>
          <w:tcPr>
            <w:tcW w:w="752" w:type="pct"/>
            <w:tcBorders>
              <w:top w:val="single" w:sz="4" w:space="0" w:color="auto"/>
              <w:left w:val="single" w:sz="4" w:space="0" w:color="auto"/>
              <w:bottom w:val="single" w:sz="4" w:space="0" w:color="auto"/>
              <w:right w:val="single" w:sz="4" w:space="0" w:color="auto"/>
            </w:tcBorders>
            <w:vAlign w:val="center"/>
            <w:hideMark/>
          </w:tcPr>
          <w:p w14:paraId="23595C61"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96</w:t>
            </w:r>
          </w:p>
        </w:tc>
      </w:tr>
      <w:tr w:rsidR="00A16BD9" w:rsidRPr="0088621A" w14:paraId="69101E02" w14:textId="77777777" w:rsidTr="00CF7684">
        <w:tc>
          <w:tcPr>
            <w:tcW w:w="270" w:type="pct"/>
            <w:tcBorders>
              <w:top w:val="single" w:sz="4" w:space="0" w:color="auto"/>
              <w:left w:val="single" w:sz="4" w:space="0" w:color="auto"/>
              <w:bottom w:val="single" w:sz="4" w:space="0" w:color="auto"/>
              <w:right w:val="single" w:sz="4" w:space="0" w:color="auto"/>
            </w:tcBorders>
            <w:vAlign w:val="center"/>
          </w:tcPr>
          <w:p w14:paraId="60548042" w14:textId="77777777" w:rsidR="00A16BD9" w:rsidRPr="0088621A" w:rsidRDefault="00A16BD9" w:rsidP="00722FD3">
            <w:pPr>
              <w:pStyle w:val="afffffff8"/>
              <w:spacing w:line="360" w:lineRule="auto"/>
              <w:jc w:val="center"/>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7</w:t>
            </w:r>
          </w:p>
        </w:tc>
        <w:tc>
          <w:tcPr>
            <w:tcW w:w="2930" w:type="pct"/>
            <w:tcBorders>
              <w:top w:val="single" w:sz="4" w:space="0" w:color="auto"/>
              <w:left w:val="single" w:sz="4" w:space="0" w:color="auto"/>
              <w:bottom w:val="single" w:sz="4" w:space="0" w:color="auto"/>
              <w:right w:val="single" w:sz="4" w:space="0" w:color="auto"/>
            </w:tcBorders>
            <w:vAlign w:val="center"/>
            <w:hideMark/>
          </w:tcPr>
          <w:p w14:paraId="24C95186" w14:textId="77777777" w:rsidR="00A16BD9" w:rsidRPr="0088621A" w:rsidRDefault="00A16BD9" w:rsidP="00722FD3">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 xml:space="preserve">Товарищеская встреча. Волейбол. Родители – дети (в рамках плана мероприятий, </w:t>
            </w:r>
            <w:r w:rsidRPr="0088621A">
              <w:rPr>
                <w:rFonts w:ascii="Times New Roman" w:hAnsi="Times New Roman" w:cs="Times New Roman"/>
                <w:sz w:val="28"/>
                <w:szCs w:val="28"/>
                <w:shd w:val="clear" w:color="auto" w:fill="FFFFFF"/>
              </w:rPr>
              <w:lastRenderedPageBreak/>
              <w:t>посвященных Году семьи)</w:t>
            </w:r>
          </w:p>
        </w:tc>
        <w:tc>
          <w:tcPr>
            <w:tcW w:w="1048" w:type="pct"/>
            <w:tcBorders>
              <w:top w:val="single" w:sz="4" w:space="0" w:color="auto"/>
              <w:left w:val="single" w:sz="4" w:space="0" w:color="auto"/>
              <w:bottom w:val="single" w:sz="4" w:space="0" w:color="auto"/>
              <w:right w:val="single" w:sz="4" w:space="0" w:color="auto"/>
            </w:tcBorders>
            <w:vAlign w:val="center"/>
          </w:tcPr>
          <w:p w14:paraId="5A494A95"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lastRenderedPageBreak/>
              <w:t>19.03.2024 г.</w:t>
            </w:r>
          </w:p>
        </w:tc>
        <w:tc>
          <w:tcPr>
            <w:tcW w:w="752" w:type="pct"/>
            <w:tcBorders>
              <w:top w:val="single" w:sz="4" w:space="0" w:color="auto"/>
              <w:left w:val="single" w:sz="4" w:space="0" w:color="auto"/>
              <w:bottom w:val="single" w:sz="4" w:space="0" w:color="auto"/>
              <w:right w:val="single" w:sz="4" w:space="0" w:color="auto"/>
            </w:tcBorders>
            <w:vAlign w:val="center"/>
            <w:hideMark/>
          </w:tcPr>
          <w:p w14:paraId="48BF2C37"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25</w:t>
            </w:r>
          </w:p>
        </w:tc>
      </w:tr>
      <w:tr w:rsidR="00A16BD9" w:rsidRPr="0088621A" w14:paraId="30DC11B2" w14:textId="77777777" w:rsidTr="00CF7684">
        <w:tc>
          <w:tcPr>
            <w:tcW w:w="270" w:type="pct"/>
            <w:tcBorders>
              <w:top w:val="single" w:sz="4" w:space="0" w:color="auto"/>
              <w:left w:val="single" w:sz="4" w:space="0" w:color="auto"/>
              <w:bottom w:val="single" w:sz="4" w:space="0" w:color="auto"/>
              <w:right w:val="single" w:sz="4" w:space="0" w:color="auto"/>
            </w:tcBorders>
            <w:vAlign w:val="center"/>
          </w:tcPr>
          <w:p w14:paraId="2A5C1F60" w14:textId="77777777" w:rsidR="00A16BD9" w:rsidRPr="0088621A" w:rsidRDefault="00A16BD9" w:rsidP="00722FD3">
            <w:pPr>
              <w:pStyle w:val="afffffff8"/>
              <w:spacing w:line="360" w:lineRule="auto"/>
              <w:jc w:val="center"/>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8</w:t>
            </w:r>
          </w:p>
        </w:tc>
        <w:tc>
          <w:tcPr>
            <w:tcW w:w="2930" w:type="pct"/>
            <w:tcBorders>
              <w:top w:val="single" w:sz="4" w:space="0" w:color="auto"/>
              <w:left w:val="single" w:sz="4" w:space="0" w:color="auto"/>
              <w:bottom w:val="single" w:sz="4" w:space="0" w:color="auto"/>
              <w:right w:val="single" w:sz="4" w:space="0" w:color="auto"/>
            </w:tcBorders>
            <w:vAlign w:val="center"/>
            <w:hideMark/>
          </w:tcPr>
          <w:p w14:paraId="2B2C67E3" w14:textId="77777777" w:rsidR="00A16BD9" w:rsidRPr="0088621A" w:rsidRDefault="00A16BD9" w:rsidP="00CF7684">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 xml:space="preserve">Спортивный конкурс семейных команд </w:t>
            </w:r>
            <w:r w:rsidR="00CF7684" w:rsidRPr="0088621A">
              <w:rPr>
                <w:rFonts w:ascii="Times New Roman" w:hAnsi="Times New Roman" w:cs="Times New Roman"/>
                <w:sz w:val="28"/>
                <w:szCs w:val="28"/>
                <w:shd w:val="clear" w:color="auto" w:fill="FFFFFF"/>
              </w:rPr>
              <w:t>«</w:t>
            </w:r>
            <w:r w:rsidRPr="0088621A">
              <w:rPr>
                <w:rFonts w:ascii="Times New Roman" w:hAnsi="Times New Roman" w:cs="Times New Roman"/>
                <w:sz w:val="28"/>
                <w:szCs w:val="28"/>
                <w:shd w:val="clear" w:color="auto" w:fill="FFFFFF"/>
              </w:rPr>
              <w:t>Папа, мама, я - спортивная семья</w:t>
            </w:r>
            <w:r w:rsidR="00CF7684" w:rsidRPr="0088621A">
              <w:rPr>
                <w:rFonts w:ascii="Times New Roman" w:hAnsi="Times New Roman" w:cs="Times New Roman"/>
                <w:sz w:val="28"/>
                <w:szCs w:val="28"/>
                <w:shd w:val="clear" w:color="auto" w:fill="FFFFFF"/>
              </w:rPr>
              <w:t>»</w:t>
            </w:r>
            <w:r w:rsidRPr="0088621A">
              <w:rPr>
                <w:rFonts w:ascii="Times New Roman" w:hAnsi="Times New Roman" w:cs="Times New Roman"/>
                <w:sz w:val="28"/>
                <w:szCs w:val="28"/>
                <w:shd w:val="clear" w:color="auto" w:fill="FFFFFF"/>
              </w:rPr>
              <w:t xml:space="preserve"> среди дошкольных образовательных организаций Гайского городского округа в рамках </w:t>
            </w:r>
            <w:r w:rsidR="00CF7684" w:rsidRPr="0088621A">
              <w:rPr>
                <w:rFonts w:ascii="Times New Roman" w:hAnsi="Times New Roman" w:cs="Times New Roman"/>
                <w:sz w:val="28"/>
                <w:szCs w:val="28"/>
                <w:shd w:val="clear" w:color="auto" w:fill="FFFFFF"/>
              </w:rPr>
              <w:t>«</w:t>
            </w:r>
            <w:r w:rsidRPr="0088621A">
              <w:rPr>
                <w:rFonts w:ascii="Times New Roman" w:hAnsi="Times New Roman" w:cs="Times New Roman"/>
                <w:sz w:val="28"/>
                <w:szCs w:val="28"/>
                <w:shd w:val="clear" w:color="auto" w:fill="FFFFFF"/>
              </w:rPr>
              <w:t>Года семьи</w:t>
            </w:r>
            <w:r w:rsidR="00CF7684" w:rsidRPr="0088621A">
              <w:rPr>
                <w:rFonts w:ascii="Times New Roman" w:hAnsi="Times New Roman" w:cs="Times New Roman"/>
                <w:sz w:val="28"/>
                <w:szCs w:val="28"/>
                <w:shd w:val="clear" w:color="auto" w:fill="FFFFFF"/>
              </w:rPr>
              <w:t>»</w:t>
            </w:r>
          </w:p>
        </w:tc>
        <w:tc>
          <w:tcPr>
            <w:tcW w:w="1048" w:type="pct"/>
            <w:tcBorders>
              <w:top w:val="single" w:sz="4" w:space="0" w:color="auto"/>
              <w:left w:val="single" w:sz="4" w:space="0" w:color="auto"/>
              <w:bottom w:val="single" w:sz="4" w:space="0" w:color="auto"/>
              <w:right w:val="single" w:sz="4" w:space="0" w:color="auto"/>
            </w:tcBorders>
            <w:vAlign w:val="center"/>
          </w:tcPr>
          <w:p w14:paraId="619A4A47"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26.03.2024 г.</w:t>
            </w:r>
          </w:p>
        </w:tc>
        <w:tc>
          <w:tcPr>
            <w:tcW w:w="752" w:type="pct"/>
            <w:tcBorders>
              <w:top w:val="single" w:sz="4" w:space="0" w:color="auto"/>
              <w:left w:val="single" w:sz="4" w:space="0" w:color="auto"/>
              <w:bottom w:val="single" w:sz="4" w:space="0" w:color="auto"/>
              <w:right w:val="single" w:sz="4" w:space="0" w:color="auto"/>
            </w:tcBorders>
            <w:vAlign w:val="center"/>
            <w:hideMark/>
          </w:tcPr>
          <w:p w14:paraId="77206553"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60</w:t>
            </w:r>
          </w:p>
        </w:tc>
      </w:tr>
    </w:tbl>
    <w:p w14:paraId="059FACEA" w14:textId="77777777" w:rsidR="00A16BD9" w:rsidRPr="0088621A" w:rsidRDefault="00A16BD9" w:rsidP="00A16BD9"/>
    <w:p w14:paraId="59B938EA" w14:textId="77777777" w:rsidR="00A16BD9" w:rsidRPr="0088621A" w:rsidRDefault="0087446E" w:rsidP="00A16BD9">
      <w:pPr>
        <w:jc w:val="center"/>
        <w:rPr>
          <w:rFonts w:ascii="Times New Roman" w:hAnsi="Times New Roman" w:cs="Times New Roman"/>
          <w:sz w:val="28"/>
          <w:szCs w:val="28"/>
        </w:rPr>
      </w:pPr>
      <w:r w:rsidRPr="0088621A">
        <w:rPr>
          <w:rFonts w:ascii="Times New Roman" w:eastAsia="Times New Roman" w:hAnsi="Times New Roman" w:cs="Times New Roman"/>
          <w:sz w:val="28"/>
        </w:rPr>
        <w:t xml:space="preserve">Физкультурно-спортивные мероприятия </w:t>
      </w:r>
      <w:r w:rsidR="00A16BD9" w:rsidRPr="0088621A">
        <w:rPr>
          <w:rFonts w:ascii="Times New Roman" w:hAnsi="Times New Roman" w:cs="Times New Roman"/>
          <w:sz w:val="28"/>
          <w:szCs w:val="28"/>
        </w:rPr>
        <w:t>за 2 квартал 2024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860"/>
        <w:gridCol w:w="2176"/>
        <w:gridCol w:w="1617"/>
      </w:tblGrid>
      <w:tr w:rsidR="00A16BD9" w:rsidRPr="0088621A" w14:paraId="39275267" w14:textId="77777777" w:rsidTr="00554829">
        <w:trPr>
          <w:trHeight w:val="527"/>
        </w:trPr>
        <w:tc>
          <w:tcPr>
            <w:tcW w:w="270" w:type="pct"/>
            <w:tcBorders>
              <w:top w:val="single" w:sz="4" w:space="0" w:color="auto"/>
              <w:left w:val="single" w:sz="4" w:space="0" w:color="auto"/>
              <w:bottom w:val="single" w:sz="4" w:space="0" w:color="auto"/>
              <w:right w:val="single" w:sz="4" w:space="0" w:color="auto"/>
            </w:tcBorders>
            <w:vAlign w:val="center"/>
          </w:tcPr>
          <w:p w14:paraId="31C953C8" w14:textId="77777777" w:rsidR="00A16BD9" w:rsidRPr="0088621A" w:rsidRDefault="00A16BD9" w:rsidP="00722FD3">
            <w:pPr>
              <w:pStyle w:val="afffffff8"/>
              <w:jc w:val="center"/>
              <w:rPr>
                <w:rFonts w:ascii="Times New Roman" w:hAnsi="Times New Roman" w:cs="Times New Roman"/>
                <w:sz w:val="28"/>
                <w:szCs w:val="28"/>
              </w:rPr>
            </w:pPr>
            <w:r w:rsidRPr="0088621A">
              <w:rPr>
                <w:rFonts w:ascii="Times New Roman" w:hAnsi="Times New Roman" w:cs="Times New Roman"/>
                <w:sz w:val="28"/>
                <w:szCs w:val="28"/>
              </w:rPr>
              <w:t>№</w:t>
            </w:r>
          </w:p>
        </w:tc>
        <w:tc>
          <w:tcPr>
            <w:tcW w:w="2930" w:type="pct"/>
            <w:tcBorders>
              <w:top w:val="single" w:sz="4" w:space="0" w:color="auto"/>
              <w:left w:val="single" w:sz="4" w:space="0" w:color="auto"/>
              <w:bottom w:val="single" w:sz="4" w:space="0" w:color="auto"/>
              <w:right w:val="single" w:sz="4" w:space="0" w:color="auto"/>
            </w:tcBorders>
            <w:vAlign w:val="center"/>
            <w:hideMark/>
          </w:tcPr>
          <w:p w14:paraId="139FF347" w14:textId="77777777" w:rsidR="00A16BD9" w:rsidRPr="0088621A" w:rsidRDefault="00A16BD9" w:rsidP="00722FD3">
            <w:pPr>
              <w:pStyle w:val="afffffff8"/>
              <w:jc w:val="center"/>
              <w:rPr>
                <w:rFonts w:ascii="Times New Roman" w:hAnsi="Times New Roman" w:cs="Times New Roman"/>
                <w:sz w:val="28"/>
                <w:szCs w:val="28"/>
              </w:rPr>
            </w:pPr>
            <w:r w:rsidRPr="0088621A">
              <w:rPr>
                <w:rFonts w:ascii="Times New Roman" w:hAnsi="Times New Roman" w:cs="Times New Roman"/>
                <w:sz w:val="28"/>
                <w:szCs w:val="28"/>
              </w:rPr>
              <w:t>Наименование мероприятия</w:t>
            </w:r>
          </w:p>
        </w:tc>
        <w:tc>
          <w:tcPr>
            <w:tcW w:w="1048" w:type="pct"/>
            <w:tcBorders>
              <w:top w:val="single" w:sz="4" w:space="0" w:color="auto"/>
              <w:left w:val="single" w:sz="4" w:space="0" w:color="auto"/>
              <w:bottom w:val="single" w:sz="4" w:space="0" w:color="auto"/>
              <w:right w:val="single" w:sz="4" w:space="0" w:color="auto"/>
            </w:tcBorders>
            <w:vAlign w:val="center"/>
          </w:tcPr>
          <w:p w14:paraId="7A44B98A" w14:textId="77777777" w:rsidR="00A16BD9" w:rsidRPr="0088621A" w:rsidRDefault="00A16BD9" w:rsidP="00722FD3">
            <w:pPr>
              <w:pStyle w:val="afffffff8"/>
              <w:jc w:val="center"/>
              <w:rPr>
                <w:rFonts w:ascii="Times New Roman" w:hAnsi="Times New Roman" w:cs="Times New Roman"/>
                <w:sz w:val="28"/>
                <w:szCs w:val="28"/>
              </w:rPr>
            </w:pPr>
            <w:r w:rsidRPr="0088621A">
              <w:rPr>
                <w:rFonts w:ascii="Times New Roman" w:hAnsi="Times New Roman" w:cs="Times New Roman"/>
                <w:sz w:val="28"/>
                <w:szCs w:val="28"/>
              </w:rPr>
              <w:t>Дата проведения</w:t>
            </w:r>
          </w:p>
        </w:tc>
        <w:tc>
          <w:tcPr>
            <w:tcW w:w="752" w:type="pct"/>
            <w:tcBorders>
              <w:top w:val="single" w:sz="4" w:space="0" w:color="auto"/>
              <w:left w:val="single" w:sz="4" w:space="0" w:color="auto"/>
              <w:bottom w:val="single" w:sz="4" w:space="0" w:color="auto"/>
              <w:right w:val="single" w:sz="4" w:space="0" w:color="auto"/>
            </w:tcBorders>
            <w:vAlign w:val="center"/>
            <w:hideMark/>
          </w:tcPr>
          <w:p w14:paraId="398EDFAA" w14:textId="77777777" w:rsidR="00A16BD9" w:rsidRPr="0088621A" w:rsidRDefault="00A16BD9" w:rsidP="00722FD3">
            <w:pPr>
              <w:pStyle w:val="afffffff8"/>
              <w:jc w:val="center"/>
              <w:rPr>
                <w:rFonts w:ascii="Times New Roman" w:hAnsi="Times New Roman" w:cs="Times New Roman"/>
                <w:sz w:val="28"/>
                <w:szCs w:val="28"/>
              </w:rPr>
            </w:pPr>
            <w:r w:rsidRPr="0088621A">
              <w:rPr>
                <w:rFonts w:ascii="Times New Roman" w:hAnsi="Times New Roman" w:cs="Times New Roman"/>
                <w:sz w:val="28"/>
                <w:szCs w:val="28"/>
              </w:rPr>
              <w:t>Количество принявших участие</w:t>
            </w:r>
          </w:p>
        </w:tc>
      </w:tr>
      <w:tr w:rsidR="00A16BD9" w:rsidRPr="0088621A" w14:paraId="08FED9E5" w14:textId="77777777" w:rsidTr="00554829">
        <w:tc>
          <w:tcPr>
            <w:tcW w:w="270" w:type="pct"/>
            <w:tcBorders>
              <w:top w:val="single" w:sz="4" w:space="0" w:color="auto"/>
              <w:left w:val="single" w:sz="4" w:space="0" w:color="auto"/>
              <w:bottom w:val="single" w:sz="4" w:space="0" w:color="auto"/>
              <w:right w:val="single" w:sz="4" w:space="0" w:color="auto"/>
            </w:tcBorders>
            <w:vAlign w:val="center"/>
          </w:tcPr>
          <w:p w14:paraId="3491047F" w14:textId="77777777" w:rsidR="00A16BD9" w:rsidRPr="0088621A" w:rsidRDefault="00A16BD9" w:rsidP="00722FD3">
            <w:pPr>
              <w:pStyle w:val="afffffff8"/>
              <w:spacing w:line="360" w:lineRule="auto"/>
              <w:jc w:val="center"/>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1</w:t>
            </w:r>
          </w:p>
        </w:tc>
        <w:tc>
          <w:tcPr>
            <w:tcW w:w="2930" w:type="pct"/>
            <w:tcBorders>
              <w:top w:val="single" w:sz="4" w:space="0" w:color="auto"/>
              <w:left w:val="single" w:sz="4" w:space="0" w:color="auto"/>
              <w:bottom w:val="single" w:sz="4" w:space="0" w:color="auto"/>
              <w:right w:val="single" w:sz="4" w:space="0" w:color="auto"/>
            </w:tcBorders>
            <w:hideMark/>
          </w:tcPr>
          <w:p w14:paraId="3A665620" w14:textId="77777777" w:rsidR="00A16BD9" w:rsidRPr="0088621A" w:rsidRDefault="00554829" w:rsidP="00554829">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М</w:t>
            </w:r>
            <w:r w:rsidR="00A16BD9" w:rsidRPr="0088621A">
              <w:rPr>
                <w:rFonts w:ascii="Times New Roman" w:hAnsi="Times New Roman" w:cs="Times New Roman"/>
                <w:sz w:val="28"/>
                <w:szCs w:val="28"/>
                <w:shd w:val="clear" w:color="auto" w:fill="FFFFFF"/>
              </w:rPr>
              <w:t xml:space="preserve">униципальный этап </w:t>
            </w:r>
            <w:r w:rsidRPr="0088621A">
              <w:rPr>
                <w:rFonts w:ascii="Times New Roman" w:hAnsi="Times New Roman" w:cs="Times New Roman"/>
                <w:sz w:val="28"/>
                <w:szCs w:val="28"/>
                <w:shd w:val="clear" w:color="auto" w:fill="FFFFFF"/>
              </w:rPr>
              <w:t>«</w:t>
            </w:r>
            <w:r w:rsidR="00A16BD9" w:rsidRPr="0088621A">
              <w:rPr>
                <w:rFonts w:ascii="Times New Roman" w:hAnsi="Times New Roman" w:cs="Times New Roman"/>
                <w:sz w:val="28"/>
                <w:szCs w:val="28"/>
                <w:shd w:val="clear" w:color="auto" w:fill="FFFFFF"/>
              </w:rPr>
              <w:t>Президентских состязаний школьников</w:t>
            </w:r>
            <w:r w:rsidRPr="0088621A">
              <w:rPr>
                <w:rFonts w:ascii="Times New Roman" w:hAnsi="Times New Roman" w:cs="Times New Roman"/>
                <w:sz w:val="28"/>
                <w:szCs w:val="28"/>
                <w:shd w:val="clear" w:color="auto" w:fill="FFFFFF"/>
              </w:rPr>
              <w:t xml:space="preserve">» </w:t>
            </w:r>
            <w:r w:rsidR="00A16BD9" w:rsidRPr="0088621A">
              <w:rPr>
                <w:rFonts w:ascii="Times New Roman" w:hAnsi="Times New Roman" w:cs="Times New Roman"/>
                <w:sz w:val="28"/>
                <w:szCs w:val="28"/>
                <w:shd w:val="clear" w:color="auto" w:fill="FFFFFF"/>
              </w:rPr>
              <w:t>4 класс. Детская легкая атлетика.</w:t>
            </w:r>
          </w:p>
        </w:tc>
        <w:tc>
          <w:tcPr>
            <w:tcW w:w="1048" w:type="pct"/>
            <w:tcBorders>
              <w:top w:val="single" w:sz="4" w:space="0" w:color="auto"/>
              <w:left w:val="single" w:sz="4" w:space="0" w:color="auto"/>
              <w:bottom w:val="single" w:sz="4" w:space="0" w:color="auto"/>
              <w:right w:val="single" w:sz="4" w:space="0" w:color="auto"/>
            </w:tcBorders>
            <w:vAlign w:val="center"/>
          </w:tcPr>
          <w:p w14:paraId="0302E93D"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17.04.2024</w:t>
            </w:r>
          </w:p>
        </w:tc>
        <w:tc>
          <w:tcPr>
            <w:tcW w:w="752" w:type="pct"/>
            <w:tcBorders>
              <w:top w:val="single" w:sz="4" w:space="0" w:color="auto"/>
              <w:left w:val="single" w:sz="4" w:space="0" w:color="auto"/>
              <w:bottom w:val="single" w:sz="4" w:space="0" w:color="auto"/>
              <w:right w:val="single" w:sz="4" w:space="0" w:color="auto"/>
            </w:tcBorders>
            <w:vAlign w:val="center"/>
            <w:hideMark/>
          </w:tcPr>
          <w:p w14:paraId="21BA73F2"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84</w:t>
            </w:r>
          </w:p>
        </w:tc>
      </w:tr>
      <w:tr w:rsidR="00A16BD9" w:rsidRPr="0088621A" w14:paraId="4E77D887" w14:textId="77777777" w:rsidTr="00554829">
        <w:tc>
          <w:tcPr>
            <w:tcW w:w="270" w:type="pct"/>
            <w:tcBorders>
              <w:top w:val="single" w:sz="4" w:space="0" w:color="auto"/>
              <w:left w:val="single" w:sz="4" w:space="0" w:color="auto"/>
              <w:bottom w:val="single" w:sz="4" w:space="0" w:color="auto"/>
              <w:right w:val="single" w:sz="4" w:space="0" w:color="auto"/>
            </w:tcBorders>
            <w:vAlign w:val="center"/>
          </w:tcPr>
          <w:p w14:paraId="33F9DB8B" w14:textId="77777777" w:rsidR="00A16BD9" w:rsidRPr="0088621A" w:rsidRDefault="00A16BD9" w:rsidP="00722FD3">
            <w:pPr>
              <w:pStyle w:val="afffffff8"/>
              <w:spacing w:line="360" w:lineRule="auto"/>
              <w:jc w:val="center"/>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2</w:t>
            </w:r>
          </w:p>
        </w:tc>
        <w:tc>
          <w:tcPr>
            <w:tcW w:w="2930" w:type="pct"/>
            <w:tcBorders>
              <w:top w:val="single" w:sz="4" w:space="0" w:color="auto"/>
              <w:left w:val="single" w:sz="4" w:space="0" w:color="auto"/>
              <w:bottom w:val="single" w:sz="4" w:space="0" w:color="auto"/>
              <w:right w:val="single" w:sz="4" w:space="0" w:color="auto"/>
            </w:tcBorders>
            <w:hideMark/>
          </w:tcPr>
          <w:p w14:paraId="13682390" w14:textId="77777777" w:rsidR="00A16BD9" w:rsidRPr="0088621A" w:rsidRDefault="00554829" w:rsidP="00554829">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М</w:t>
            </w:r>
            <w:r w:rsidR="00A16BD9" w:rsidRPr="0088621A">
              <w:rPr>
                <w:rFonts w:ascii="Times New Roman" w:hAnsi="Times New Roman" w:cs="Times New Roman"/>
                <w:sz w:val="28"/>
                <w:szCs w:val="28"/>
                <w:shd w:val="clear" w:color="auto" w:fill="FFFFFF"/>
              </w:rPr>
              <w:t>униципальный этап Президентских спортивных игр</w:t>
            </w:r>
          </w:p>
        </w:tc>
        <w:tc>
          <w:tcPr>
            <w:tcW w:w="1048" w:type="pct"/>
            <w:tcBorders>
              <w:top w:val="single" w:sz="4" w:space="0" w:color="auto"/>
              <w:left w:val="single" w:sz="4" w:space="0" w:color="auto"/>
              <w:bottom w:val="single" w:sz="4" w:space="0" w:color="auto"/>
              <w:right w:val="single" w:sz="4" w:space="0" w:color="auto"/>
            </w:tcBorders>
            <w:vAlign w:val="center"/>
          </w:tcPr>
          <w:p w14:paraId="1D290A68"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26.04.2024 г.</w:t>
            </w:r>
          </w:p>
        </w:tc>
        <w:tc>
          <w:tcPr>
            <w:tcW w:w="752" w:type="pct"/>
            <w:tcBorders>
              <w:top w:val="single" w:sz="4" w:space="0" w:color="auto"/>
              <w:left w:val="single" w:sz="4" w:space="0" w:color="auto"/>
              <w:bottom w:val="single" w:sz="4" w:space="0" w:color="auto"/>
              <w:right w:val="single" w:sz="4" w:space="0" w:color="auto"/>
            </w:tcBorders>
            <w:vAlign w:val="center"/>
            <w:hideMark/>
          </w:tcPr>
          <w:p w14:paraId="4A80E902"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190</w:t>
            </w:r>
          </w:p>
        </w:tc>
      </w:tr>
      <w:tr w:rsidR="00A16BD9" w:rsidRPr="0088621A" w14:paraId="166B1D0F" w14:textId="77777777" w:rsidTr="00554829">
        <w:tc>
          <w:tcPr>
            <w:tcW w:w="270" w:type="pct"/>
            <w:tcBorders>
              <w:top w:val="single" w:sz="4" w:space="0" w:color="auto"/>
              <w:left w:val="single" w:sz="4" w:space="0" w:color="auto"/>
              <w:bottom w:val="single" w:sz="4" w:space="0" w:color="auto"/>
              <w:right w:val="single" w:sz="4" w:space="0" w:color="auto"/>
            </w:tcBorders>
            <w:vAlign w:val="center"/>
          </w:tcPr>
          <w:p w14:paraId="66BA94F9" w14:textId="77777777" w:rsidR="00A16BD9" w:rsidRPr="0088621A" w:rsidRDefault="00A16BD9" w:rsidP="00722FD3">
            <w:pPr>
              <w:pStyle w:val="afffffff8"/>
              <w:spacing w:line="360" w:lineRule="auto"/>
              <w:jc w:val="center"/>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3</w:t>
            </w:r>
          </w:p>
        </w:tc>
        <w:tc>
          <w:tcPr>
            <w:tcW w:w="2930" w:type="pct"/>
            <w:tcBorders>
              <w:top w:val="single" w:sz="4" w:space="0" w:color="auto"/>
              <w:left w:val="single" w:sz="4" w:space="0" w:color="auto"/>
              <w:bottom w:val="single" w:sz="4" w:space="0" w:color="auto"/>
              <w:right w:val="single" w:sz="4" w:space="0" w:color="auto"/>
            </w:tcBorders>
            <w:hideMark/>
          </w:tcPr>
          <w:p w14:paraId="1EF1FDCF" w14:textId="77777777" w:rsidR="00A16BD9" w:rsidRPr="0088621A" w:rsidRDefault="00554829" w:rsidP="00554829">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С</w:t>
            </w:r>
            <w:r w:rsidR="00A16BD9" w:rsidRPr="0088621A">
              <w:rPr>
                <w:rFonts w:ascii="Times New Roman" w:hAnsi="Times New Roman" w:cs="Times New Roman"/>
                <w:sz w:val="28"/>
                <w:szCs w:val="28"/>
                <w:shd w:val="clear" w:color="auto" w:fill="FFFFFF"/>
              </w:rPr>
              <w:t>оревнования по стритболу муниципального этапа Всероссийской олимпиады «Олимпийская команда» по направлению «Спорт».</w:t>
            </w:r>
          </w:p>
        </w:tc>
        <w:tc>
          <w:tcPr>
            <w:tcW w:w="1048" w:type="pct"/>
            <w:tcBorders>
              <w:top w:val="single" w:sz="4" w:space="0" w:color="auto"/>
              <w:left w:val="single" w:sz="4" w:space="0" w:color="auto"/>
              <w:bottom w:val="single" w:sz="4" w:space="0" w:color="auto"/>
              <w:right w:val="single" w:sz="4" w:space="0" w:color="auto"/>
            </w:tcBorders>
            <w:vAlign w:val="center"/>
          </w:tcPr>
          <w:p w14:paraId="44A2B083"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13.05.2024 г.</w:t>
            </w:r>
          </w:p>
        </w:tc>
        <w:tc>
          <w:tcPr>
            <w:tcW w:w="752" w:type="pct"/>
            <w:tcBorders>
              <w:top w:val="single" w:sz="4" w:space="0" w:color="auto"/>
              <w:left w:val="single" w:sz="4" w:space="0" w:color="auto"/>
              <w:bottom w:val="single" w:sz="4" w:space="0" w:color="auto"/>
              <w:right w:val="single" w:sz="4" w:space="0" w:color="auto"/>
            </w:tcBorders>
            <w:vAlign w:val="center"/>
            <w:hideMark/>
          </w:tcPr>
          <w:p w14:paraId="305A61EA"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80</w:t>
            </w:r>
          </w:p>
        </w:tc>
      </w:tr>
      <w:tr w:rsidR="00A16BD9" w:rsidRPr="0088621A" w14:paraId="44CB925F" w14:textId="77777777" w:rsidTr="00554829">
        <w:tc>
          <w:tcPr>
            <w:tcW w:w="270" w:type="pct"/>
            <w:tcBorders>
              <w:top w:val="single" w:sz="4" w:space="0" w:color="auto"/>
              <w:left w:val="single" w:sz="4" w:space="0" w:color="auto"/>
              <w:bottom w:val="single" w:sz="4" w:space="0" w:color="auto"/>
              <w:right w:val="single" w:sz="4" w:space="0" w:color="auto"/>
            </w:tcBorders>
            <w:vAlign w:val="center"/>
          </w:tcPr>
          <w:p w14:paraId="26469421" w14:textId="77777777" w:rsidR="00A16BD9" w:rsidRPr="0088621A" w:rsidRDefault="00A16BD9" w:rsidP="00722FD3">
            <w:pPr>
              <w:pStyle w:val="afffffff8"/>
              <w:spacing w:line="360" w:lineRule="auto"/>
              <w:jc w:val="center"/>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4</w:t>
            </w:r>
          </w:p>
        </w:tc>
        <w:tc>
          <w:tcPr>
            <w:tcW w:w="2930" w:type="pct"/>
            <w:tcBorders>
              <w:top w:val="single" w:sz="4" w:space="0" w:color="auto"/>
              <w:left w:val="single" w:sz="4" w:space="0" w:color="auto"/>
              <w:bottom w:val="single" w:sz="4" w:space="0" w:color="auto"/>
              <w:right w:val="single" w:sz="4" w:space="0" w:color="auto"/>
            </w:tcBorders>
            <w:hideMark/>
          </w:tcPr>
          <w:p w14:paraId="7CAD7AFE" w14:textId="77777777" w:rsidR="00A16BD9" w:rsidRPr="0088621A" w:rsidRDefault="00A16BD9" w:rsidP="00554829">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соревнования по футболу муниципального этапа Всероссийской олимпиады «Олимпийская команда» по направлению «Спорт»</w:t>
            </w:r>
          </w:p>
        </w:tc>
        <w:tc>
          <w:tcPr>
            <w:tcW w:w="1048" w:type="pct"/>
            <w:tcBorders>
              <w:top w:val="single" w:sz="4" w:space="0" w:color="auto"/>
              <w:left w:val="single" w:sz="4" w:space="0" w:color="auto"/>
              <w:bottom w:val="single" w:sz="4" w:space="0" w:color="auto"/>
              <w:right w:val="single" w:sz="4" w:space="0" w:color="auto"/>
            </w:tcBorders>
            <w:vAlign w:val="center"/>
          </w:tcPr>
          <w:p w14:paraId="26546DA4" w14:textId="77777777" w:rsidR="00A16BD9" w:rsidRPr="0088621A" w:rsidRDefault="00554829" w:rsidP="00722FD3">
            <w:pPr>
              <w:jc w:val="center"/>
              <w:rPr>
                <w:rFonts w:ascii="Times New Roman" w:hAnsi="Times New Roman" w:cs="Times New Roman"/>
                <w:sz w:val="28"/>
                <w:szCs w:val="28"/>
              </w:rPr>
            </w:pPr>
            <w:r w:rsidRPr="0088621A">
              <w:rPr>
                <w:rFonts w:ascii="Times New Roman" w:hAnsi="Times New Roman" w:cs="Times New Roman"/>
                <w:sz w:val="28"/>
                <w:szCs w:val="28"/>
              </w:rPr>
              <w:t>14</w:t>
            </w:r>
            <w:r w:rsidR="00A16BD9" w:rsidRPr="0088621A">
              <w:rPr>
                <w:rFonts w:ascii="Times New Roman" w:hAnsi="Times New Roman" w:cs="Times New Roman"/>
                <w:sz w:val="28"/>
                <w:szCs w:val="28"/>
              </w:rPr>
              <w:t xml:space="preserve"> – 15.05.2024 г.</w:t>
            </w:r>
          </w:p>
        </w:tc>
        <w:tc>
          <w:tcPr>
            <w:tcW w:w="752" w:type="pct"/>
            <w:tcBorders>
              <w:top w:val="single" w:sz="4" w:space="0" w:color="auto"/>
              <w:left w:val="single" w:sz="4" w:space="0" w:color="auto"/>
              <w:bottom w:val="single" w:sz="4" w:space="0" w:color="auto"/>
              <w:right w:val="single" w:sz="4" w:space="0" w:color="auto"/>
            </w:tcBorders>
            <w:vAlign w:val="center"/>
            <w:hideMark/>
          </w:tcPr>
          <w:p w14:paraId="0FFF00BA"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84</w:t>
            </w:r>
          </w:p>
        </w:tc>
      </w:tr>
      <w:tr w:rsidR="00A16BD9" w:rsidRPr="0088621A" w14:paraId="1C52C312" w14:textId="77777777" w:rsidTr="00554829">
        <w:tc>
          <w:tcPr>
            <w:tcW w:w="270" w:type="pct"/>
            <w:tcBorders>
              <w:top w:val="single" w:sz="4" w:space="0" w:color="auto"/>
              <w:left w:val="single" w:sz="4" w:space="0" w:color="auto"/>
              <w:bottom w:val="single" w:sz="4" w:space="0" w:color="auto"/>
              <w:right w:val="single" w:sz="4" w:space="0" w:color="auto"/>
            </w:tcBorders>
            <w:vAlign w:val="center"/>
          </w:tcPr>
          <w:p w14:paraId="50BB2632" w14:textId="77777777" w:rsidR="00A16BD9" w:rsidRPr="0088621A" w:rsidRDefault="00A16BD9" w:rsidP="00722FD3">
            <w:pPr>
              <w:pStyle w:val="afffffff8"/>
              <w:spacing w:line="360" w:lineRule="auto"/>
              <w:jc w:val="center"/>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5</w:t>
            </w:r>
          </w:p>
        </w:tc>
        <w:tc>
          <w:tcPr>
            <w:tcW w:w="2930" w:type="pct"/>
            <w:tcBorders>
              <w:top w:val="single" w:sz="4" w:space="0" w:color="auto"/>
              <w:left w:val="single" w:sz="4" w:space="0" w:color="auto"/>
              <w:bottom w:val="single" w:sz="4" w:space="0" w:color="auto"/>
              <w:right w:val="single" w:sz="4" w:space="0" w:color="auto"/>
            </w:tcBorders>
            <w:hideMark/>
          </w:tcPr>
          <w:p w14:paraId="36B52448" w14:textId="77777777" w:rsidR="00A16BD9" w:rsidRPr="0088621A" w:rsidRDefault="00A16BD9" w:rsidP="00554829">
            <w:pPr>
              <w:pStyle w:val="afffffff8"/>
              <w:rPr>
                <w:rFonts w:ascii="Times New Roman" w:hAnsi="Times New Roman" w:cs="Times New Roman"/>
                <w:sz w:val="28"/>
                <w:szCs w:val="28"/>
                <w:shd w:val="clear" w:color="auto" w:fill="FFFFFF"/>
              </w:rPr>
            </w:pPr>
            <w:r w:rsidRPr="0088621A">
              <w:rPr>
                <w:rFonts w:ascii="Times New Roman" w:hAnsi="Times New Roman" w:cs="Times New Roman"/>
                <w:sz w:val="28"/>
                <w:szCs w:val="28"/>
                <w:shd w:val="clear" w:color="auto" w:fill="FFFFFF"/>
              </w:rPr>
              <w:t>«Спартакиада ЛДП», 1, 2 смена. Виды спорта: пионербол, футбол, дартс, стритбол</w:t>
            </w:r>
          </w:p>
        </w:tc>
        <w:tc>
          <w:tcPr>
            <w:tcW w:w="1048" w:type="pct"/>
            <w:tcBorders>
              <w:top w:val="single" w:sz="4" w:space="0" w:color="auto"/>
              <w:left w:val="single" w:sz="4" w:space="0" w:color="auto"/>
              <w:bottom w:val="single" w:sz="4" w:space="0" w:color="auto"/>
              <w:right w:val="single" w:sz="4" w:space="0" w:color="auto"/>
            </w:tcBorders>
            <w:vAlign w:val="center"/>
          </w:tcPr>
          <w:p w14:paraId="5E3DA902"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06</w:t>
            </w:r>
            <w:r w:rsidR="00554829" w:rsidRPr="0088621A">
              <w:rPr>
                <w:rFonts w:ascii="Times New Roman" w:hAnsi="Times New Roman" w:cs="Times New Roman"/>
                <w:sz w:val="28"/>
                <w:szCs w:val="28"/>
              </w:rPr>
              <w:t xml:space="preserve"> –</w:t>
            </w:r>
            <w:r w:rsidRPr="0088621A">
              <w:rPr>
                <w:rFonts w:ascii="Times New Roman" w:hAnsi="Times New Roman" w:cs="Times New Roman"/>
                <w:sz w:val="28"/>
                <w:szCs w:val="28"/>
              </w:rPr>
              <w:t xml:space="preserve"> 07.06.2024 г.</w:t>
            </w:r>
          </w:p>
          <w:p w14:paraId="7E899D2C"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13.06,14.06.2024 г.</w:t>
            </w:r>
          </w:p>
          <w:p w14:paraId="005F8CF6"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17.06.2024 г.</w:t>
            </w:r>
          </w:p>
          <w:p w14:paraId="6CAF631A"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27.06.2024 г.</w:t>
            </w:r>
          </w:p>
        </w:tc>
        <w:tc>
          <w:tcPr>
            <w:tcW w:w="752" w:type="pct"/>
            <w:tcBorders>
              <w:top w:val="single" w:sz="4" w:space="0" w:color="auto"/>
              <w:left w:val="single" w:sz="4" w:space="0" w:color="auto"/>
              <w:bottom w:val="single" w:sz="4" w:space="0" w:color="auto"/>
              <w:right w:val="single" w:sz="4" w:space="0" w:color="auto"/>
            </w:tcBorders>
            <w:vAlign w:val="center"/>
            <w:hideMark/>
          </w:tcPr>
          <w:p w14:paraId="1F79BCF5" w14:textId="77777777" w:rsidR="00A16BD9" w:rsidRPr="0088621A" w:rsidRDefault="00A16BD9" w:rsidP="00722FD3">
            <w:pPr>
              <w:jc w:val="center"/>
              <w:rPr>
                <w:rFonts w:ascii="Times New Roman" w:hAnsi="Times New Roman" w:cs="Times New Roman"/>
                <w:sz w:val="28"/>
                <w:szCs w:val="28"/>
              </w:rPr>
            </w:pPr>
            <w:r w:rsidRPr="0088621A">
              <w:rPr>
                <w:rFonts w:ascii="Times New Roman" w:hAnsi="Times New Roman" w:cs="Times New Roman"/>
                <w:sz w:val="28"/>
                <w:szCs w:val="28"/>
              </w:rPr>
              <w:t>194</w:t>
            </w:r>
          </w:p>
        </w:tc>
      </w:tr>
    </w:tbl>
    <w:p w14:paraId="2E1248A1" w14:textId="77777777" w:rsidR="00A16BD9" w:rsidRDefault="00A16BD9" w:rsidP="00A16BD9"/>
    <w:p w14:paraId="0E792015" w14:textId="77777777" w:rsidR="004D5AD1" w:rsidRDefault="004D5AD1">
      <w:pPr>
        <w:widowControl/>
        <w:ind w:firstLine="700"/>
        <w:rPr>
          <w:rFonts w:ascii="Times New Roman" w:eastAsia="Times New Roman" w:hAnsi="Times New Roman" w:cs="Times New Roman"/>
          <w:color w:val="FF0000"/>
          <w:sz w:val="28"/>
          <w:szCs w:val="28"/>
        </w:rPr>
      </w:pPr>
    </w:p>
    <w:p w14:paraId="57D08611" w14:textId="77777777" w:rsidR="004D5AD1" w:rsidRPr="0088621A" w:rsidRDefault="0080761F">
      <w:pPr>
        <w:widowControl/>
        <w:ind w:firstLine="700"/>
        <w:jc w:val="center"/>
        <w:rPr>
          <w:rFonts w:ascii="Times New Roman" w:eastAsia="Times New Roman" w:hAnsi="Times New Roman" w:cs="Times New Roman"/>
          <w:sz w:val="24"/>
          <w:szCs w:val="24"/>
        </w:rPr>
      </w:pPr>
      <w:r w:rsidRPr="0088621A">
        <w:rPr>
          <w:rFonts w:ascii="Times New Roman" w:eastAsia="Times New Roman" w:hAnsi="Times New Roman" w:cs="Times New Roman"/>
          <w:b/>
          <w:sz w:val="28"/>
          <w:szCs w:val="28"/>
        </w:rPr>
        <w:t>Раздел 3. Результаты деятельности системы образования</w:t>
      </w:r>
    </w:p>
    <w:p w14:paraId="75B41C1B" w14:textId="77777777" w:rsidR="004D5AD1" w:rsidRPr="0088621A" w:rsidRDefault="0080761F">
      <w:pPr>
        <w:tabs>
          <w:tab w:val="left" w:pos="0"/>
        </w:tabs>
        <w:ind w:firstLine="709"/>
        <w:jc w:val="center"/>
        <w:rPr>
          <w:rFonts w:ascii="Times New Roman" w:eastAsia="Times New Roman" w:hAnsi="Times New Roman" w:cs="Times New Roman"/>
          <w:sz w:val="24"/>
          <w:szCs w:val="24"/>
        </w:rPr>
      </w:pPr>
      <w:r w:rsidRPr="0088621A">
        <w:rPr>
          <w:rFonts w:ascii="Times New Roman" w:eastAsia="Times New Roman" w:hAnsi="Times New Roman" w:cs="Times New Roman"/>
          <w:sz w:val="24"/>
          <w:szCs w:val="24"/>
        </w:rPr>
        <w:t> </w:t>
      </w:r>
    </w:p>
    <w:p w14:paraId="19A72129" w14:textId="77777777" w:rsidR="004D5AD1" w:rsidRPr="0088621A" w:rsidRDefault="0080761F">
      <w:pPr>
        <w:tabs>
          <w:tab w:val="left" w:pos="0"/>
        </w:tabs>
        <w:ind w:firstLine="709"/>
        <w:jc w:val="center"/>
        <w:rPr>
          <w:rFonts w:ascii="Times New Roman" w:eastAsia="Times New Roman" w:hAnsi="Times New Roman" w:cs="Times New Roman"/>
          <w:sz w:val="24"/>
          <w:szCs w:val="24"/>
        </w:rPr>
      </w:pPr>
      <w:r w:rsidRPr="0088621A">
        <w:rPr>
          <w:rFonts w:ascii="Times New Roman" w:eastAsia="Times New Roman" w:hAnsi="Times New Roman" w:cs="Times New Roman"/>
          <w:b/>
          <w:sz w:val="28"/>
          <w:szCs w:val="28"/>
        </w:rPr>
        <w:t>3.1. Учебные результаты</w:t>
      </w:r>
    </w:p>
    <w:p w14:paraId="3BAFE45B" w14:textId="77777777" w:rsidR="004D5AD1" w:rsidRPr="0088621A" w:rsidRDefault="0080761F">
      <w:pPr>
        <w:tabs>
          <w:tab w:val="left" w:pos="0"/>
        </w:tabs>
        <w:ind w:firstLine="709"/>
        <w:rPr>
          <w:rFonts w:ascii="Times New Roman" w:eastAsia="Times New Roman" w:hAnsi="Times New Roman" w:cs="Times New Roman"/>
          <w:sz w:val="24"/>
          <w:szCs w:val="24"/>
        </w:rPr>
      </w:pPr>
      <w:r w:rsidRPr="0088621A">
        <w:rPr>
          <w:rFonts w:ascii="Times New Roman" w:eastAsia="Times New Roman" w:hAnsi="Times New Roman" w:cs="Times New Roman"/>
          <w:sz w:val="24"/>
          <w:szCs w:val="24"/>
        </w:rPr>
        <w:t> </w:t>
      </w:r>
    </w:p>
    <w:p w14:paraId="65D85551" w14:textId="77777777" w:rsidR="004D5AD1" w:rsidRPr="0088621A" w:rsidRDefault="0080761F">
      <w:pPr>
        <w:widowControl/>
        <w:jc w:val="center"/>
        <w:rPr>
          <w:rFonts w:ascii="Times New Roman" w:eastAsia="Times New Roman" w:hAnsi="Times New Roman" w:cs="Times New Roman"/>
          <w:sz w:val="24"/>
          <w:szCs w:val="24"/>
        </w:rPr>
      </w:pPr>
      <w:r w:rsidRPr="0088621A">
        <w:rPr>
          <w:rFonts w:ascii="Times New Roman" w:eastAsia="Times New Roman" w:hAnsi="Times New Roman" w:cs="Times New Roman"/>
          <w:b/>
          <w:sz w:val="28"/>
          <w:szCs w:val="28"/>
        </w:rPr>
        <w:t xml:space="preserve">Государственная итоговая аттестация по программам </w:t>
      </w:r>
    </w:p>
    <w:p w14:paraId="374DF199" w14:textId="77777777" w:rsidR="004D5AD1" w:rsidRPr="0088621A" w:rsidRDefault="0080761F">
      <w:pPr>
        <w:widowControl/>
        <w:rPr>
          <w:rFonts w:ascii="Times New Roman" w:eastAsia="Times New Roman" w:hAnsi="Times New Roman" w:cs="Times New Roman"/>
          <w:sz w:val="24"/>
          <w:szCs w:val="24"/>
        </w:rPr>
      </w:pPr>
      <w:r w:rsidRPr="0088621A">
        <w:rPr>
          <w:rFonts w:ascii="Times New Roman" w:eastAsia="Times New Roman" w:hAnsi="Times New Roman" w:cs="Times New Roman"/>
          <w:b/>
          <w:sz w:val="28"/>
          <w:szCs w:val="28"/>
        </w:rPr>
        <w:t xml:space="preserve">основного общего образования на территории Гайского городского округа </w:t>
      </w:r>
    </w:p>
    <w:p w14:paraId="443A4702" w14:textId="77777777" w:rsidR="004D5AD1" w:rsidRPr="0088621A" w:rsidRDefault="0080761F">
      <w:pPr>
        <w:widowControl/>
        <w:jc w:val="center"/>
        <w:rPr>
          <w:rFonts w:ascii="Times New Roman" w:eastAsia="Times New Roman" w:hAnsi="Times New Roman" w:cs="Times New Roman"/>
          <w:sz w:val="24"/>
          <w:szCs w:val="24"/>
        </w:rPr>
      </w:pPr>
      <w:r w:rsidRPr="0088621A">
        <w:rPr>
          <w:rFonts w:ascii="Times New Roman" w:eastAsia="Times New Roman" w:hAnsi="Times New Roman" w:cs="Times New Roman"/>
          <w:b/>
          <w:sz w:val="28"/>
          <w:szCs w:val="28"/>
        </w:rPr>
        <w:t>в 2023-2024 учебном году</w:t>
      </w:r>
    </w:p>
    <w:p w14:paraId="0AC2FC0F" w14:textId="77777777" w:rsidR="004D5AD1" w:rsidRPr="0088621A" w:rsidRDefault="004D5AD1">
      <w:pPr>
        <w:widowControl/>
        <w:rPr>
          <w:rFonts w:ascii="Times New Roman" w:eastAsia="Times New Roman" w:hAnsi="Times New Roman" w:cs="Times New Roman"/>
          <w:sz w:val="24"/>
          <w:szCs w:val="24"/>
        </w:rPr>
      </w:pPr>
    </w:p>
    <w:p w14:paraId="754C873D"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 2023-2024 учебном году из 556 обучающихся 9-х классов общеобразовательных организаций Гайского городского округа:</w:t>
      </w:r>
    </w:p>
    <w:p w14:paraId="13ED2D6B"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- 23 обучающихся получили свидетельство об обучении;</w:t>
      </w:r>
    </w:p>
    <w:p w14:paraId="0CF417E6"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- 533 обучающихся допущены к сдаче государственной итоговой аттестации;</w:t>
      </w:r>
    </w:p>
    <w:p w14:paraId="0B45849C"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lastRenderedPageBreak/>
        <w:t>- 503 обучающихся проходили государственную итоговую аттестацию в форме основного государственного экзамена (в 2022-2023 учебном году – 502 человека, в 2021-2022 учебном году - 435 человек, в 2020-2021 учебном году 467 – человек);</w:t>
      </w:r>
    </w:p>
    <w:p w14:paraId="04FD150A"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- 30 обучающихся проходили государственную итоговую аттестацию              в форме государственного выпускного экзамена (в 2022-2023 учебном году – 13 человек, в 2021-2022 учебном году – 2 человека, в 2020-2021 - 3 человека);</w:t>
      </w:r>
    </w:p>
    <w:p w14:paraId="7C1CD53B"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- 33 (6,2%) выпускника получили аттестат с отличием (в 2022-2023 учебном году 34 (6,6%), в 2021-2022 учебном году 22 (5%), в 2020-2021 - 34 (7,2%);</w:t>
      </w:r>
    </w:p>
    <w:p w14:paraId="792D25E7"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- 531 обучающийся получил аттестат об основном общем образовании;</w:t>
      </w:r>
    </w:p>
    <w:p w14:paraId="5413F74B"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- 2 обучающихся будут повторно сдавать основной государственный экзамен по предметам с неудовлетворительным результатом.</w:t>
      </w:r>
    </w:p>
    <w:p w14:paraId="1D02D323"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Количество обучающихся 9-х классов, сдававших экзамен по выбору:</w:t>
      </w:r>
    </w:p>
    <w:p w14:paraId="106AA5DB"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по обществознанию – 321 человек 60% (в 2022-2023 учебном году - 307 человек 59,6% от общего количества проходивших ГИА-9);</w:t>
      </w:r>
    </w:p>
    <w:p w14:paraId="6669889D"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по информатике и ИКТ – 217 человек 41% (в 2022-2023 учебном году - 265 человек 51,4%);</w:t>
      </w:r>
    </w:p>
    <w:p w14:paraId="79AAE8DE"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по географии – 256 человек 48% (в 2022-2023 учебном году – 181 человек 35%);</w:t>
      </w:r>
    </w:p>
    <w:p w14:paraId="2CB473D4"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по физике – 78 человек 15% (в 2022-2023 учебном году - 62 человека 12%);</w:t>
      </w:r>
    </w:p>
    <w:p w14:paraId="21CC4424"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по биологии – 62 человека 12% (в 2022-2023 учебном году - 82 человека 16%);</w:t>
      </w:r>
    </w:p>
    <w:p w14:paraId="345ECE6E"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по химии – 26 человек 5% (в 2022-2023 учебном году -30 человек 5,8%);</w:t>
      </w:r>
    </w:p>
    <w:p w14:paraId="34221207"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по иностранному (английскому) языку – 13 человек 2,5% (в 2022-2023 учебном году -3 человека 0,6%).</w:t>
      </w:r>
    </w:p>
    <w:p w14:paraId="1A1A55A3"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по истории – 23 человека 4% (в 2022-2023 учебном году - 22 человека 4%);</w:t>
      </w:r>
    </w:p>
    <w:p w14:paraId="7F53FF70"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по литературе – 6 человек 1% (в 2022-2023 учебном году - 16 человек 3,1%).</w:t>
      </w:r>
    </w:p>
    <w:p w14:paraId="547B78DA" w14:textId="77777777" w:rsidR="00916B4E" w:rsidRPr="0088621A" w:rsidRDefault="00916B4E">
      <w:pPr>
        <w:widowControl/>
        <w:ind w:firstLine="700"/>
        <w:rPr>
          <w:rFonts w:ascii="Times New Roman" w:eastAsia="Times New Roman" w:hAnsi="Times New Roman" w:cs="Times New Roman"/>
          <w:sz w:val="28"/>
          <w:szCs w:val="28"/>
        </w:rPr>
      </w:pPr>
    </w:p>
    <w:p w14:paraId="1FD82521" w14:textId="77777777" w:rsidR="004D5AD1" w:rsidRPr="0088621A" w:rsidRDefault="0080761F">
      <w:pPr>
        <w:widowControl/>
        <w:ind w:firstLine="700"/>
        <w:jc w:val="center"/>
        <w:rPr>
          <w:rFonts w:ascii="Times New Roman" w:eastAsia="Times New Roman" w:hAnsi="Times New Roman" w:cs="Times New Roman"/>
          <w:b/>
          <w:sz w:val="28"/>
          <w:szCs w:val="28"/>
        </w:rPr>
      </w:pPr>
      <w:r w:rsidRPr="0088621A">
        <w:rPr>
          <w:rFonts w:ascii="Times New Roman" w:eastAsia="Times New Roman" w:hAnsi="Times New Roman" w:cs="Times New Roman"/>
          <w:b/>
          <w:sz w:val="28"/>
          <w:szCs w:val="28"/>
        </w:rPr>
        <w:t>Сравнение по количеству участников государственной итоговой аттестации по программам основного общего образования</w:t>
      </w:r>
    </w:p>
    <w:p w14:paraId="421525F9" w14:textId="77777777" w:rsidR="004D5AD1" w:rsidRPr="0088621A" w:rsidRDefault="0080761F">
      <w:pPr>
        <w:widowControl/>
        <w:ind w:firstLine="700"/>
        <w:jc w:val="center"/>
        <w:rPr>
          <w:rFonts w:ascii="Times New Roman" w:eastAsia="Times New Roman" w:hAnsi="Times New Roman" w:cs="Times New Roman"/>
          <w:b/>
          <w:sz w:val="28"/>
          <w:szCs w:val="28"/>
        </w:rPr>
      </w:pPr>
      <w:r w:rsidRPr="0088621A">
        <w:rPr>
          <w:rFonts w:ascii="Times New Roman" w:eastAsia="Times New Roman" w:hAnsi="Times New Roman" w:cs="Times New Roman"/>
          <w:b/>
          <w:sz w:val="28"/>
          <w:szCs w:val="28"/>
        </w:rPr>
        <w:t xml:space="preserve">в форме основного государственного экзамена </w:t>
      </w:r>
    </w:p>
    <w:p w14:paraId="405EAA22" w14:textId="77777777" w:rsidR="004D5AD1" w:rsidRPr="0088621A" w:rsidRDefault="0080761F">
      <w:pPr>
        <w:widowControl/>
        <w:ind w:firstLine="700"/>
        <w:jc w:val="center"/>
        <w:rPr>
          <w:rFonts w:ascii="Times New Roman" w:eastAsia="Times New Roman" w:hAnsi="Times New Roman" w:cs="Times New Roman"/>
          <w:b/>
          <w:sz w:val="28"/>
          <w:szCs w:val="28"/>
        </w:rPr>
      </w:pPr>
      <w:r w:rsidRPr="0088621A">
        <w:rPr>
          <w:rFonts w:ascii="Times New Roman" w:eastAsia="Times New Roman" w:hAnsi="Times New Roman" w:cs="Times New Roman"/>
          <w:b/>
          <w:sz w:val="28"/>
          <w:szCs w:val="28"/>
        </w:rPr>
        <w:t>и государственного выпускного экзамена в основной период</w:t>
      </w:r>
    </w:p>
    <w:p w14:paraId="0AB1AAAE" w14:textId="77777777" w:rsidR="004D5AD1" w:rsidRPr="0088621A" w:rsidRDefault="004D5AD1">
      <w:pPr>
        <w:widowControl/>
        <w:ind w:firstLine="700"/>
        <w:jc w:val="center"/>
        <w:rPr>
          <w:rFonts w:ascii="Times New Roman" w:eastAsia="Times New Roman" w:hAnsi="Times New Roman" w:cs="Times New Roman"/>
          <w:sz w:val="28"/>
          <w:szCs w:val="28"/>
        </w:rPr>
      </w:pPr>
    </w:p>
    <w:tbl>
      <w:tblPr>
        <w:tblStyle w:val="afffff"/>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550"/>
        <w:gridCol w:w="2977"/>
        <w:gridCol w:w="1892"/>
        <w:gridCol w:w="1552"/>
        <w:gridCol w:w="2001"/>
        <w:gridCol w:w="1149"/>
      </w:tblGrid>
      <w:tr w:rsidR="004D5AD1" w:rsidRPr="0088621A" w14:paraId="47BD49D7" w14:textId="77777777" w:rsidTr="00916B4E">
        <w:trPr>
          <w:trHeight w:val="705"/>
        </w:trPr>
        <w:tc>
          <w:tcPr>
            <w:tcW w:w="245" w:type="pct"/>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5CED7DE5"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w:t>
            </w:r>
          </w:p>
        </w:tc>
        <w:tc>
          <w:tcPr>
            <w:tcW w:w="1476" w:type="pct"/>
            <w:vMerge w:val="restart"/>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1E03AC3C"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Наименование общеобразовательных предметов</w:t>
            </w:r>
          </w:p>
        </w:tc>
        <w:tc>
          <w:tcPr>
            <w:tcW w:w="3280" w:type="pct"/>
            <w:gridSpan w:val="4"/>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0DF33ECF"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Количество выпускников</w:t>
            </w:r>
          </w:p>
        </w:tc>
      </w:tr>
      <w:tr w:rsidR="004D5AD1" w:rsidRPr="0088621A" w14:paraId="5E6D5A4A" w14:textId="77777777" w:rsidTr="00916B4E">
        <w:trPr>
          <w:trHeight w:val="213"/>
        </w:trPr>
        <w:tc>
          <w:tcPr>
            <w:tcW w:w="245"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3C69140" w14:textId="77777777" w:rsidR="004D5AD1" w:rsidRPr="0088621A" w:rsidRDefault="004D5AD1" w:rsidP="00916B4E">
            <w:pPr>
              <w:widowControl/>
              <w:jc w:val="center"/>
              <w:rPr>
                <w:rFonts w:ascii="Times New Roman" w:eastAsia="Times New Roman" w:hAnsi="Times New Roman" w:cs="Times New Roman"/>
                <w:b/>
                <w:sz w:val="28"/>
                <w:szCs w:val="28"/>
              </w:rPr>
            </w:pPr>
          </w:p>
        </w:tc>
        <w:tc>
          <w:tcPr>
            <w:tcW w:w="1476" w:type="pct"/>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3BF1D6A" w14:textId="77777777" w:rsidR="004D5AD1" w:rsidRPr="0088621A" w:rsidRDefault="004D5AD1" w:rsidP="00916B4E">
            <w:pPr>
              <w:widowControl/>
              <w:jc w:val="center"/>
              <w:rPr>
                <w:rFonts w:ascii="Times New Roman" w:eastAsia="Times New Roman" w:hAnsi="Times New Roman" w:cs="Times New Roman"/>
                <w:b/>
                <w:sz w:val="28"/>
                <w:szCs w:val="28"/>
              </w:rPr>
            </w:pPr>
          </w:p>
        </w:tc>
        <w:tc>
          <w:tcPr>
            <w:tcW w:w="940"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5D84B31"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2022-2023</w:t>
            </w:r>
          </w:p>
        </w:tc>
        <w:tc>
          <w:tcPr>
            <w:tcW w:w="77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5C96EEB"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w:t>
            </w:r>
          </w:p>
        </w:tc>
        <w:tc>
          <w:tcPr>
            <w:tcW w:w="99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BB0F839"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2023-2024</w:t>
            </w:r>
          </w:p>
        </w:tc>
        <w:tc>
          <w:tcPr>
            <w:tcW w:w="5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F2F8E27"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w:t>
            </w:r>
          </w:p>
        </w:tc>
      </w:tr>
      <w:tr w:rsidR="004D5AD1" w:rsidRPr="0088621A" w14:paraId="2B2544F7" w14:textId="77777777" w:rsidTr="00916B4E">
        <w:trPr>
          <w:trHeight w:val="263"/>
        </w:trPr>
        <w:tc>
          <w:tcPr>
            <w:tcW w:w="245"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242DA6EB"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w:t>
            </w:r>
          </w:p>
        </w:tc>
        <w:tc>
          <w:tcPr>
            <w:tcW w:w="1476"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6695DA4"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Русский язык</w:t>
            </w:r>
          </w:p>
        </w:tc>
        <w:tc>
          <w:tcPr>
            <w:tcW w:w="940"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33A0F02"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515</w:t>
            </w:r>
          </w:p>
        </w:tc>
        <w:tc>
          <w:tcPr>
            <w:tcW w:w="77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55E7C92"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99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4DDB367"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533</w:t>
            </w:r>
          </w:p>
        </w:tc>
        <w:tc>
          <w:tcPr>
            <w:tcW w:w="5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8381909"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r>
      <w:tr w:rsidR="004D5AD1" w:rsidRPr="0088621A" w14:paraId="28BB5595" w14:textId="77777777" w:rsidTr="00916B4E">
        <w:trPr>
          <w:trHeight w:val="352"/>
        </w:trPr>
        <w:tc>
          <w:tcPr>
            <w:tcW w:w="245"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4FD37146"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w:t>
            </w:r>
          </w:p>
        </w:tc>
        <w:tc>
          <w:tcPr>
            <w:tcW w:w="1476"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DAD7772"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Математика</w:t>
            </w:r>
          </w:p>
        </w:tc>
        <w:tc>
          <w:tcPr>
            <w:tcW w:w="940"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2CC5BA3"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515</w:t>
            </w:r>
          </w:p>
        </w:tc>
        <w:tc>
          <w:tcPr>
            <w:tcW w:w="77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4E41C35"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99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E1B0C99"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533</w:t>
            </w:r>
          </w:p>
        </w:tc>
        <w:tc>
          <w:tcPr>
            <w:tcW w:w="5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EBF375B"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r>
      <w:tr w:rsidR="004D5AD1" w:rsidRPr="0088621A" w14:paraId="0A459E7F" w14:textId="77777777" w:rsidTr="00916B4E">
        <w:trPr>
          <w:trHeight w:val="273"/>
        </w:trPr>
        <w:tc>
          <w:tcPr>
            <w:tcW w:w="245"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5CEFF75"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w:t>
            </w:r>
          </w:p>
        </w:tc>
        <w:tc>
          <w:tcPr>
            <w:tcW w:w="1476"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12B0C89"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Английский язык</w:t>
            </w:r>
          </w:p>
        </w:tc>
        <w:tc>
          <w:tcPr>
            <w:tcW w:w="940"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B8CC63A"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w:t>
            </w:r>
          </w:p>
        </w:tc>
        <w:tc>
          <w:tcPr>
            <w:tcW w:w="77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29D6C78"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0,6</w:t>
            </w:r>
          </w:p>
        </w:tc>
        <w:tc>
          <w:tcPr>
            <w:tcW w:w="99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C5729C9"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13</w:t>
            </w:r>
          </w:p>
        </w:tc>
        <w:tc>
          <w:tcPr>
            <w:tcW w:w="5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6EAD6F7"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2,5</w:t>
            </w:r>
          </w:p>
        </w:tc>
      </w:tr>
      <w:tr w:rsidR="004D5AD1" w:rsidRPr="0088621A" w14:paraId="73C59C93" w14:textId="77777777" w:rsidTr="00916B4E">
        <w:trPr>
          <w:trHeight w:val="206"/>
        </w:trPr>
        <w:tc>
          <w:tcPr>
            <w:tcW w:w="245"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2BDE1CAB"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w:t>
            </w:r>
          </w:p>
        </w:tc>
        <w:tc>
          <w:tcPr>
            <w:tcW w:w="1476"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2FE9E3F"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Биология</w:t>
            </w:r>
          </w:p>
        </w:tc>
        <w:tc>
          <w:tcPr>
            <w:tcW w:w="940"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D098D5B"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82</w:t>
            </w:r>
          </w:p>
        </w:tc>
        <w:tc>
          <w:tcPr>
            <w:tcW w:w="77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280DE49"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16</w:t>
            </w:r>
          </w:p>
        </w:tc>
        <w:tc>
          <w:tcPr>
            <w:tcW w:w="99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4DC7B99"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62</w:t>
            </w:r>
          </w:p>
        </w:tc>
        <w:tc>
          <w:tcPr>
            <w:tcW w:w="5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97E77C5"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12</w:t>
            </w:r>
          </w:p>
        </w:tc>
      </w:tr>
      <w:tr w:rsidR="004D5AD1" w:rsidRPr="0088621A" w14:paraId="5C2674C3" w14:textId="77777777" w:rsidTr="00916B4E">
        <w:trPr>
          <w:trHeight w:val="296"/>
        </w:trPr>
        <w:tc>
          <w:tcPr>
            <w:tcW w:w="245"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F14B5B3"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w:t>
            </w:r>
          </w:p>
        </w:tc>
        <w:tc>
          <w:tcPr>
            <w:tcW w:w="1476"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88B8F6F"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География</w:t>
            </w:r>
          </w:p>
        </w:tc>
        <w:tc>
          <w:tcPr>
            <w:tcW w:w="940"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D0A7574"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181</w:t>
            </w:r>
          </w:p>
        </w:tc>
        <w:tc>
          <w:tcPr>
            <w:tcW w:w="77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548E512"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35</w:t>
            </w:r>
          </w:p>
        </w:tc>
        <w:tc>
          <w:tcPr>
            <w:tcW w:w="99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88895D1"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256</w:t>
            </w:r>
          </w:p>
        </w:tc>
        <w:tc>
          <w:tcPr>
            <w:tcW w:w="5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AE84832"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48</w:t>
            </w:r>
          </w:p>
        </w:tc>
      </w:tr>
      <w:tr w:rsidR="004D5AD1" w:rsidRPr="0088621A" w14:paraId="78E9AA05" w14:textId="77777777" w:rsidTr="00916B4E">
        <w:trPr>
          <w:trHeight w:val="372"/>
        </w:trPr>
        <w:tc>
          <w:tcPr>
            <w:tcW w:w="245"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4A5A4B6F"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w:t>
            </w:r>
          </w:p>
        </w:tc>
        <w:tc>
          <w:tcPr>
            <w:tcW w:w="1476"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50CBF10"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Информатика</w:t>
            </w:r>
          </w:p>
        </w:tc>
        <w:tc>
          <w:tcPr>
            <w:tcW w:w="940"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50A8534"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265</w:t>
            </w:r>
          </w:p>
        </w:tc>
        <w:tc>
          <w:tcPr>
            <w:tcW w:w="77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FA5052B"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51,4</w:t>
            </w:r>
          </w:p>
        </w:tc>
        <w:tc>
          <w:tcPr>
            <w:tcW w:w="99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8C3FDF7"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217</w:t>
            </w:r>
          </w:p>
        </w:tc>
        <w:tc>
          <w:tcPr>
            <w:tcW w:w="5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1F2C12D"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41</w:t>
            </w:r>
          </w:p>
        </w:tc>
      </w:tr>
      <w:tr w:rsidR="004D5AD1" w:rsidRPr="0088621A" w14:paraId="3292E199" w14:textId="77777777" w:rsidTr="00916B4E">
        <w:trPr>
          <w:trHeight w:val="263"/>
        </w:trPr>
        <w:tc>
          <w:tcPr>
            <w:tcW w:w="245"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72C7761"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lastRenderedPageBreak/>
              <w:t>7.</w:t>
            </w:r>
          </w:p>
        </w:tc>
        <w:tc>
          <w:tcPr>
            <w:tcW w:w="1476"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FEC9DEE"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История</w:t>
            </w:r>
          </w:p>
        </w:tc>
        <w:tc>
          <w:tcPr>
            <w:tcW w:w="940"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3737731"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22</w:t>
            </w:r>
          </w:p>
        </w:tc>
        <w:tc>
          <w:tcPr>
            <w:tcW w:w="77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FB09ACC"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w:t>
            </w:r>
          </w:p>
        </w:tc>
        <w:tc>
          <w:tcPr>
            <w:tcW w:w="99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52F51AA"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23</w:t>
            </w:r>
          </w:p>
        </w:tc>
        <w:tc>
          <w:tcPr>
            <w:tcW w:w="5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35C9A29"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w:t>
            </w:r>
          </w:p>
        </w:tc>
      </w:tr>
      <w:tr w:rsidR="004D5AD1" w:rsidRPr="0088621A" w14:paraId="17E97E5D" w14:textId="77777777" w:rsidTr="00916B4E">
        <w:trPr>
          <w:trHeight w:val="354"/>
        </w:trPr>
        <w:tc>
          <w:tcPr>
            <w:tcW w:w="245"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47E58818"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w:t>
            </w:r>
          </w:p>
        </w:tc>
        <w:tc>
          <w:tcPr>
            <w:tcW w:w="1476"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BA2CE92"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Литература</w:t>
            </w:r>
          </w:p>
        </w:tc>
        <w:tc>
          <w:tcPr>
            <w:tcW w:w="940"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FDB8650"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16</w:t>
            </w:r>
          </w:p>
        </w:tc>
        <w:tc>
          <w:tcPr>
            <w:tcW w:w="77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3BC8BA5"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3,1</w:t>
            </w:r>
          </w:p>
        </w:tc>
        <w:tc>
          <w:tcPr>
            <w:tcW w:w="99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34617F3"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w:t>
            </w:r>
          </w:p>
        </w:tc>
        <w:tc>
          <w:tcPr>
            <w:tcW w:w="5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311AB68"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w:t>
            </w:r>
          </w:p>
        </w:tc>
      </w:tr>
      <w:tr w:rsidR="004D5AD1" w:rsidRPr="0088621A" w14:paraId="65DF3111" w14:textId="77777777" w:rsidTr="00916B4E">
        <w:trPr>
          <w:trHeight w:val="260"/>
        </w:trPr>
        <w:tc>
          <w:tcPr>
            <w:tcW w:w="245"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3A1777F"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9.</w:t>
            </w:r>
          </w:p>
        </w:tc>
        <w:tc>
          <w:tcPr>
            <w:tcW w:w="1476"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4722871"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Обществознание</w:t>
            </w:r>
          </w:p>
        </w:tc>
        <w:tc>
          <w:tcPr>
            <w:tcW w:w="940"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A8640B4"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307</w:t>
            </w:r>
          </w:p>
        </w:tc>
        <w:tc>
          <w:tcPr>
            <w:tcW w:w="77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B6D2870"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59,6</w:t>
            </w:r>
          </w:p>
        </w:tc>
        <w:tc>
          <w:tcPr>
            <w:tcW w:w="99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5B50BA7"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321</w:t>
            </w:r>
          </w:p>
        </w:tc>
        <w:tc>
          <w:tcPr>
            <w:tcW w:w="5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D8D03FF"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w:t>
            </w:r>
            <w:r w:rsidR="00AF34DE" w:rsidRPr="0088621A">
              <w:rPr>
                <w:rFonts w:ascii="Times New Roman" w:eastAsia="Times New Roman" w:hAnsi="Times New Roman" w:cs="Times New Roman"/>
                <w:sz w:val="28"/>
                <w:szCs w:val="28"/>
              </w:rPr>
              <w:t>0</w:t>
            </w:r>
          </w:p>
        </w:tc>
      </w:tr>
      <w:tr w:rsidR="004D5AD1" w:rsidRPr="0088621A" w14:paraId="61439212" w14:textId="77777777" w:rsidTr="00916B4E">
        <w:trPr>
          <w:trHeight w:val="335"/>
        </w:trPr>
        <w:tc>
          <w:tcPr>
            <w:tcW w:w="245"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E6A3470"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w:t>
            </w:r>
          </w:p>
        </w:tc>
        <w:tc>
          <w:tcPr>
            <w:tcW w:w="1476"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B6A8FAC"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Физика</w:t>
            </w:r>
          </w:p>
        </w:tc>
        <w:tc>
          <w:tcPr>
            <w:tcW w:w="940"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2166AF1"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62</w:t>
            </w:r>
          </w:p>
        </w:tc>
        <w:tc>
          <w:tcPr>
            <w:tcW w:w="77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1114E89"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12</w:t>
            </w:r>
          </w:p>
        </w:tc>
        <w:tc>
          <w:tcPr>
            <w:tcW w:w="99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FFE8CFA"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78</w:t>
            </w:r>
          </w:p>
        </w:tc>
        <w:tc>
          <w:tcPr>
            <w:tcW w:w="5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37316EF"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15</w:t>
            </w:r>
          </w:p>
        </w:tc>
      </w:tr>
      <w:tr w:rsidR="004D5AD1" w:rsidRPr="0088621A" w14:paraId="33592C95" w14:textId="77777777" w:rsidTr="00916B4E">
        <w:trPr>
          <w:trHeight w:val="270"/>
        </w:trPr>
        <w:tc>
          <w:tcPr>
            <w:tcW w:w="245"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847AA6B"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11.</w:t>
            </w:r>
          </w:p>
        </w:tc>
        <w:tc>
          <w:tcPr>
            <w:tcW w:w="1476"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061C65A"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Химия</w:t>
            </w:r>
          </w:p>
        </w:tc>
        <w:tc>
          <w:tcPr>
            <w:tcW w:w="940"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20351B8"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30</w:t>
            </w:r>
          </w:p>
        </w:tc>
        <w:tc>
          <w:tcPr>
            <w:tcW w:w="77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462F6C2"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5,8</w:t>
            </w:r>
          </w:p>
        </w:tc>
        <w:tc>
          <w:tcPr>
            <w:tcW w:w="99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3A12E24"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26</w:t>
            </w:r>
          </w:p>
        </w:tc>
        <w:tc>
          <w:tcPr>
            <w:tcW w:w="5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97407BA"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w:t>
            </w:r>
          </w:p>
        </w:tc>
      </w:tr>
    </w:tbl>
    <w:p w14:paraId="7F102AF0" w14:textId="77777777" w:rsidR="004D5AD1" w:rsidRPr="0088621A" w:rsidRDefault="0080761F">
      <w:pPr>
        <w:widowControl/>
        <w:spacing w:before="240" w:line="276" w:lineRule="auto"/>
        <w:jc w:val="center"/>
        <w:rPr>
          <w:rFonts w:ascii="Times New Roman" w:eastAsia="Times New Roman" w:hAnsi="Times New Roman" w:cs="Times New Roman"/>
          <w:b/>
          <w:sz w:val="28"/>
          <w:szCs w:val="28"/>
        </w:rPr>
      </w:pPr>
      <w:r w:rsidRPr="0088621A">
        <w:rPr>
          <w:rFonts w:ascii="Times New Roman" w:eastAsia="Times New Roman" w:hAnsi="Times New Roman" w:cs="Times New Roman"/>
          <w:b/>
          <w:sz w:val="28"/>
          <w:szCs w:val="28"/>
        </w:rPr>
        <w:t>Качественный показатель количества участников государственной итоговой аттестации по программам основного общего образования в форме основного государственного экзамена в основной период</w:t>
      </w:r>
    </w:p>
    <w:p w14:paraId="2A4C3F16" w14:textId="77777777" w:rsidR="00916B4E" w:rsidRPr="0088621A" w:rsidRDefault="00916B4E" w:rsidP="00916B4E">
      <w:pPr>
        <w:widowControl/>
        <w:spacing w:before="240"/>
        <w:rPr>
          <w:rFonts w:ascii="Times New Roman" w:eastAsia="Times New Roman" w:hAnsi="Times New Roman" w:cs="Times New Roman"/>
          <w:b/>
          <w:sz w:val="26"/>
          <w:szCs w:val="26"/>
        </w:rPr>
      </w:pPr>
      <w:r w:rsidRPr="0088621A">
        <w:rPr>
          <w:rFonts w:ascii="Times New Roman" w:hAnsi="Times New Roman"/>
          <w:b/>
          <w:noProof/>
          <w:sz w:val="26"/>
          <w:szCs w:val="26"/>
        </w:rPr>
        <w:drawing>
          <wp:inline distT="0" distB="0" distL="0" distR="0" wp14:anchorId="3F9DE16A" wp14:editId="26DD71A2">
            <wp:extent cx="6202680" cy="2819400"/>
            <wp:effectExtent l="19050" t="0" r="2667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1CF93F" w14:textId="77777777" w:rsidR="00916B4E" w:rsidRPr="0088621A" w:rsidRDefault="00916B4E">
      <w:pPr>
        <w:widowControl/>
        <w:spacing w:before="240"/>
        <w:jc w:val="center"/>
        <w:rPr>
          <w:rFonts w:ascii="Times New Roman" w:eastAsia="Times New Roman" w:hAnsi="Times New Roman" w:cs="Times New Roman"/>
          <w:b/>
          <w:sz w:val="28"/>
          <w:szCs w:val="28"/>
        </w:rPr>
      </w:pPr>
    </w:p>
    <w:p w14:paraId="5492BFF3" w14:textId="77777777" w:rsidR="004D5AD1" w:rsidRPr="0088621A" w:rsidRDefault="0080761F" w:rsidP="00916B4E">
      <w:pPr>
        <w:widowControl/>
        <w:spacing w:before="240"/>
        <w:jc w:val="center"/>
        <w:rPr>
          <w:rFonts w:ascii="Times New Roman" w:eastAsia="Times New Roman" w:hAnsi="Times New Roman" w:cs="Times New Roman"/>
          <w:b/>
          <w:sz w:val="28"/>
          <w:szCs w:val="28"/>
        </w:rPr>
      </w:pPr>
      <w:r w:rsidRPr="0088621A">
        <w:rPr>
          <w:rFonts w:ascii="Times New Roman" w:eastAsia="Times New Roman" w:hAnsi="Times New Roman" w:cs="Times New Roman"/>
          <w:b/>
          <w:sz w:val="28"/>
          <w:szCs w:val="28"/>
        </w:rPr>
        <w:t>Сравнение по количеству оценок обучающихся государственной итоговой аттестации по программам основного общего образования в форме основного государственного экзамена в основной период</w:t>
      </w:r>
    </w:p>
    <w:p w14:paraId="1CDAB3DB" w14:textId="77777777" w:rsidR="00916B4E" w:rsidRPr="0088621A" w:rsidRDefault="00916B4E" w:rsidP="00916B4E">
      <w:pPr>
        <w:widowControl/>
        <w:jc w:val="center"/>
        <w:rPr>
          <w:rFonts w:ascii="Times New Roman" w:eastAsia="Times New Roman" w:hAnsi="Times New Roman" w:cs="Times New Roman"/>
          <w:b/>
          <w:sz w:val="28"/>
          <w:szCs w:val="28"/>
        </w:rPr>
      </w:pPr>
    </w:p>
    <w:tbl>
      <w:tblPr>
        <w:tblStyle w:val="afffff0"/>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550"/>
        <w:gridCol w:w="3510"/>
        <w:gridCol w:w="656"/>
        <w:gridCol w:w="1040"/>
        <w:gridCol w:w="1217"/>
        <w:gridCol w:w="976"/>
        <w:gridCol w:w="897"/>
        <w:gridCol w:w="1275"/>
      </w:tblGrid>
      <w:tr w:rsidR="004D5AD1" w:rsidRPr="0088621A" w14:paraId="51A2D512" w14:textId="77777777" w:rsidTr="00916B4E">
        <w:trPr>
          <w:trHeight w:val="690"/>
        </w:trPr>
        <w:tc>
          <w:tcPr>
            <w:tcW w:w="272" w:type="pct"/>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0D32A597"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w:t>
            </w:r>
          </w:p>
        </w:tc>
        <w:tc>
          <w:tcPr>
            <w:tcW w:w="1734" w:type="pct"/>
            <w:vMerge w:val="restart"/>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6B073AD7"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Наименование общеобразовательных предметов</w:t>
            </w:r>
          </w:p>
        </w:tc>
        <w:tc>
          <w:tcPr>
            <w:tcW w:w="2994" w:type="pct"/>
            <w:gridSpan w:val="6"/>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0F6931A9"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Количество выпускников, получивших отметки по результатам аттестации:</w:t>
            </w:r>
          </w:p>
        </w:tc>
      </w:tr>
      <w:tr w:rsidR="004D5AD1" w:rsidRPr="0088621A" w14:paraId="19F156CC" w14:textId="77777777" w:rsidTr="00916B4E">
        <w:trPr>
          <w:trHeight w:val="345"/>
        </w:trPr>
        <w:tc>
          <w:tcPr>
            <w:tcW w:w="272"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4E19D" w14:textId="77777777" w:rsidR="004D5AD1" w:rsidRPr="0088621A" w:rsidRDefault="004D5AD1" w:rsidP="00AF34DE">
            <w:pPr>
              <w:widowControl/>
              <w:rPr>
                <w:rFonts w:ascii="Times New Roman" w:eastAsia="Times New Roman" w:hAnsi="Times New Roman" w:cs="Times New Roman"/>
                <w:b/>
                <w:sz w:val="28"/>
                <w:szCs w:val="24"/>
              </w:rPr>
            </w:pPr>
          </w:p>
        </w:tc>
        <w:tc>
          <w:tcPr>
            <w:tcW w:w="1734" w:type="pct"/>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E02836" w14:textId="77777777" w:rsidR="004D5AD1" w:rsidRPr="0088621A" w:rsidRDefault="004D5AD1" w:rsidP="00AF34DE">
            <w:pPr>
              <w:widowControl/>
              <w:rPr>
                <w:rFonts w:ascii="Times New Roman" w:eastAsia="Times New Roman" w:hAnsi="Times New Roman" w:cs="Times New Roman"/>
                <w:b/>
                <w:sz w:val="28"/>
                <w:szCs w:val="24"/>
              </w:rPr>
            </w:pPr>
          </w:p>
        </w:tc>
        <w:tc>
          <w:tcPr>
            <w:tcW w:w="1439" w:type="pct"/>
            <w:gridSpan w:val="3"/>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D739A46"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2022-2023 (%)</w:t>
            </w:r>
          </w:p>
        </w:tc>
        <w:tc>
          <w:tcPr>
            <w:tcW w:w="1555" w:type="pct"/>
            <w:gridSpan w:val="3"/>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6F2569C"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2023-2024 (%)</w:t>
            </w:r>
          </w:p>
        </w:tc>
      </w:tr>
      <w:tr w:rsidR="004D5AD1" w:rsidRPr="0088621A" w14:paraId="6B1786B4" w14:textId="77777777" w:rsidTr="00916B4E">
        <w:trPr>
          <w:trHeight w:val="318"/>
        </w:trPr>
        <w:tc>
          <w:tcPr>
            <w:tcW w:w="272"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B8575" w14:textId="77777777" w:rsidR="004D5AD1" w:rsidRPr="0088621A" w:rsidRDefault="004D5AD1" w:rsidP="00AF34DE">
            <w:pPr>
              <w:widowControl/>
              <w:rPr>
                <w:rFonts w:ascii="Times New Roman" w:eastAsia="Times New Roman" w:hAnsi="Times New Roman" w:cs="Times New Roman"/>
                <w:b/>
                <w:sz w:val="28"/>
                <w:szCs w:val="24"/>
              </w:rPr>
            </w:pPr>
          </w:p>
        </w:tc>
        <w:tc>
          <w:tcPr>
            <w:tcW w:w="1734" w:type="pct"/>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BBFEF" w14:textId="77777777" w:rsidR="004D5AD1" w:rsidRPr="0088621A" w:rsidRDefault="004D5AD1" w:rsidP="00AF34DE">
            <w:pPr>
              <w:widowControl/>
              <w:rPr>
                <w:rFonts w:ascii="Times New Roman" w:eastAsia="Times New Roman" w:hAnsi="Times New Roman" w:cs="Times New Roman"/>
                <w:b/>
                <w:sz w:val="28"/>
                <w:szCs w:val="24"/>
              </w:rPr>
            </w:pPr>
          </w:p>
        </w:tc>
        <w:tc>
          <w:tcPr>
            <w:tcW w:w="32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9DEF2EA"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«2»</w:t>
            </w:r>
          </w:p>
        </w:tc>
        <w:tc>
          <w:tcPr>
            <w:tcW w:w="51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919D299"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«3»</w:t>
            </w:r>
          </w:p>
        </w:tc>
        <w:tc>
          <w:tcPr>
            <w:tcW w:w="601"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EB11E63" w14:textId="77777777" w:rsidR="004D5AD1" w:rsidRPr="0088621A" w:rsidRDefault="00AF34DE"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«4»</w:t>
            </w:r>
            <w:r w:rsidR="0080761F" w:rsidRPr="0088621A">
              <w:rPr>
                <w:rFonts w:ascii="Times New Roman" w:eastAsia="Times New Roman" w:hAnsi="Times New Roman" w:cs="Times New Roman"/>
                <w:sz w:val="28"/>
                <w:szCs w:val="24"/>
              </w:rPr>
              <w:t xml:space="preserve">и </w:t>
            </w:r>
            <w:r w:rsidRPr="0088621A">
              <w:rPr>
                <w:rFonts w:ascii="Times New Roman" w:eastAsia="Times New Roman" w:hAnsi="Times New Roman" w:cs="Times New Roman"/>
                <w:sz w:val="28"/>
                <w:szCs w:val="24"/>
              </w:rPr>
              <w:t>«</w:t>
            </w:r>
            <w:r w:rsidR="0080761F" w:rsidRPr="0088621A">
              <w:rPr>
                <w:rFonts w:ascii="Times New Roman" w:eastAsia="Times New Roman" w:hAnsi="Times New Roman" w:cs="Times New Roman"/>
                <w:sz w:val="28"/>
                <w:szCs w:val="24"/>
              </w:rPr>
              <w:t>5»</w:t>
            </w:r>
          </w:p>
        </w:tc>
        <w:tc>
          <w:tcPr>
            <w:tcW w:w="48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BE77789"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«2»</w:t>
            </w:r>
          </w:p>
        </w:tc>
        <w:tc>
          <w:tcPr>
            <w:tcW w:w="44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9E185C1"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«3»</w:t>
            </w:r>
          </w:p>
        </w:tc>
        <w:tc>
          <w:tcPr>
            <w:tcW w:w="630"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BD525C9"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«4» и «5»</w:t>
            </w:r>
          </w:p>
        </w:tc>
      </w:tr>
      <w:tr w:rsidR="004D5AD1" w:rsidRPr="0088621A" w14:paraId="4A9AB19C" w14:textId="77777777" w:rsidTr="00916B4E">
        <w:trPr>
          <w:trHeight w:val="268"/>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979CCF"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1.</w:t>
            </w:r>
          </w:p>
        </w:tc>
        <w:tc>
          <w:tcPr>
            <w:tcW w:w="1734" w:type="pct"/>
            <w:tcBorders>
              <w:bottom w:val="single" w:sz="8" w:space="0" w:color="000000"/>
              <w:right w:val="single" w:sz="8" w:space="0" w:color="000000"/>
            </w:tcBorders>
            <w:shd w:val="clear" w:color="auto" w:fill="auto"/>
            <w:tcMar>
              <w:top w:w="0" w:type="dxa"/>
              <w:left w:w="100" w:type="dxa"/>
              <w:bottom w:w="0" w:type="dxa"/>
              <w:right w:w="100" w:type="dxa"/>
            </w:tcMar>
          </w:tcPr>
          <w:p w14:paraId="53675696"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Русский язык</w:t>
            </w:r>
          </w:p>
        </w:tc>
        <w:tc>
          <w:tcPr>
            <w:tcW w:w="324" w:type="pct"/>
            <w:tcBorders>
              <w:bottom w:val="single" w:sz="8" w:space="0" w:color="000000"/>
              <w:right w:val="single" w:sz="8" w:space="0" w:color="000000"/>
            </w:tcBorders>
            <w:shd w:val="clear" w:color="auto" w:fill="auto"/>
            <w:tcMar>
              <w:top w:w="0" w:type="dxa"/>
              <w:left w:w="100" w:type="dxa"/>
              <w:bottom w:w="0" w:type="dxa"/>
              <w:right w:w="100" w:type="dxa"/>
            </w:tcMar>
          </w:tcPr>
          <w:p w14:paraId="3E71AAD6"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514" w:type="pct"/>
            <w:tcBorders>
              <w:bottom w:val="single" w:sz="8" w:space="0" w:color="000000"/>
              <w:right w:val="single" w:sz="8" w:space="0" w:color="000000"/>
            </w:tcBorders>
            <w:shd w:val="clear" w:color="auto" w:fill="auto"/>
            <w:tcMar>
              <w:top w:w="0" w:type="dxa"/>
              <w:left w:w="100" w:type="dxa"/>
              <w:bottom w:w="0" w:type="dxa"/>
              <w:right w:w="100" w:type="dxa"/>
            </w:tcMar>
          </w:tcPr>
          <w:p w14:paraId="29B399BA"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14,5</w:t>
            </w:r>
          </w:p>
        </w:tc>
        <w:tc>
          <w:tcPr>
            <w:tcW w:w="601" w:type="pct"/>
            <w:tcBorders>
              <w:bottom w:val="single" w:sz="8" w:space="0" w:color="000000"/>
              <w:right w:val="single" w:sz="8" w:space="0" w:color="000000"/>
            </w:tcBorders>
            <w:shd w:val="clear" w:color="auto" w:fill="auto"/>
            <w:tcMar>
              <w:top w:w="0" w:type="dxa"/>
              <w:left w:w="100" w:type="dxa"/>
              <w:bottom w:w="0" w:type="dxa"/>
              <w:right w:w="100" w:type="dxa"/>
            </w:tcMar>
          </w:tcPr>
          <w:p w14:paraId="6A1D4112"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85,5</w:t>
            </w:r>
          </w:p>
        </w:tc>
        <w:tc>
          <w:tcPr>
            <w:tcW w:w="482" w:type="pct"/>
            <w:tcBorders>
              <w:bottom w:val="single" w:sz="8" w:space="0" w:color="000000"/>
              <w:right w:val="single" w:sz="8" w:space="0" w:color="000000"/>
            </w:tcBorders>
            <w:shd w:val="clear" w:color="auto" w:fill="auto"/>
            <w:tcMar>
              <w:top w:w="0" w:type="dxa"/>
              <w:left w:w="100" w:type="dxa"/>
              <w:bottom w:w="0" w:type="dxa"/>
              <w:right w:w="100" w:type="dxa"/>
            </w:tcMar>
          </w:tcPr>
          <w:p w14:paraId="7F563AD5"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443" w:type="pct"/>
            <w:tcBorders>
              <w:bottom w:val="single" w:sz="8" w:space="0" w:color="000000"/>
              <w:right w:val="single" w:sz="8" w:space="0" w:color="000000"/>
            </w:tcBorders>
            <w:shd w:val="clear" w:color="auto" w:fill="auto"/>
            <w:tcMar>
              <w:top w:w="0" w:type="dxa"/>
              <w:left w:w="100" w:type="dxa"/>
              <w:bottom w:w="0" w:type="dxa"/>
              <w:right w:w="100" w:type="dxa"/>
            </w:tcMar>
          </w:tcPr>
          <w:p w14:paraId="2A1C01C7"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29</w:t>
            </w:r>
          </w:p>
        </w:tc>
        <w:tc>
          <w:tcPr>
            <w:tcW w:w="630" w:type="pct"/>
            <w:tcBorders>
              <w:bottom w:val="single" w:sz="8" w:space="0" w:color="000000"/>
              <w:right w:val="single" w:sz="8" w:space="0" w:color="000000"/>
            </w:tcBorders>
            <w:shd w:val="clear" w:color="auto" w:fill="auto"/>
            <w:tcMar>
              <w:top w:w="0" w:type="dxa"/>
              <w:left w:w="100" w:type="dxa"/>
              <w:bottom w:w="0" w:type="dxa"/>
              <w:right w:w="100" w:type="dxa"/>
            </w:tcMar>
          </w:tcPr>
          <w:p w14:paraId="0F7D07A3"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71</w:t>
            </w:r>
          </w:p>
        </w:tc>
      </w:tr>
      <w:tr w:rsidR="004D5AD1" w:rsidRPr="0088621A" w14:paraId="7A92DE53" w14:textId="77777777" w:rsidTr="00916B4E">
        <w:trPr>
          <w:trHeight w:val="343"/>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B9C8CC2"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2.</w:t>
            </w:r>
          </w:p>
        </w:tc>
        <w:tc>
          <w:tcPr>
            <w:tcW w:w="1734" w:type="pct"/>
            <w:tcBorders>
              <w:bottom w:val="single" w:sz="8" w:space="0" w:color="000000"/>
              <w:right w:val="single" w:sz="8" w:space="0" w:color="000000"/>
            </w:tcBorders>
            <w:shd w:val="clear" w:color="auto" w:fill="auto"/>
            <w:tcMar>
              <w:top w:w="0" w:type="dxa"/>
              <w:left w:w="100" w:type="dxa"/>
              <w:bottom w:w="0" w:type="dxa"/>
              <w:right w:w="100" w:type="dxa"/>
            </w:tcMar>
          </w:tcPr>
          <w:p w14:paraId="2FD0B536"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Математика</w:t>
            </w:r>
          </w:p>
        </w:tc>
        <w:tc>
          <w:tcPr>
            <w:tcW w:w="324" w:type="pct"/>
            <w:tcBorders>
              <w:bottom w:val="single" w:sz="8" w:space="0" w:color="000000"/>
              <w:right w:val="single" w:sz="8" w:space="0" w:color="000000"/>
            </w:tcBorders>
            <w:shd w:val="clear" w:color="auto" w:fill="auto"/>
            <w:tcMar>
              <w:top w:w="0" w:type="dxa"/>
              <w:left w:w="100" w:type="dxa"/>
              <w:bottom w:w="0" w:type="dxa"/>
              <w:right w:w="100" w:type="dxa"/>
            </w:tcMar>
          </w:tcPr>
          <w:p w14:paraId="74C49E13"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514" w:type="pct"/>
            <w:tcBorders>
              <w:bottom w:val="single" w:sz="8" w:space="0" w:color="000000"/>
              <w:right w:val="single" w:sz="8" w:space="0" w:color="000000"/>
            </w:tcBorders>
            <w:shd w:val="clear" w:color="auto" w:fill="auto"/>
            <w:tcMar>
              <w:top w:w="0" w:type="dxa"/>
              <w:left w:w="100" w:type="dxa"/>
              <w:bottom w:w="0" w:type="dxa"/>
              <w:right w:w="100" w:type="dxa"/>
            </w:tcMar>
          </w:tcPr>
          <w:p w14:paraId="35F1275A"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56</w:t>
            </w:r>
          </w:p>
        </w:tc>
        <w:tc>
          <w:tcPr>
            <w:tcW w:w="601" w:type="pct"/>
            <w:tcBorders>
              <w:bottom w:val="single" w:sz="8" w:space="0" w:color="000000"/>
              <w:right w:val="single" w:sz="8" w:space="0" w:color="000000"/>
            </w:tcBorders>
            <w:shd w:val="clear" w:color="auto" w:fill="auto"/>
            <w:tcMar>
              <w:top w:w="0" w:type="dxa"/>
              <w:left w:w="100" w:type="dxa"/>
              <w:bottom w:w="0" w:type="dxa"/>
              <w:right w:w="100" w:type="dxa"/>
            </w:tcMar>
          </w:tcPr>
          <w:p w14:paraId="7F7F899F"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44</w:t>
            </w:r>
          </w:p>
        </w:tc>
        <w:tc>
          <w:tcPr>
            <w:tcW w:w="482" w:type="pct"/>
            <w:tcBorders>
              <w:bottom w:val="single" w:sz="8" w:space="0" w:color="000000"/>
              <w:right w:val="single" w:sz="8" w:space="0" w:color="000000"/>
            </w:tcBorders>
            <w:shd w:val="clear" w:color="auto" w:fill="auto"/>
            <w:tcMar>
              <w:top w:w="0" w:type="dxa"/>
              <w:left w:w="100" w:type="dxa"/>
              <w:bottom w:w="0" w:type="dxa"/>
              <w:right w:w="100" w:type="dxa"/>
            </w:tcMar>
          </w:tcPr>
          <w:p w14:paraId="5ACFA879"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0,4</w:t>
            </w:r>
          </w:p>
        </w:tc>
        <w:tc>
          <w:tcPr>
            <w:tcW w:w="443" w:type="pct"/>
            <w:tcBorders>
              <w:bottom w:val="single" w:sz="8" w:space="0" w:color="000000"/>
              <w:right w:val="single" w:sz="8" w:space="0" w:color="000000"/>
            </w:tcBorders>
            <w:shd w:val="clear" w:color="auto" w:fill="auto"/>
            <w:tcMar>
              <w:top w:w="0" w:type="dxa"/>
              <w:left w:w="100" w:type="dxa"/>
              <w:bottom w:w="0" w:type="dxa"/>
              <w:right w:w="100" w:type="dxa"/>
            </w:tcMar>
          </w:tcPr>
          <w:p w14:paraId="6B7F12C8"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59,6</w:t>
            </w:r>
          </w:p>
        </w:tc>
        <w:tc>
          <w:tcPr>
            <w:tcW w:w="630" w:type="pct"/>
            <w:tcBorders>
              <w:bottom w:val="single" w:sz="8" w:space="0" w:color="000000"/>
              <w:right w:val="single" w:sz="8" w:space="0" w:color="000000"/>
            </w:tcBorders>
            <w:shd w:val="clear" w:color="auto" w:fill="auto"/>
            <w:tcMar>
              <w:top w:w="0" w:type="dxa"/>
              <w:left w:w="100" w:type="dxa"/>
              <w:bottom w:w="0" w:type="dxa"/>
              <w:right w:w="100" w:type="dxa"/>
            </w:tcMar>
          </w:tcPr>
          <w:p w14:paraId="050060EC"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40</w:t>
            </w:r>
          </w:p>
        </w:tc>
      </w:tr>
      <w:tr w:rsidR="004D5AD1" w:rsidRPr="0088621A" w14:paraId="5B0B4E71" w14:textId="77777777" w:rsidTr="00916B4E">
        <w:trPr>
          <w:trHeight w:val="263"/>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F6816E0"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3.</w:t>
            </w:r>
          </w:p>
        </w:tc>
        <w:tc>
          <w:tcPr>
            <w:tcW w:w="1734" w:type="pct"/>
            <w:tcBorders>
              <w:bottom w:val="single" w:sz="8" w:space="0" w:color="000000"/>
              <w:right w:val="single" w:sz="8" w:space="0" w:color="000000"/>
            </w:tcBorders>
            <w:shd w:val="clear" w:color="auto" w:fill="auto"/>
            <w:tcMar>
              <w:top w:w="0" w:type="dxa"/>
              <w:left w:w="100" w:type="dxa"/>
              <w:bottom w:w="0" w:type="dxa"/>
              <w:right w:w="100" w:type="dxa"/>
            </w:tcMar>
          </w:tcPr>
          <w:p w14:paraId="074291FB"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Английский язык</w:t>
            </w:r>
          </w:p>
        </w:tc>
        <w:tc>
          <w:tcPr>
            <w:tcW w:w="324" w:type="pct"/>
            <w:tcBorders>
              <w:bottom w:val="single" w:sz="8" w:space="0" w:color="000000"/>
              <w:right w:val="single" w:sz="8" w:space="0" w:color="000000"/>
            </w:tcBorders>
            <w:shd w:val="clear" w:color="auto" w:fill="auto"/>
            <w:tcMar>
              <w:top w:w="0" w:type="dxa"/>
              <w:left w:w="100" w:type="dxa"/>
              <w:bottom w:w="0" w:type="dxa"/>
              <w:right w:w="100" w:type="dxa"/>
            </w:tcMar>
          </w:tcPr>
          <w:p w14:paraId="1FE6EE60"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514" w:type="pct"/>
            <w:tcBorders>
              <w:bottom w:val="single" w:sz="8" w:space="0" w:color="000000"/>
              <w:right w:val="single" w:sz="8" w:space="0" w:color="000000"/>
            </w:tcBorders>
            <w:shd w:val="clear" w:color="auto" w:fill="auto"/>
            <w:tcMar>
              <w:top w:w="0" w:type="dxa"/>
              <w:left w:w="100" w:type="dxa"/>
              <w:bottom w:w="0" w:type="dxa"/>
              <w:right w:w="100" w:type="dxa"/>
            </w:tcMar>
          </w:tcPr>
          <w:p w14:paraId="7953A872"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601" w:type="pct"/>
            <w:tcBorders>
              <w:bottom w:val="single" w:sz="8" w:space="0" w:color="000000"/>
              <w:right w:val="single" w:sz="8" w:space="0" w:color="000000"/>
            </w:tcBorders>
            <w:shd w:val="clear" w:color="auto" w:fill="auto"/>
            <w:tcMar>
              <w:top w:w="0" w:type="dxa"/>
              <w:left w:w="100" w:type="dxa"/>
              <w:bottom w:w="0" w:type="dxa"/>
              <w:right w:w="100" w:type="dxa"/>
            </w:tcMar>
          </w:tcPr>
          <w:p w14:paraId="197219DF"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100</w:t>
            </w:r>
          </w:p>
        </w:tc>
        <w:tc>
          <w:tcPr>
            <w:tcW w:w="482" w:type="pct"/>
            <w:tcBorders>
              <w:bottom w:val="single" w:sz="8" w:space="0" w:color="000000"/>
              <w:right w:val="single" w:sz="8" w:space="0" w:color="000000"/>
            </w:tcBorders>
            <w:shd w:val="clear" w:color="auto" w:fill="auto"/>
            <w:tcMar>
              <w:top w:w="0" w:type="dxa"/>
              <w:left w:w="100" w:type="dxa"/>
              <w:bottom w:w="0" w:type="dxa"/>
              <w:right w:w="100" w:type="dxa"/>
            </w:tcMar>
          </w:tcPr>
          <w:p w14:paraId="49574E9C"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443" w:type="pct"/>
            <w:tcBorders>
              <w:bottom w:val="single" w:sz="8" w:space="0" w:color="000000"/>
              <w:right w:val="single" w:sz="8" w:space="0" w:color="000000"/>
            </w:tcBorders>
            <w:shd w:val="clear" w:color="auto" w:fill="auto"/>
            <w:tcMar>
              <w:top w:w="0" w:type="dxa"/>
              <w:left w:w="100" w:type="dxa"/>
              <w:bottom w:w="0" w:type="dxa"/>
              <w:right w:w="100" w:type="dxa"/>
            </w:tcMar>
          </w:tcPr>
          <w:p w14:paraId="356FA544"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31</w:t>
            </w:r>
          </w:p>
        </w:tc>
        <w:tc>
          <w:tcPr>
            <w:tcW w:w="630" w:type="pct"/>
            <w:tcBorders>
              <w:bottom w:val="single" w:sz="8" w:space="0" w:color="000000"/>
              <w:right w:val="single" w:sz="8" w:space="0" w:color="000000"/>
            </w:tcBorders>
            <w:shd w:val="clear" w:color="auto" w:fill="auto"/>
            <w:tcMar>
              <w:top w:w="0" w:type="dxa"/>
              <w:left w:w="100" w:type="dxa"/>
              <w:bottom w:w="0" w:type="dxa"/>
              <w:right w:w="100" w:type="dxa"/>
            </w:tcMar>
          </w:tcPr>
          <w:p w14:paraId="1723FF71"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69</w:t>
            </w:r>
          </w:p>
        </w:tc>
      </w:tr>
      <w:tr w:rsidR="004D5AD1" w:rsidRPr="0088621A" w14:paraId="30207C2B" w14:textId="77777777" w:rsidTr="00916B4E">
        <w:trPr>
          <w:trHeight w:val="340"/>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BCD2E53"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4.</w:t>
            </w:r>
          </w:p>
        </w:tc>
        <w:tc>
          <w:tcPr>
            <w:tcW w:w="1734" w:type="pct"/>
            <w:tcBorders>
              <w:bottom w:val="single" w:sz="8" w:space="0" w:color="000000"/>
              <w:right w:val="single" w:sz="8" w:space="0" w:color="000000"/>
            </w:tcBorders>
            <w:shd w:val="clear" w:color="auto" w:fill="auto"/>
            <w:tcMar>
              <w:top w:w="0" w:type="dxa"/>
              <w:left w:w="100" w:type="dxa"/>
              <w:bottom w:w="0" w:type="dxa"/>
              <w:right w:w="100" w:type="dxa"/>
            </w:tcMar>
          </w:tcPr>
          <w:p w14:paraId="697707DB"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Биология</w:t>
            </w:r>
          </w:p>
        </w:tc>
        <w:tc>
          <w:tcPr>
            <w:tcW w:w="324" w:type="pct"/>
            <w:tcBorders>
              <w:bottom w:val="single" w:sz="8" w:space="0" w:color="000000"/>
              <w:right w:val="single" w:sz="8" w:space="0" w:color="000000"/>
            </w:tcBorders>
            <w:shd w:val="clear" w:color="auto" w:fill="auto"/>
            <w:tcMar>
              <w:top w:w="0" w:type="dxa"/>
              <w:left w:w="100" w:type="dxa"/>
              <w:bottom w:w="0" w:type="dxa"/>
              <w:right w:w="100" w:type="dxa"/>
            </w:tcMar>
          </w:tcPr>
          <w:p w14:paraId="1675575E"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514" w:type="pct"/>
            <w:tcBorders>
              <w:bottom w:val="single" w:sz="8" w:space="0" w:color="000000"/>
              <w:right w:val="single" w:sz="8" w:space="0" w:color="000000"/>
            </w:tcBorders>
            <w:shd w:val="clear" w:color="auto" w:fill="auto"/>
            <w:tcMar>
              <w:top w:w="0" w:type="dxa"/>
              <w:left w:w="100" w:type="dxa"/>
              <w:bottom w:w="0" w:type="dxa"/>
              <w:right w:w="100" w:type="dxa"/>
            </w:tcMar>
          </w:tcPr>
          <w:p w14:paraId="2EA57FD3"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40</w:t>
            </w:r>
          </w:p>
        </w:tc>
        <w:tc>
          <w:tcPr>
            <w:tcW w:w="601" w:type="pct"/>
            <w:tcBorders>
              <w:bottom w:val="single" w:sz="8" w:space="0" w:color="000000"/>
              <w:right w:val="single" w:sz="8" w:space="0" w:color="000000"/>
            </w:tcBorders>
            <w:shd w:val="clear" w:color="auto" w:fill="auto"/>
            <w:tcMar>
              <w:top w:w="0" w:type="dxa"/>
              <w:left w:w="100" w:type="dxa"/>
              <w:bottom w:w="0" w:type="dxa"/>
              <w:right w:w="100" w:type="dxa"/>
            </w:tcMar>
          </w:tcPr>
          <w:p w14:paraId="1E2590DB"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60</w:t>
            </w:r>
          </w:p>
        </w:tc>
        <w:tc>
          <w:tcPr>
            <w:tcW w:w="482" w:type="pct"/>
            <w:tcBorders>
              <w:bottom w:val="single" w:sz="8" w:space="0" w:color="000000"/>
              <w:right w:val="single" w:sz="8" w:space="0" w:color="000000"/>
            </w:tcBorders>
            <w:shd w:val="clear" w:color="auto" w:fill="auto"/>
            <w:tcMar>
              <w:top w:w="0" w:type="dxa"/>
              <w:left w:w="100" w:type="dxa"/>
              <w:bottom w:w="0" w:type="dxa"/>
              <w:right w:w="100" w:type="dxa"/>
            </w:tcMar>
          </w:tcPr>
          <w:p w14:paraId="2232D4D0"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443" w:type="pct"/>
            <w:tcBorders>
              <w:bottom w:val="single" w:sz="8" w:space="0" w:color="000000"/>
              <w:right w:val="single" w:sz="8" w:space="0" w:color="000000"/>
            </w:tcBorders>
            <w:shd w:val="clear" w:color="auto" w:fill="auto"/>
            <w:tcMar>
              <w:top w:w="0" w:type="dxa"/>
              <w:left w:w="100" w:type="dxa"/>
              <w:bottom w:w="0" w:type="dxa"/>
              <w:right w:w="100" w:type="dxa"/>
            </w:tcMar>
          </w:tcPr>
          <w:p w14:paraId="131AEC55"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29</w:t>
            </w:r>
          </w:p>
        </w:tc>
        <w:tc>
          <w:tcPr>
            <w:tcW w:w="630" w:type="pct"/>
            <w:tcBorders>
              <w:bottom w:val="single" w:sz="8" w:space="0" w:color="000000"/>
              <w:right w:val="single" w:sz="8" w:space="0" w:color="000000"/>
            </w:tcBorders>
            <w:shd w:val="clear" w:color="auto" w:fill="auto"/>
            <w:tcMar>
              <w:top w:w="0" w:type="dxa"/>
              <w:left w:w="100" w:type="dxa"/>
              <w:bottom w:w="0" w:type="dxa"/>
              <w:right w:w="100" w:type="dxa"/>
            </w:tcMar>
          </w:tcPr>
          <w:p w14:paraId="0AE93846"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71</w:t>
            </w:r>
          </w:p>
        </w:tc>
      </w:tr>
      <w:tr w:rsidR="004D5AD1" w:rsidRPr="0088621A" w14:paraId="674D2523" w14:textId="77777777" w:rsidTr="00916B4E">
        <w:trPr>
          <w:trHeight w:val="259"/>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4853F0"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5.</w:t>
            </w:r>
          </w:p>
        </w:tc>
        <w:tc>
          <w:tcPr>
            <w:tcW w:w="1734" w:type="pct"/>
            <w:tcBorders>
              <w:bottom w:val="single" w:sz="8" w:space="0" w:color="000000"/>
              <w:right w:val="single" w:sz="8" w:space="0" w:color="000000"/>
            </w:tcBorders>
            <w:shd w:val="clear" w:color="auto" w:fill="auto"/>
            <w:tcMar>
              <w:top w:w="0" w:type="dxa"/>
              <w:left w:w="100" w:type="dxa"/>
              <w:bottom w:w="0" w:type="dxa"/>
              <w:right w:w="100" w:type="dxa"/>
            </w:tcMar>
          </w:tcPr>
          <w:p w14:paraId="16C9019F"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География</w:t>
            </w:r>
          </w:p>
        </w:tc>
        <w:tc>
          <w:tcPr>
            <w:tcW w:w="324" w:type="pct"/>
            <w:tcBorders>
              <w:bottom w:val="single" w:sz="8" w:space="0" w:color="000000"/>
              <w:right w:val="single" w:sz="8" w:space="0" w:color="000000"/>
            </w:tcBorders>
            <w:shd w:val="clear" w:color="auto" w:fill="auto"/>
            <w:tcMar>
              <w:top w:w="0" w:type="dxa"/>
              <w:left w:w="100" w:type="dxa"/>
              <w:bottom w:w="0" w:type="dxa"/>
              <w:right w:w="100" w:type="dxa"/>
            </w:tcMar>
          </w:tcPr>
          <w:p w14:paraId="384FE5A9"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514" w:type="pct"/>
            <w:tcBorders>
              <w:bottom w:val="single" w:sz="8" w:space="0" w:color="000000"/>
              <w:right w:val="single" w:sz="8" w:space="0" w:color="000000"/>
            </w:tcBorders>
            <w:shd w:val="clear" w:color="auto" w:fill="auto"/>
            <w:tcMar>
              <w:top w:w="0" w:type="dxa"/>
              <w:left w:w="100" w:type="dxa"/>
              <w:bottom w:w="0" w:type="dxa"/>
              <w:right w:w="100" w:type="dxa"/>
            </w:tcMar>
          </w:tcPr>
          <w:p w14:paraId="6C2A675F"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21,5</w:t>
            </w:r>
          </w:p>
        </w:tc>
        <w:tc>
          <w:tcPr>
            <w:tcW w:w="601" w:type="pct"/>
            <w:tcBorders>
              <w:bottom w:val="single" w:sz="8" w:space="0" w:color="000000"/>
              <w:right w:val="single" w:sz="8" w:space="0" w:color="000000"/>
            </w:tcBorders>
            <w:shd w:val="clear" w:color="auto" w:fill="auto"/>
            <w:tcMar>
              <w:top w:w="0" w:type="dxa"/>
              <w:left w:w="100" w:type="dxa"/>
              <w:bottom w:w="0" w:type="dxa"/>
              <w:right w:w="100" w:type="dxa"/>
            </w:tcMar>
          </w:tcPr>
          <w:p w14:paraId="31CCA5B1"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78,5</w:t>
            </w:r>
          </w:p>
        </w:tc>
        <w:tc>
          <w:tcPr>
            <w:tcW w:w="482" w:type="pct"/>
            <w:tcBorders>
              <w:bottom w:val="single" w:sz="8" w:space="0" w:color="000000"/>
              <w:right w:val="single" w:sz="8" w:space="0" w:color="000000"/>
            </w:tcBorders>
            <w:shd w:val="clear" w:color="auto" w:fill="auto"/>
            <w:tcMar>
              <w:top w:w="0" w:type="dxa"/>
              <w:left w:w="100" w:type="dxa"/>
              <w:bottom w:w="0" w:type="dxa"/>
              <w:right w:w="100" w:type="dxa"/>
            </w:tcMar>
          </w:tcPr>
          <w:p w14:paraId="12FD4CA6"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0,4</w:t>
            </w:r>
          </w:p>
        </w:tc>
        <w:tc>
          <w:tcPr>
            <w:tcW w:w="443" w:type="pct"/>
            <w:tcBorders>
              <w:bottom w:val="single" w:sz="8" w:space="0" w:color="000000"/>
              <w:right w:val="single" w:sz="8" w:space="0" w:color="000000"/>
            </w:tcBorders>
            <w:shd w:val="clear" w:color="auto" w:fill="auto"/>
            <w:tcMar>
              <w:top w:w="0" w:type="dxa"/>
              <w:left w:w="100" w:type="dxa"/>
              <w:bottom w:w="0" w:type="dxa"/>
              <w:right w:w="100" w:type="dxa"/>
            </w:tcMar>
          </w:tcPr>
          <w:p w14:paraId="1A722B83"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42,6</w:t>
            </w:r>
          </w:p>
        </w:tc>
        <w:tc>
          <w:tcPr>
            <w:tcW w:w="630" w:type="pct"/>
            <w:tcBorders>
              <w:bottom w:val="single" w:sz="8" w:space="0" w:color="000000"/>
              <w:right w:val="single" w:sz="8" w:space="0" w:color="000000"/>
            </w:tcBorders>
            <w:shd w:val="clear" w:color="auto" w:fill="auto"/>
            <w:tcMar>
              <w:top w:w="0" w:type="dxa"/>
              <w:left w:w="100" w:type="dxa"/>
              <w:bottom w:w="0" w:type="dxa"/>
              <w:right w:w="100" w:type="dxa"/>
            </w:tcMar>
          </w:tcPr>
          <w:p w14:paraId="28FC04B4"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57</w:t>
            </w:r>
          </w:p>
        </w:tc>
      </w:tr>
      <w:tr w:rsidR="004D5AD1" w:rsidRPr="0088621A" w14:paraId="40D28BF4" w14:textId="77777777" w:rsidTr="00916B4E">
        <w:trPr>
          <w:trHeight w:val="350"/>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5968EF4"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6.</w:t>
            </w:r>
          </w:p>
        </w:tc>
        <w:tc>
          <w:tcPr>
            <w:tcW w:w="1734" w:type="pct"/>
            <w:tcBorders>
              <w:bottom w:val="single" w:sz="8" w:space="0" w:color="000000"/>
              <w:right w:val="single" w:sz="8" w:space="0" w:color="000000"/>
            </w:tcBorders>
            <w:shd w:val="clear" w:color="auto" w:fill="auto"/>
            <w:tcMar>
              <w:top w:w="0" w:type="dxa"/>
              <w:left w:w="100" w:type="dxa"/>
              <w:bottom w:w="0" w:type="dxa"/>
              <w:right w:w="100" w:type="dxa"/>
            </w:tcMar>
          </w:tcPr>
          <w:p w14:paraId="4BF6D4F2"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Информатика</w:t>
            </w:r>
          </w:p>
        </w:tc>
        <w:tc>
          <w:tcPr>
            <w:tcW w:w="324" w:type="pct"/>
            <w:tcBorders>
              <w:bottom w:val="single" w:sz="8" w:space="0" w:color="000000"/>
              <w:right w:val="single" w:sz="8" w:space="0" w:color="000000"/>
            </w:tcBorders>
            <w:shd w:val="clear" w:color="auto" w:fill="auto"/>
            <w:tcMar>
              <w:top w:w="0" w:type="dxa"/>
              <w:left w:w="100" w:type="dxa"/>
              <w:bottom w:w="0" w:type="dxa"/>
              <w:right w:w="100" w:type="dxa"/>
            </w:tcMar>
          </w:tcPr>
          <w:p w14:paraId="57542B7E"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514" w:type="pct"/>
            <w:tcBorders>
              <w:bottom w:val="single" w:sz="8" w:space="0" w:color="000000"/>
              <w:right w:val="single" w:sz="8" w:space="0" w:color="000000"/>
            </w:tcBorders>
            <w:shd w:val="clear" w:color="auto" w:fill="auto"/>
            <w:tcMar>
              <w:top w:w="0" w:type="dxa"/>
              <w:left w:w="100" w:type="dxa"/>
              <w:bottom w:w="0" w:type="dxa"/>
              <w:right w:w="100" w:type="dxa"/>
            </w:tcMar>
          </w:tcPr>
          <w:p w14:paraId="531569F9"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49</w:t>
            </w:r>
          </w:p>
        </w:tc>
        <w:tc>
          <w:tcPr>
            <w:tcW w:w="601" w:type="pct"/>
            <w:tcBorders>
              <w:bottom w:val="single" w:sz="8" w:space="0" w:color="000000"/>
              <w:right w:val="single" w:sz="8" w:space="0" w:color="000000"/>
            </w:tcBorders>
            <w:shd w:val="clear" w:color="auto" w:fill="auto"/>
            <w:tcMar>
              <w:top w:w="0" w:type="dxa"/>
              <w:left w:w="100" w:type="dxa"/>
              <w:bottom w:w="0" w:type="dxa"/>
              <w:right w:w="100" w:type="dxa"/>
            </w:tcMar>
          </w:tcPr>
          <w:p w14:paraId="778F5031"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51</w:t>
            </w:r>
          </w:p>
        </w:tc>
        <w:tc>
          <w:tcPr>
            <w:tcW w:w="482" w:type="pct"/>
            <w:tcBorders>
              <w:bottom w:val="single" w:sz="8" w:space="0" w:color="000000"/>
              <w:right w:val="single" w:sz="8" w:space="0" w:color="000000"/>
            </w:tcBorders>
            <w:shd w:val="clear" w:color="auto" w:fill="auto"/>
            <w:tcMar>
              <w:top w:w="0" w:type="dxa"/>
              <w:left w:w="100" w:type="dxa"/>
              <w:bottom w:w="0" w:type="dxa"/>
              <w:right w:w="100" w:type="dxa"/>
            </w:tcMar>
          </w:tcPr>
          <w:p w14:paraId="500466BB"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0,5</w:t>
            </w:r>
          </w:p>
        </w:tc>
        <w:tc>
          <w:tcPr>
            <w:tcW w:w="443" w:type="pct"/>
            <w:tcBorders>
              <w:bottom w:val="single" w:sz="8" w:space="0" w:color="000000"/>
              <w:right w:val="single" w:sz="8" w:space="0" w:color="000000"/>
            </w:tcBorders>
            <w:shd w:val="clear" w:color="auto" w:fill="auto"/>
            <w:tcMar>
              <w:top w:w="0" w:type="dxa"/>
              <w:left w:w="100" w:type="dxa"/>
              <w:bottom w:w="0" w:type="dxa"/>
              <w:right w:w="100" w:type="dxa"/>
            </w:tcMar>
          </w:tcPr>
          <w:p w14:paraId="53E5E262"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37,5</w:t>
            </w:r>
          </w:p>
        </w:tc>
        <w:tc>
          <w:tcPr>
            <w:tcW w:w="630" w:type="pct"/>
            <w:tcBorders>
              <w:bottom w:val="single" w:sz="8" w:space="0" w:color="000000"/>
              <w:right w:val="single" w:sz="8" w:space="0" w:color="000000"/>
            </w:tcBorders>
            <w:shd w:val="clear" w:color="auto" w:fill="auto"/>
            <w:tcMar>
              <w:top w:w="0" w:type="dxa"/>
              <w:left w:w="100" w:type="dxa"/>
              <w:bottom w:w="0" w:type="dxa"/>
              <w:right w:w="100" w:type="dxa"/>
            </w:tcMar>
          </w:tcPr>
          <w:p w14:paraId="352AAA43"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62</w:t>
            </w:r>
          </w:p>
        </w:tc>
      </w:tr>
      <w:tr w:rsidR="004D5AD1" w:rsidRPr="0088621A" w14:paraId="659D3ABE" w14:textId="77777777" w:rsidTr="00916B4E">
        <w:trPr>
          <w:trHeight w:val="256"/>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84FF1A5"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lastRenderedPageBreak/>
              <w:t>7.</w:t>
            </w:r>
          </w:p>
        </w:tc>
        <w:tc>
          <w:tcPr>
            <w:tcW w:w="1734" w:type="pct"/>
            <w:tcBorders>
              <w:bottom w:val="single" w:sz="8" w:space="0" w:color="000000"/>
              <w:right w:val="single" w:sz="8" w:space="0" w:color="000000"/>
            </w:tcBorders>
            <w:shd w:val="clear" w:color="auto" w:fill="auto"/>
            <w:tcMar>
              <w:top w:w="0" w:type="dxa"/>
              <w:left w:w="100" w:type="dxa"/>
              <w:bottom w:w="0" w:type="dxa"/>
              <w:right w:w="100" w:type="dxa"/>
            </w:tcMar>
          </w:tcPr>
          <w:p w14:paraId="5DF63742"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История</w:t>
            </w:r>
          </w:p>
        </w:tc>
        <w:tc>
          <w:tcPr>
            <w:tcW w:w="324" w:type="pct"/>
            <w:tcBorders>
              <w:bottom w:val="single" w:sz="8" w:space="0" w:color="000000"/>
              <w:right w:val="single" w:sz="8" w:space="0" w:color="000000"/>
            </w:tcBorders>
            <w:shd w:val="clear" w:color="auto" w:fill="auto"/>
            <w:tcMar>
              <w:top w:w="0" w:type="dxa"/>
              <w:left w:w="100" w:type="dxa"/>
              <w:bottom w:w="0" w:type="dxa"/>
              <w:right w:w="100" w:type="dxa"/>
            </w:tcMar>
          </w:tcPr>
          <w:p w14:paraId="49B2C388"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514" w:type="pct"/>
            <w:tcBorders>
              <w:bottom w:val="single" w:sz="8" w:space="0" w:color="000000"/>
              <w:right w:val="single" w:sz="8" w:space="0" w:color="000000"/>
            </w:tcBorders>
            <w:shd w:val="clear" w:color="auto" w:fill="auto"/>
            <w:tcMar>
              <w:top w:w="0" w:type="dxa"/>
              <w:left w:w="100" w:type="dxa"/>
              <w:bottom w:w="0" w:type="dxa"/>
              <w:right w:w="100" w:type="dxa"/>
            </w:tcMar>
          </w:tcPr>
          <w:p w14:paraId="6A04091A"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77,3</w:t>
            </w:r>
          </w:p>
        </w:tc>
        <w:tc>
          <w:tcPr>
            <w:tcW w:w="601" w:type="pct"/>
            <w:tcBorders>
              <w:bottom w:val="single" w:sz="8" w:space="0" w:color="000000"/>
              <w:right w:val="single" w:sz="8" w:space="0" w:color="000000"/>
            </w:tcBorders>
            <w:shd w:val="clear" w:color="auto" w:fill="auto"/>
            <w:tcMar>
              <w:top w:w="0" w:type="dxa"/>
              <w:left w:w="100" w:type="dxa"/>
              <w:bottom w:w="0" w:type="dxa"/>
              <w:right w:w="100" w:type="dxa"/>
            </w:tcMar>
          </w:tcPr>
          <w:p w14:paraId="37DE1C56"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22,7</w:t>
            </w:r>
          </w:p>
        </w:tc>
        <w:tc>
          <w:tcPr>
            <w:tcW w:w="482" w:type="pct"/>
            <w:tcBorders>
              <w:bottom w:val="single" w:sz="8" w:space="0" w:color="000000"/>
              <w:right w:val="single" w:sz="8" w:space="0" w:color="000000"/>
            </w:tcBorders>
            <w:shd w:val="clear" w:color="auto" w:fill="auto"/>
            <w:tcMar>
              <w:top w:w="0" w:type="dxa"/>
              <w:left w:w="100" w:type="dxa"/>
              <w:bottom w:w="0" w:type="dxa"/>
              <w:right w:w="100" w:type="dxa"/>
            </w:tcMar>
          </w:tcPr>
          <w:p w14:paraId="5EF1ECAD"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443" w:type="pct"/>
            <w:tcBorders>
              <w:bottom w:val="single" w:sz="8" w:space="0" w:color="000000"/>
              <w:right w:val="single" w:sz="8" w:space="0" w:color="000000"/>
            </w:tcBorders>
            <w:shd w:val="clear" w:color="auto" w:fill="auto"/>
            <w:tcMar>
              <w:top w:w="0" w:type="dxa"/>
              <w:left w:w="100" w:type="dxa"/>
              <w:bottom w:w="0" w:type="dxa"/>
              <w:right w:w="100" w:type="dxa"/>
            </w:tcMar>
          </w:tcPr>
          <w:p w14:paraId="02119619"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22</w:t>
            </w:r>
          </w:p>
        </w:tc>
        <w:tc>
          <w:tcPr>
            <w:tcW w:w="630" w:type="pct"/>
            <w:tcBorders>
              <w:bottom w:val="single" w:sz="8" w:space="0" w:color="000000"/>
              <w:right w:val="single" w:sz="8" w:space="0" w:color="000000"/>
            </w:tcBorders>
            <w:shd w:val="clear" w:color="auto" w:fill="auto"/>
            <w:tcMar>
              <w:top w:w="0" w:type="dxa"/>
              <w:left w:w="100" w:type="dxa"/>
              <w:bottom w:w="0" w:type="dxa"/>
              <w:right w:w="100" w:type="dxa"/>
            </w:tcMar>
          </w:tcPr>
          <w:p w14:paraId="77B7EA1C"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78</w:t>
            </w:r>
          </w:p>
        </w:tc>
      </w:tr>
      <w:tr w:rsidR="004D5AD1" w:rsidRPr="0088621A" w14:paraId="42D95128" w14:textId="77777777" w:rsidTr="00916B4E">
        <w:trPr>
          <w:trHeight w:val="345"/>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BE384A1"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8.</w:t>
            </w:r>
          </w:p>
        </w:tc>
        <w:tc>
          <w:tcPr>
            <w:tcW w:w="1734" w:type="pct"/>
            <w:tcBorders>
              <w:bottom w:val="single" w:sz="8" w:space="0" w:color="000000"/>
              <w:right w:val="single" w:sz="8" w:space="0" w:color="000000"/>
            </w:tcBorders>
            <w:shd w:val="clear" w:color="auto" w:fill="auto"/>
            <w:tcMar>
              <w:top w:w="0" w:type="dxa"/>
              <w:left w:w="100" w:type="dxa"/>
              <w:bottom w:w="0" w:type="dxa"/>
              <w:right w:w="100" w:type="dxa"/>
            </w:tcMar>
          </w:tcPr>
          <w:p w14:paraId="42640D1F"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Литература</w:t>
            </w:r>
          </w:p>
        </w:tc>
        <w:tc>
          <w:tcPr>
            <w:tcW w:w="324" w:type="pct"/>
            <w:tcBorders>
              <w:bottom w:val="single" w:sz="8" w:space="0" w:color="000000"/>
              <w:right w:val="single" w:sz="8" w:space="0" w:color="000000"/>
            </w:tcBorders>
            <w:shd w:val="clear" w:color="auto" w:fill="auto"/>
            <w:tcMar>
              <w:top w:w="0" w:type="dxa"/>
              <w:left w:w="100" w:type="dxa"/>
              <w:bottom w:w="0" w:type="dxa"/>
              <w:right w:w="100" w:type="dxa"/>
            </w:tcMar>
          </w:tcPr>
          <w:p w14:paraId="1358490A"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514" w:type="pct"/>
            <w:tcBorders>
              <w:bottom w:val="single" w:sz="8" w:space="0" w:color="000000"/>
              <w:right w:val="single" w:sz="8" w:space="0" w:color="000000"/>
            </w:tcBorders>
            <w:shd w:val="clear" w:color="auto" w:fill="auto"/>
            <w:tcMar>
              <w:top w:w="0" w:type="dxa"/>
              <w:left w:w="100" w:type="dxa"/>
              <w:bottom w:w="0" w:type="dxa"/>
              <w:right w:w="100" w:type="dxa"/>
            </w:tcMar>
          </w:tcPr>
          <w:p w14:paraId="3CF6B1E4"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18,8</w:t>
            </w:r>
          </w:p>
        </w:tc>
        <w:tc>
          <w:tcPr>
            <w:tcW w:w="601" w:type="pct"/>
            <w:tcBorders>
              <w:bottom w:val="single" w:sz="8" w:space="0" w:color="000000"/>
              <w:right w:val="single" w:sz="8" w:space="0" w:color="000000"/>
            </w:tcBorders>
            <w:shd w:val="clear" w:color="auto" w:fill="auto"/>
            <w:tcMar>
              <w:top w:w="0" w:type="dxa"/>
              <w:left w:w="100" w:type="dxa"/>
              <w:bottom w:w="0" w:type="dxa"/>
              <w:right w:w="100" w:type="dxa"/>
            </w:tcMar>
          </w:tcPr>
          <w:p w14:paraId="5F134694"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81,2</w:t>
            </w:r>
          </w:p>
        </w:tc>
        <w:tc>
          <w:tcPr>
            <w:tcW w:w="482" w:type="pct"/>
            <w:tcBorders>
              <w:bottom w:val="single" w:sz="8" w:space="0" w:color="000000"/>
              <w:right w:val="single" w:sz="8" w:space="0" w:color="000000"/>
            </w:tcBorders>
            <w:shd w:val="clear" w:color="auto" w:fill="auto"/>
            <w:tcMar>
              <w:top w:w="0" w:type="dxa"/>
              <w:left w:w="100" w:type="dxa"/>
              <w:bottom w:w="0" w:type="dxa"/>
              <w:right w:w="100" w:type="dxa"/>
            </w:tcMar>
          </w:tcPr>
          <w:p w14:paraId="018771F0"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443" w:type="pct"/>
            <w:tcBorders>
              <w:bottom w:val="single" w:sz="8" w:space="0" w:color="000000"/>
              <w:right w:val="single" w:sz="8" w:space="0" w:color="000000"/>
            </w:tcBorders>
            <w:shd w:val="clear" w:color="auto" w:fill="auto"/>
            <w:tcMar>
              <w:top w:w="0" w:type="dxa"/>
              <w:left w:w="100" w:type="dxa"/>
              <w:bottom w:w="0" w:type="dxa"/>
              <w:right w:w="100" w:type="dxa"/>
            </w:tcMar>
          </w:tcPr>
          <w:p w14:paraId="442AB351"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630" w:type="pct"/>
            <w:tcBorders>
              <w:bottom w:val="single" w:sz="8" w:space="0" w:color="000000"/>
              <w:right w:val="single" w:sz="8" w:space="0" w:color="000000"/>
            </w:tcBorders>
            <w:shd w:val="clear" w:color="auto" w:fill="auto"/>
            <w:tcMar>
              <w:top w:w="0" w:type="dxa"/>
              <w:left w:w="100" w:type="dxa"/>
              <w:bottom w:w="0" w:type="dxa"/>
              <w:right w:w="100" w:type="dxa"/>
            </w:tcMar>
          </w:tcPr>
          <w:p w14:paraId="352E0DEF"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100</w:t>
            </w:r>
          </w:p>
        </w:tc>
      </w:tr>
      <w:tr w:rsidR="004D5AD1" w:rsidRPr="0088621A" w14:paraId="1FBF5F5A" w14:textId="77777777" w:rsidTr="00916B4E">
        <w:trPr>
          <w:trHeight w:val="266"/>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60B4260"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9.</w:t>
            </w:r>
          </w:p>
        </w:tc>
        <w:tc>
          <w:tcPr>
            <w:tcW w:w="1734" w:type="pct"/>
            <w:tcBorders>
              <w:bottom w:val="single" w:sz="8" w:space="0" w:color="000000"/>
              <w:right w:val="single" w:sz="8" w:space="0" w:color="000000"/>
            </w:tcBorders>
            <w:shd w:val="clear" w:color="auto" w:fill="auto"/>
            <w:tcMar>
              <w:top w:w="0" w:type="dxa"/>
              <w:left w:w="100" w:type="dxa"/>
              <w:bottom w:w="0" w:type="dxa"/>
              <w:right w:w="100" w:type="dxa"/>
            </w:tcMar>
          </w:tcPr>
          <w:p w14:paraId="18FE245C"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Обществознание</w:t>
            </w:r>
          </w:p>
        </w:tc>
        <w:tc>
          <w:tcPr>
            <w:tcW w:w="324" w:type="pct"/>
            <w:tcBorders>
              <w:bottom w:val="single" w:sz="8" w:space="0" w:color="000000"/>
              <w:right w:val="single" w:sz="8" w:space="0" w:color="000000"/>
            </w:tcBorders>
            <w:shd w:val="clear" w:color="auto" w:fill="auto"/>
            <w:tcMar>
              <w:top w:w="0" w:type="dxa"/>
              <w:left w:w="100" w:type="dxa"/>
              <w:bottom w:w="0" w:type="dxa"/>
              <w:right w:w="100" w:type="dxa"/>
            </w:tcMar>
          </w:tcPr>
          <w:p w14:paraId="68C59BD6"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514" w:type="pct"/>
            <w:tcBorders>
              <w:bottom w:val="single" w:sz="8" w:space="0" w:color="000000"/>
              <w:right w:val="single" w:sz="8" w:space="0" w:color="000000"/>
            </w:tcBorders>
            <w:shd w:val="clear" w:color="auto" w:fill="auto"/>
            <w:tcMar>
              <w:top w:w="0" w:type="dxa"/>
              <w:left w:w="100" w:type="dxa"/>
              <w:bottom w:w="0" w:type="dxa"/>
              <w:right w:w="100" w:type="dxa"/>
            </w:tcMar>
          </w:tcPr>
          <w:p w14:paraId="7FF84657"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30,2</w:t>
            </w:r>
          </w:p>
        </w:tc>
        <w:tc>
          <w:tcPr>
            <w:tcW w:w="601" w:type="pct"/>
            <w:tcBorders>
              <w:bottom w:val="single" w:sz="8" w:space="0" w:color="000000"/>
              <w:right w:val="single" w:sz="8" w:space="0" w:color="000000"/>
            </w:tcBorders>
            <w:shd w:val="clear" w:color="auto" w:fill="auto"/>
            <w:tcMar>
              <w:top w:w="0" w:type="dxa"/>
              <w:left w:w="100" w:type="dxa"/>
              <w:bottom w:w="0" w:type="dxa"/>
              <w:right w:w="100" w:type="dxa"/>
            </w:tcMar>
          </w:tcPr>
          <w:p w14:paraId="72AF837E"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69,8</w:t>
            </w:r>
          </w:p>
        </w:tc>
        <w:tc>
          <w:tcPr>
            <w:tcW w:w="482" w:type="pct"/>
            <w:tcBorders>
              <w:bottom w:val="single" w:sz="8" w:space="0" w:color="000000"/>
              <w:right w:val="single" w:sz="8" w:space="0" w:color="000000"/>
            </w:tcBorders>
            <w:shd w:val="clear" w:color="auto" w:fill="auto"/>
            <w:tcMar>
              <w:top w:w="0" w:type="dxa"/>
              <w:left w:w="100" w:type="dxa"/>
              <w:bottom w:w="0" w:type="dxa"/>
              <w:right w:w="100" w:type="dxa"/>
            </w:tcMar>
          </w:tcPr>
          <w:p w14:paraId="52547DC5"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443" w:type="pct"/>
            <w:tcBorders>
              <w:bottom w:val="single" w:sz="8" w:space="0" w:color="000000"/>
              <w:right w:val="single" w:sz="8" w:space="0" w:color="000000"/>
            </w:tcBorders>
            <w:shd w:val="clear" w:color="auto" w:fill="auto"/>
            <w:tcMar>
              <w:top w:w="0" w:type="dxa"/>
              <w:left w:w="100" w:type="dxa"/>
              <w:bottom w:w="0" w:type="dxa"/>
              <w:right w:w="100" w:type="dxa"/>
            </w:tcMar>
          </w:tcPr>
          <w:p w14:paraId="0E69D84B"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40</w:t>
            </w:r>
          </w:p>
        </w:tc>
        <w:tc>
          <w:tcPr>
            <w:tcW w:w="630" w:type="pct"/>
            <w:tcBorders>
              <w:bottom w:val="single" w:sz="8" w:space="0" w:color="000000"/>
              <w:right w:val="single" w:sz="8" w:space="0" w:color="000000"/>
            </w:tcBorders>
            <w:shd w:val="clear" w:color="auto" w:fill="auto"/>
            <w:tcMar>
              <w:top w:w="0" w:type="dxa"/>
              <w:left w:w="100" w:type="dxa"/>
              <w:bottom w:w="0" w:type="dxa"/>
              <w:right w:w="100" w:type="dxa"/>
            </w:tcMar>
          </w:tcPr>
          <w:p w14:paraId="0D9B740A"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60</w:t>
            </w:r>
          </w:p>
        </w:tc>
      </w:tr>
      <w:tr w:rsidR="004D5AD1" w:rsidRPr="0088621A" w14:paraId="1CA40708" w14:textId="77777777" w:rsidTr="00916B4E">
        <w:trPr>
          <w:trHeight w:val="341"/>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BB9D09F"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10.</w:t>
            </w:r>
          </w:p>
        </w:tc>
        <w:tc>
          <w:tcPr>
            <w:tcW w:w="1734" w:type="pct"/>
            <w:tcBorders>
              <w:bottom w:val="single" w:sz="8" w:space="0" w:color="000000"/>
              <w:right w:val="single" w:sz="8" w:space="0" w:color="000000"/>
            </w:tcBorders>
            <w:shd w:val="clear" w:color="auto" w:fill="auto"/>
            <w:tcMar>
              <w:top w:w="0" w:type="dxa"/>
              <w:left w:w="100" w:type="dxa"/>
              <w:bottom w:w="0" w:type="dxa"/>
              <w:right w:w="100" w:type="dxa"/>
            </w:tcMar>
          </w:tcPr>
          <w:p w14:paraId="72851DD4"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Физика</w:t>
            </w:r>
          </w:p>
        </w:tc>
        <w:tc>
          <w:tcPr>
            <w:tcW w:w="324" w:type="pct"/>
            <w:tcBorders>
              <w:bottom w:val="single" w:sz="8" w:space="0" w:color="000000"/>
              <w:right w:val="single" w:sz="8" w:space="0" w:color="000000"/>
            </w:tcBorders>
            <w:shd w:val="clear" w:color="auto" w:fill="auto"/>
            <w:tcMar>
              <w:top w:w="0" w:type="dxa"/>
              <w:left w:w="100" w:type="dxa"/>
              <w:bottom w:w="0" w:type="dxa"/>
              <w:right w:w="100" w:type="dxa"/>
            </w:tcMar>
          </w:tcPr>
          <w:p w14:paraId="77D64573"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514" w:type="pct"/>
            <w:tcBorders>
              <w:bottom w:val="single" w:sz="8" w:space="0" w:color="000000"/>
              <w:right w:val="single" w:sz="8" w:space="0" w:color="000000"/>
            </w:tcBorders>
            <w:shd w:val="clear" w:color="auto" w:fill="auto"/>
            <w:tcMar>
              <w:top w:w="0" w:type="dxa"/>
              <w:left w:w="100" w:type="dxa"/>
              <w:bottom w:w="0" w:type="dxa"/>
              <w:right w:w="100" w:type="dxa"/>
            </w:tcMar>
          </w:tcPr>
          <w:p w14:paraId="72333B4B"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40,3</w:t>
            </w:r>
          </w:p>
        </w:tc>
        <w:tc>
          <w:tcPr>
            <w:tcW w:w="601" w:type="pct"/>
            <w:tcBorders>
              <w:bottom w:val="single" w:sz="8" w:space="0" w:color="000000"/>
              <w:right w:val="single" w:sz="8" w:space="0" w:color="000000"/>
            </w:tcBorders>
            <w:shd w:val="clear" w:color="auto" w:fill="auto"/>
            <w:tcMar>
              <w:top w:w="0" w:type="dxa"/>
              <w:left w:w="100" w:type="dxa"/>
              <w:bottom w:w="0" w:type="dxa"/>
              <w:right w:w="100" w:type="dxa"/>
            </w:tcMar>
          </w:tcPr>
          <w:p w14:paraId="3276A974"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59,7</w:t>
            </w:r>
          </w:p>
        </w:tc>
        <w:tc>
          <w:tcPr>
            <w:tcW w:w="482" w:type="pct"/>
            <w:tcBorders>
              <w:bottom w:val="single" w:sz="8" w:space="0" w:color="000000"/>
              <w:right w:val="single" w:sz="8" w:space="0" w:color="000000"/>
            </w:tcBorders>
            <w:shd w:val="clear" w:color="auto" w:fill="auto"/>
            <w:tcMar>
              <w:top w:w="0" w:type="dxa"/>
              <w:left w:w="100" w:type="dxa"/>
              <w:bottom w:w="0" w:type="dxa"/>
              <w:right w:w="100" w:type="dxa"/>
            </w:tcMar>
          </w:tcPr>
          <w:p w14:paraId="0D4F8EB3"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443" w:type="pct"/>
            <w:tcBorders>
              <w:bottom w:val="single" w:sz="8" w:space="0" w:color="000000"/>
              <w:right w:val="single" w:sz="8" w:space="0" w:color="000000"/>
            </w:tcBorders>
            <w:shd w:val="clear" w:color="auto" w:fill="auto"/>
            <w:tcMar>
              <w:top w:w="0" w:type="dxa"/>
              <w:left w:w="100" w:type="dxa"/>
              <w:bottom w:w="0" w:type="dxa"/>
              <w:right w:w="100" w:type="dxa"/>
            </w:tcMar>
          </w:tcPr>
          <w:p w14:paraId="40222E69"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36</w:t>
            </w:r>
          </w:p>
        </w:tc>
        <w:tc>
          <w:tcPr>
            <w:tcW w:w="630" w:type="pct"/>
            <w:tcBorders>
              <w:bottom w:val="single" w:sz="8" w:space="0" w:color="000000"/>
              <w:right w:val="single" w:sz="8" w:space="0" w:color="000000"/>
            </w:tcBorders>
            <w:shd w:val="clear" w:color="auto" w:fill="auto"/>
            <w:tcMar>
              <w:top w:w="0" w:type="dxa"/>
              <w:left w:w="100" w:type="dxa"/>
              <w:bottom w:w="0" w:type="dxa"/>
              <w:right w:w="100" w:type="dxa"/>
            </w:tcMar>
          </w:tcPr>
          <w:p w14:paraId="7A5B539F"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64</w:t>
            </w:r>
          </w:p>
        </w:tc>
      </w:tr>
      <w:tr w:rsidR="004D5AD1" w:rsidRPr="0088621A" w14:paraId="09CF4E13" w14:textId="77777777" w:rsidTr="00916B4E">
        <w:trPr>
          <w:trHeight w:val="263"/>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BAE7294"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11.</w:t>
            </w:r>
          </w:p>
        </w:tc>
        <w:tc>
          <w:tcPr>
            <w:tcW w:w="1734" w:type="pct"/>
            <w:tcBorders>
              <w:bottom w:val="single" w:sz="8" w:space="0" w:color="000000"/>
              <w:right w:val="single" w:sz="8" w:space="0" w:color="000000"/>
            </w:tcBorders>
            <w:shd w:val="clear" w:color="auto" w:fill="auto"/>
            <w:tcMar>
              <w:top w:w="0" w:type="dxa"/>
              <w:left w:w="100" w:type="dxa"/>
              <w:bottom w:w="0" w:type="dxa"/>
              <w:right w:w="100" w:type="dxa"/>
            </w:tcMar>
          </w:tcPr>
          <w:p w14:paraId="4E6E8C34"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Химия</w:t>
            </w:r>
          </w:p>
        </w:tc>
        <w:tc>
          <w:tcPr>
            <w:tcW w:w="324" w:type="pct"/>
            <w:tcBorders>
              <w:bottom w:val="single" w:sz="8" w:space="0" w:color="000000"/>
              <w:right w:val="single" w:sz="8" w:space="0" w:color="000000"/>
            </w:tcBorders>
            <w:shd w:val="clear" w:color="auto" w:fill="auto"/>
            <w:tcMar>
              <w:top w:w="0" w:type="dxa"/>
              <w:left w:w="100" w:type="dxa"/>
              <w:bottom w:w="0" w:type="dxa"/>
              <w:right w:w="100" w:type="dxa"/>
            </w:tcMar>
          </w:tcPr>
          <w:p w14:paraId="02058B13"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514" w:type="pct"/>
            <w:tcBorders>
              <w:bottom w:val="single" w:sz="8" w:space="0" w:color="000000"/>
              <w:right w:val="single" w:sz="8" w:space="0" w:color="000000"/>
            </w:tcBorders>
            <w:shd w:val="clear" w:color="auto" w:fill="auto"/>
            <w:tcMar>
              <w:top w:w="0" w:type="dxa"/>
              <w:left w:w="100" w:type="dxa"/>
              <w:bottom w:w="0" w:type="dxa"/>
              <w:right w:w="100" w:type="dxa"/>
            </w:tcMar>
          </w:tcPr>
          <w:p w14:paraId="29B505C3"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33,3</w:t>
            </w:r>
          </w:p>
        </w:tc>
        <w:tc>
          <w:tcPr>
            <w:tcW w:w="601" w:type="pct"/>
            <w:tcBorders>
              <w:bottom w:val="single" w:sz="8" w:space="0" w:color="000000"/>
              <w:right w:val="single" w:sz="8" w:space="0" w:color="000000"/>
            </w:tcBorders>
            <w:shd w:val="clear" w:color="auto" w:fill="auto"/>
            <w:tcMar>
              <w:top w:w="0" w:type="dxa"/>
              <w:left w:w="100" w:type="dxa"/>
              <w:bottom w:w="0" w:type="dxa"/>
              <w:right w:w="100" w:type="dxa"/>
            </w:tcMar>
          </w:tcPr>
          <w:p w14:paraId="20AAC39D"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66,7</w:t>
            </w:r>
          </w:p>
        </w:tc>
        <w:tc>
          <w:tcPr>
            <w:tcW w:w="482" w:type="pct"/>
            <w:tcBorders>
              <w:bottom w:val="single" w:sz="8" w:space="0" w:color="000000"/>
              <w:right w:val="single" w:sz="8" w:space="0" w:color="000000"/>
            </w:tcBorders>
            <w:shd w:val="clear" w:color="auto" w:fill="auto"/>
            <w:tcMar>
              <w:top w:w="0" w:type="dxa"/>
              <w:left w:w="100" w:type="dxa"/>
              <w:bottom w:w="0" w:type="dxa"/>
              <w:right w:w="100" w:type="dxa"/>
            </w:tcMar>
          </w:tcPr>
          <w:p w14:paraId="521F2A3D"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0</w:t>
            </w:r>
          </w:p>
        </w:tc>
        <w:tc>
          <w:tcPr>
            <w:tcW w:w="443" w:type="pct"/>
            <w:tcBorders>
              <w:bottom w:val="single" w:sz="8" w:space="0" w:color="000000"/>
              <w:right w:val="single" w:sz="8" w:space="0" w:color="000000"/>
            </w:tcBorders>
            <w:shd w:val="clear" w:color="auto" w:fill="auto"/>
            <w:tcMar>
              <w:top w:w="0" w:type="dxa"/>
              <w:left w:w="100" w:type="dxa"/>
              <w:bottom w:w="0" w:type="dxa"/>
              <w:right w:w="100" w:type="dxa"/>
            </w:tcMar>
          </w:tcPr>
          <w:p w14:paraId="10A43596"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15</w:t>
            </w:r>
          </w:p>
        </w:tc>
        <w:tc>
          <w:tcPr>
            <w:tcW w:w="630" w:type="pct"/>
            <w:tcBorders>
              <w:bottom w:val="single" w:sz="8" w:space="0" w:color="000000"/>
              <w:right w:val="single" w:sz="8" w:space="0" w:color="000000"/>
            </w:tcBorders>
            <w:shd w:val="clear" w:color="auto" w:fill="auto"/>
            <w:tcMar>
              <w:top w:w="0" w:type="dxa"/>
              <w:left w:w="100" w:type="dxa"/>
              <w:bottom w:w="0" w:type="dxa"/>
              <w:right w:w="100" w:type="dxa"/>
            </w:tcMar>
          </w:tcPr>
          <w:p w14:paraId="06A883A7" w14:textId="77777777" w:rsidR="004D5AD1" w:rsidRPr="0088621A" w:rsidRDefault="0080761F" w:rsidP="00916B4E">
            <w:pPr>
              <w:widowControl/>
              <w:jc w:val="center"/>
              <w:rPr>
                <w:rFonts w:ascii="Times New Roman" w:eastAsia="Times New Roman" w:hAnsi="Times New Roman" w:cs="Times New Roman"/>
                <w:sz w:val="28"/>
                <w:szCs w:val="24"/>
              </w:rPr>
            </w:pPr>
            <w:r w:rsidRPr="0088621A">
              <w:rPr>
                <w:rFonts w:ascii="Times New Roman" w:eastAsia="Times New Roman" w:hAnsi="Times New Roman" w:cs="Times New Roman"/>
                <w:sz w:val="28"/>
                <w:szCs w:val="24"/>
              </w:rPr>
              <w:t>85</w:t>
            </w:r>
          </w:p>
        </w:tc>
      </w:tr>
    </w:tbl>
    <w:p w14:paraId="70F2EF6A" w14:textId="77777777" w:rsidR="00916B4E" w:rsidRPr="0088621A" w:rsidRDefault="00916B4E" w:rsidP="00916B4E">
      <w:pPr>
        <w:widowControl/>
        <w:jc w:val="center"/>
        <w:rPr>
          <w:rFonts w:ascii="Times New Roman" w:eastAsia="Times New Roman" w:hAnsi="Times New Roman" w:cs="Times New Roman"/>
          <w:b/>
          <w:sz w:val="28"/>
          <w:szCs w:val="28"/>
        </w:rPr>
      </w:pPr>
    </w:p>
    <w:p w14:paraId="32D79E69" w14:textId="77777777" w:rsidR="004D5AD1" w:rsidRPr="0088621A" w:rsidRDefault="00AF34DE" w:rsidP="00916B4E">
      <w:pPr>
        <w:widowControl/>
        <w:jc w:val="center"/>
        <w:rPr>
          <w:rFonts w:ascii="Times New Roman" w:eastAsia="Times New Roman" w:hAnsi="Times New Roman" w:cs="Times New Roman"/>
          <w:b/>
          <w:sz w:val="28"/>
          <w:szCs w:val="28"/>
        </w:rPr>
      </w:pPr>
      <w:r w:rsidRPr="0088621A">
        <w:rPr>
          <w:rFonts w:ascii="Times New Roman" w:eastAsia="Times New Roman" w:hAnsi="Times New Roman" w:cs="Times New Roman"/>
          <w:b/>
          <w:sz w:val="28"/>
          <w:szCs w:val="28"/>
        </w:rPr>
        <w:t>С</w:t>
      </w:r>
      <w:r w:rsidR="0080761F" w:rsidRPr="0088621A">
        <w:rPr>
          <w:rFonts w:ascii="Times New Roman" w:eastAsia="Times New Roman" w:hAnsi="Times New Roman" w:cs="Times New Roman"/>
          <w:b/>
          <w:sz w:val="28"/>
          <w:szCs w:val="28"/>
        </w:rPr>
        <w:t>равнение % качества и % успеваемости обучающихся государственной итоговой аттестации по программам основного общего образования в форме основного государственного экзамена в основной период</w:t>
      </w:r>
    </w:p>
    <w:p w14:paraId="14E4E103" w14:textId="77777777" w:rsidR="004D5AD1" w:rsidRPr="0088621A" w:rsidRDefault="0080761F" w:rsidP="00916B4E">
      <w:pPr>
        <w:widowControl/>
        <w:jc w:val="center"/>
        <w:rPr>
          <w:rFonts w:ascii="Times New Roman" w:eastAsia="Times New Roman" w:hAnsi="Times New Roman" w:cs="Times New Roman"/>
          <w:b/>
          <w:sz w:val="28"/>
          <w:szCs w:val="28"/>
        </w:rPr>
      </w:pPr>
      <w:r w:rsidRPr="0088621A">
        <w:rPr>
          <w:rFonts w:ascii="Times New Roman" w:eastAsia="Times New Roman" w:hAnsi="Times New Roman" w:cs="Times New Roman"/>
          <w:b/>
          <w:sz w:val="28"/>
          <w:szCs w:val="28"/>
        </w:rPr>
        <w:t xml:space="preserve"> </w:t>
      </w:r>
    </w:p>
    <w:tbl>
      <w:tblPr>
        <w:tblStyle w:val="afffff1"/>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551"/>
        <w:gridCol w:w="3386"/>
        <w:gridCol w:w="1848"/>
        <w:gridCol w:w="1245"/>
        <w:gridCol w:w="1848"/>
        <w:gridCol w:w="1243"/>
      </w:tblGrid>
      <w:tr w:rsidR="004D5AD1" w:rsidRPr="0088621A" w14:paraId="0829ACF3" w14:textId="77777777" w:rsidTr="00916B4E">
        <w:trPr>
          <w:trHeight w:val="840"/>
        </w:trPr>
        <w:tc>
          <w:tcPr>
            <w:tcW w:w="272" w:type="pct"/>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2B98F2C7"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w:t>
            </w:r>
          </w:p>
        </w:tc>
        <w:tc>
          <w:tcPr>
            <w:tcW w:w="1673" w:type="pct"/>
            <w:vMerge w:val="restart"/>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25A68919"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Наименование общеобразовательных предметов</w:t>
            </w:r>
          </w:p>
        </w:tc>
        <w:tc>
          <w:tcPr>
            <w:tcW w:w="913" w:type="pct"/>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00E63E88"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успеваемости</w:t>
            </w:r>
          </w:p>
        </w:tc>
        <w:tc>
          <w:tcPr>
            <w:tcW w:w="615" w:type="pct"/>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1BF98E99"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качества</w:t>
            </w:r>
          </w:p>
        </w:tc>
        <w:tc>
          <w:tcPr>
            <w:tcW w:w="913" w:type="pct"/>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4FE036FC"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успеваемости</w:t>
            </w:r>
          </w:p>
        </w:tc>
        <w:tc>
          <w:tcPr>
            <w:tcW w:w="614" w:type="pct"/>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67AA37C0"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качества</w:t>
            </w:r>
          </w:p>
        </w:tc>
      </w:tr>
      <w:tr w:rsidR="004D5AD1" w:rsidRPr="0088621A" w14:paraId="2CE6FEE1" w14:textId="77777777" w:rsidTr="00916B4E">
        <w:trPr>
          <w:trHeight w:val="345"/>
        </w:trPr>
        <w:tc>
          <w:tcPr>
            <w:tcW w:w="272"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1DCA4D8" w14:textId="77777777" w:rsidR="004D5AD1" w:rsidRPr="0088621A" w:rsidRDefault="004D5AD1" w:rsidP="00916B4E">
            <w:pPr>
              <w:widowControl/>
              <w:jc w:val="center"/>
              <w:rPr>
                <w:rFonts w:ascii="Times New Roman" w:eastAsia="Times New Roman" w:hAnsi="Times New Roman" w:cs="Times New Roman"/>
                <w:b/>
                <w:sz w:val="28"/>
                <w:szCs w:val="28"/>
              </w:rPr>
            </w:pPr>
          </w:p>
        </w:tc>
        <w:tc>
          <w:tcPr>
            <w:tcW w:w="1673" w:type="pct"/>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ACBFA5" w14:textId="77777777" w:rsidR="004D5AD1" w:rsidRPr="0088621A" w:rsidRDefault="004D5AD1" w:rsidP="00916B4E">
            <w:pPr>
              <w:widowControl/>
              <w:jc w:val="center"/>
              <w:rPr>
                <w:rFonts w:ascii="Times New Roman" w:eastAsia="Times New Roman" w:hAnsi="Times New Roman" w:cs="Times New Roman"/>
                <w:b/>
                <w:sz w:val="28"/>
                <w:szCs w:val="28"/>
              </w:rPr>
            </w:pPr>
          </w:p>
        </w:tc>
        <w:tc>
          <w:tcPr>
            <w:tcW w:w="1528" w:type="pct"/>
            <w:gridSpan w:val="2"/>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640FA3B"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2022-2023</w:t>
            </w:r>
          </w:p>
        </w:tc>
        <w:tc>
          <w:tcPr>
            <w:tcW w:w="1527" w:type="pct"/>
            <w:gridSpan w:val="2"/>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5CC6262"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2023-2024</w:t>
            </w:r>
          </w:p>
        </w:tc>
      </w:tr>
      <w:tr w:rsidR="004D5AD1" w:rsidRPr="0088621A" w14:paraId="1BE6CA80" w14:textId="77777777" w:rsidTr="00916B4E">
        <w:trPr>
          <w:trHeight w:val="345"/>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4CCB6D6"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w:t>
            </w:r>
          </w:p>
        </w:tc>
        <w:tc>
          <w:tcPr>
            <w:tcW w:w="16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C8EF2F4"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Русский язык</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30B51DC"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45028E1"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85,5</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23D3646"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15819E9"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71</w:t>
            </w:r>
          </w:p>
        </w:tc>
      </w:tr>
      <w:tr w:rsidR="004D5AD1" w:rsidRPr="0088621A" w14:paraId="5D5F0753" w14:textId="77777777" w:rsidTr="00916B4E">
        <w:trPr>
          <w:trHeight w:val="345"/>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FF35595"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w:t>
            </w:r>
          </w:p>
        </w:tc>
        <w:tc>
          <w:tcPr>
            <w:tcW w:w="16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527211A"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Математика</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92DB28B"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9275F01"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44</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6748167"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99,6</w:t>
            </w:r>
          </w:p>
        </w:tc>
        <w:tc>
          <w:tcPr>
            <w:tcW w:w="61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E9536AB"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40</w:t>
            </w:r>
          </w:p>
        </w:tc>
      </w:tr>
      <w:tr w:rsidR="004D5AD1" w:rsidRPr="0088621A" w14:paraId="248A19A9" w14:textId="77777777" w:rsidTr="00916B4E">
        <w:trPr>
          <w:trHeight w:val="345"/>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21A8E6C0"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w:t>
            </w:r>
          </w:p>
        </w:tc>
        <w:tc>
          <w:tcPr>
            <w:tcW w:w="16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7A9274B"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Английский язык</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F555664"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7E0149D"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A83C685"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C639CFB"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69</w:t>
            </w:r>
          </w:p>
        </w:tc>
      </w:tr>
      <w:tr w:rsidR="004D5AD1" w:rsidRPr="0088621A" w14:paraId="4FDEEFCE" w14:textId="77777777" w:rsidTr="00916B4E">
        <w:trPr>
          <w:trHeight w:val="345"/>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61071F04"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w:t>
            </w:r>
          </w:p>
        </w:tc>
        <w:tc>
          <w:tcPr>
            <w:tcW w:w="16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93DC640"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Биология</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1EB7160"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0692779"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60</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D1C1E42"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AC19787"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71</w:t>
            </w:r>
          </w:p>
        </w:tc>
      </w:tr>
      <w:tr w:rsidR="004D5AD1" w:rsidRPr="0088621A" w14:paraId="0B30EC06" w14:textId="77777777" w:rsidTr="00916B4E">
        <w:trPr>
          <w:trHeight w:val="345"/>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6A2A2E7"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w:t>
            </w:r>
          </w:p>
        </w:tc>
        <w:tc>
          <w:tcPr>
            <w:tcW w:w="16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850556E"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География</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CEA2ACF"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E793CD7"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78,5</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C1FBE54"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99,6</w:t>
            </w:r>
          </w:p>
        </w:tc>
        <w:tc>
          <w:tcPr>
            <w:tcW w:w="61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8D55529"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57</w:t>
            </w:r>
          </w:p>
        </w:tc>
      </w:tr>
      <w:tr w:rsidR="004D5AD1" w:rsidRPr="0088621A" w14:paraId="73F57AC9" w14:textId="77777777" w:rsidTr="00916B4E">
        <w:trPr>
          <w:trHeight w:val="345"/>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6EDB6BC2"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w:t>
            </w:r>
          </w:p>
        </w:tc>
        <w:tc>
          <w:tcPr>
            <w:tcW w:w="16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2C1D98D"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Информатика</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1C3DB9B"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1CC73A5"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51</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B7D4C78"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99,5</w:t>
            </w:r>
          </w:p>
        </w:tc>
        <w:tc>
          <w:tcPr>
            <w:tcW w:w="61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0EB7507"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62</w:t>
            </w:r>
          </w:p>
        </w:tc>
      </w:tr>
      <w:tr w:rsidR="004D5AD1" w:rsidRPr="0088621A" w14:paraId="22846633" w14:textId="77777777" w:rsidTr="00916B4E">
        <w:trPr>
          <w:trHeight w:val="345"/>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2B746AC8"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w:t>
            </w:r>
          </w:p>
        </w:tc>
        <w:tc>
          <w:tcPr>
            <w:tcW w:w="16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C313494"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История</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6BAD4E6"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886722A"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22,7</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8D6A3C7"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D55E023"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78</w:t>
            </w:r>
          </w:p>
        </w:tc>
      </w:tr>
      <w:tr w:rsidR="004D5AD1" w:rsidRPr="0088621A" w14:paraId="425374D7" w14:textId="77777777" w:rsidTr="00916B4E">
        <w:trPr>
          <w:trHeight w:val="345"/>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4C5170F1"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w:t>
            </w:r>
          </w:p>
        </w:tc>
        <w:tc>
          <w:tcPr>
            <w:tcW w:w="16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B66B327"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Литература</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DF3C4B2"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BCDBF4C"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81,2</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F30B042"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9E6B250"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r>
      <w:tr w:rsidR="004D5AD1" w:rsidRPr="0088621A" w14:paraId="4D38289B" w14:textId="77777777" w:rsidTr="00916B4E">
        <w:trPr>
          <w:trHeight w:val="345"/>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16B6246A"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9.</w:t>
            </w:r>
          </w:p>
        </w:tc>
        <w:tc>
          <w:tcPr>
            <w:tcW w:w="16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49FB4D9"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Обществознание</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DE9C777"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C9609E1"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69,8</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305DAEC"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2AC7603"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60</w:t>
            </w:r>
          </w:p>
        </w:tc>
      </w:tr>
      <w:tr w:rsidR="004D5AD1" w:rsidRPr="0088621A" w14:paraId="1026E30E" w14:textId="77777777" w:rsidTr="00916B4E">
        <w:trPr>
          <w:trHeight w:val="248"/>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E7AA223"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w:t>
            </w:r>
          </w:p>
        </w:tc>
        <w:tc>
          <w:tcPr>
            <w:tcW w:w="16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1AB2521"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Физика</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DBC4C1C"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BC0C84F"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59,7</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DD13506"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DEBF51A"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64</w:t>
            </w:r>
          </w:p>
        </w:tc>
      </w:tr>
      <w:tr w:rsidR="004D5AD1" w:rsidRPr="0088621A" w14:paraId="7F7586BC" w14:textId="77777777" w:rsidTr="00916B4E">
        <w:trPr>
          <w:trHeight w:val="295"/>
        </w:trPr>
        <w:tc>
          <w:tcPr>
            <w:tcW w:w="27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EE14642"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11.</w:t>
            </w:r>
          </w:p>
        </w:tc>
        <w:tc>
          <w:tcPr>
            <w:tcW w:w="167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3513854"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Химия</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DEACD00"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3C754B6"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66,7</w:t>
            </w:r>
          </w:p>
        </w:tc>
        <w:tc>
          <w:tcPr>
            <w:tcW w:w="913"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109B08B"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14"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BC6AA07" w14:textId="77777777" w:rsidR="004D5AD1" w:rsidRPr="0088621A" w:rsidRDefault="0080761F" w:rsidP="00916B4E">
            <w:pPr>
              <w:widowControl/>
              <w:spacing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85</w:t>
            </w:r>
          </w:p>
        </w:tc>
      </w:tr>
    </w:tbl>
    <w:p w14:paraId="5ABEE357" w14:textId="77777777" w:rsidR="00916B4E" w:rsidRPr="0088621A" w:rsidRDefault="00916B4E" w:rsidP="00916B4E">
      <w:pPr>
        <w:widowControl/>
        <w:jc w:val="center"/>
        <w:rPr>
          <w:rFonts w:ascii="Times New Roman" w:eastAsia="Times New Roman" w:hAnsi="Times New Roman" w:cs="Times New Roman"/>
          <w:b/>
          <w:sz w:val="28"/>
          <w:szCs w:val="28"/>
        </w:rPr>
      </w:pPr>
    </w:p>
    <w:p w14:paraId="682462FC" w14:textId="77777777" w:rsidR="00916B4E" w:rsidRPr="0088621A" w:rsidRDefault="0080761F" w:rsidP="00916B4E">
      <w:pPr>
        <w:widowControl/>
        <w:jc w:val="center"/>
        <w:rPr>
          <w:rFonts w:ascii="Times New Roman" w:eastAsia="Times New Roman" w:hAnsi="Times New Roman" w:cs="Times New Roman"/>
          <w:b/>
          <w:sz w:val="28"/>
          <w:szCs w:val="28"/>
        </w:rPr>
      </w:pPr>
      <w:r w:rsidRPr="0088621A">
        <w:rPr>
          <w:rFonts w:ascii="Times New Roman" w:eastAsia="Times New Roman" w:hAnsi="Times New Roman" w:cs="Times New Roman"/>
          <w:b/>
          <w:sz w:val="28"/>
          <w:szCs w:val="28"/>
        </w:rPr>
        <w:t>Качественный показатель</w:t>
      </w:r>
    </w:p>
    <w:p w14:paraId="56F64A57" w14:textId="77777777" w:rsidR="004D5AD1" w:rsidRPr="0088621A" w:rsidRDefault="0080761F" w:rsidP="00916B4E">
      <w:pPr>
        <w:widowControl/>
        <w:jc w:val="center"/>
        <w:rPr>
          <w:rFonts w:ascii="Times New Roman" w:eastAsia="Times New Roman" w:hAnsi="Times New Roman" w:cs="Times New Roman"/>
          <w:b/>
          <w:sz w:val="28"/>
          <w:szCs w:val="28"/>
        </w:rPr>
      </w:pPr>
      <w:r w:rsidRPr="0088621A">
        <w:rPr>
          <w:rFonts w:ascii="Times New Roman" w:eastAsia="Times New Roman" w:hAnsi="Times New Roman" w:cs="Times New Roman"/>
          <w:b/>
          <w:sz w:val="28"/>
          <w:szCs w:val="28"/>
        </w:rPr>
        <w:t>основного государственного экзамена в 2024 году</w:t>
      </w:r>
    </w:p>
    <w:p w14:paraId="418EE1EB" w14:textId="77777777" w:rsidR="004D5AD1" w:rsidRPr="0088621A" w:rsidRDefault="00916B4E" w:rsidP="00916B4E">
      <w:pPr>
        <w:widowControl/>
        <w:spacing w:before="240" w:line="276" w:lineRule="auto"/>
        <w:jc w:val="center"/>
        <w:rPr>
          <w:rFonts w:ascii="Times New Roman" w:eastAsia="Times New Roman" w:hAnsi="Times New Roman" w:cs="Times New Roman"/>
          <w:b/>
          <w:sz w:val="28"/>
          <w:szCs w:val="28"/>
        </w:rPr>
      </w:pPr>
      <w:r w:rsidRPr="0088621A">
        <w:rPr>
          <w:rFonts w:ascii="Times New Roman" w:hAnsi="Times New Roman"/>
          <w:b/>
          <w:noProof/>
          <w:sz w:val="26"/>
          <w:szCs w:val="26"/>
        </w:rPr>
        <w:drawing>
          <wp:inline distT="0" distB="0" distL="0" distR="0" wp14:anchorId="185D0A54" wp14:editId="4461EE04">
            <wp:extent cx="6023610" cy="2438400"/>
            <wp:effectExtent l="19050" t="0" r="1524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7DC6F2" w14:textId="77777777" w:rsidR="00916B4E" w:rsidRPr="0088621A" w:rsidRDefault="00916B4E" w:rsidP="00916B4E">
      <w:pPr>
        <w:widowControl/>
        <w:ind w:firstLine="697"/>
        <w:rPr>
          <w:rFonts w:ascii="Times New Roman" w:eastAsia="Times New Roman" w:hAnsi="Times New Roman" w:cs="Times New Roman"/>
          <w:sz w:val="28"/>
          <w:szCs w:val="28"/>
        </w:rPr>
      </w:pPr>
    </w:p>
    <w:p w14:paraId="7145EBD5" w14:textId="77777777" w:rsidR="004D5AD1" w:rsidRPr="0088621A" w:rsidRDefault="0080761F" w:rsidP="00916B4E">
      <w:pPr>
        <w:widowControl/>
        <w:ind w:firstLine="697"/>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Таким образом, по итогам основного государственного экзамена, в 2024 году наибольший процент качества знаний выпускники показали по литературе 100%, химии 85% и истории 78%. Самый низкий - по математике (40%).</w:t>
      </w:r>
    </w:p>
    <w:p w14:paraId="227533E1" w14:textId="77777777" w:rsidR="004D5AD1" w:rsidRPr="0088621A" w:rsidRDefault="0080761F" w:rsidP="00916B4E">
      <w:pPr>
        <w:widowControl/>
        <w:ind w:firstLine="697"/>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 целом по округу процент качества знаний в 9 классах составил 68% (в 2022-2023 учебном году – 65%).</w:t>
      </w:r>
    </w:p>
    <w:p w14:paraId="05540EFE" w14:textId="77777777" w:rsidR="004D5AD1" w:rsidRPr="0088621A" w:rsidRDefault="004D5AD1" w:rsidP="00916B4E">
      <w:pPr>
        <w:widowControl/>
        <w:rPr>
          <w:rFonts w:ascii="Times New Roman" w:eastAsia="Times New Roman" w:hAnsi="Times New Roman" w:cs="Times New Roman"/>
          <w:b/>
          <w:sz w:val="28"/>
          <w:szCs w:val="28"/>
        </w:rPr>
      </w:pPr>
    </w:p>
    <w:p w14:paraId="04CFC7FF" w14:textId="77777777" w:rsidR="004D5AD1" w:rsidRPr="0088621A" w:rsidRDefault="0080761F" w:rsidP="00916B4E">
      <w:pPr>
        <w:widowControl/>
        <w:ind w:firstLine="700"/>
        <w:jc w:val="center"/>
        <w:rPr>
          <w:rFonts w:ascii="Times New Roman" w:eastAsia="Times New Roman" w:hAnsi="Times New Roman" w:cs="Times New Roman"/>
          <w:b/>
          <w:sz w:val="28"/>
          <w:szCs w:val="28"/>
        </w:rPr>
      </w:pPr>
      <w:r w:rsidRPr="0088621A">
        <w:rPr>
          <w:rFonts w:ascii="Times New Roman" w:eastAsia="Times New Roman" w:hAnsi="Times New Roman" w:cs="Times New Roman"/>
          <w:b/>
          <w:sz w:val="28"/>
          <w:szCs w:val="28"/>
        </w:rPr>
        <w:t>Сравнительный анализ результатов государственной итоговой аттестации по программам основного общего образования по обязательным предметам в основной период</w:t>
      </w:r>
    </w:p>
    <w:p w14:paraId="32382B13" w14:textId="77777777" w:rsidR="004D5AD1" w:rsidRPr="0088621A" w:rsidRDefault="004D5AD1" w:rsidP="00916B4E">
      <w:pPr>
        <w:widowControl/>
        <w:ind w:firstLine="700"/>
        <w:jc w:val="center"/>
        <w:rPr>
          <w:rFonts w:ascii="Times New Roman" w:eastAsia="Times New Roman" w:hAnsi="Times New Roman" w:cs="Times New Roman"/>
          <w:b/>
          <w:sz w:val="28"/>
          <w:szCs w:val="28"/>
        </w:rPr>
      </w:pPr>
    </w:p>
    <w:tbl>
      <w:tblPr>
        <w:tblStyle w:val="afffff2"/>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438"/>
        <w:gridCol w:w="680"/>
        <w:gridCol w:w="1591"/>
        <w:gridCol w:w="622"/>
        <w:gridCol w:w="681"/>
        <w:gridCol w:w="1592"/>
        <w:gridCol w:w="622"/>
        <w:gridCol w:w="681"/>
        <w:gridCol w:w="1592"/>
        <w:gridCol w:w="622"/>
      </w:tblGrid>
      <w:tr w:rsidR="004D5AD1" w:rsidRPr="0088621A" w14:paraId="33956764" w14:textId="77777777" w:rsidTr="00916B4E">
        <w:trPr>
          <w:trHeight w:val="345"/>
        </w:trPr>
        <w:tc>
          <w:tcPr>
            <w:tcW w:w="892" w:type="pct"/>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2FD93C8A"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Предмет</w:t>
            </w:r>
          </w:p>
        </w:tc>
        <w:tc>
          <w:tcPr>
            <w:tcW w:w="1354" w:type="pct"/>
            <w:gridSpan w:val="3"/>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BF43C4C"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2021-2022 уч. год</w:t>
            </w:r>
          </w:p>
        </w:tc>
        <w:tc>
          <w:tcPr>
            <w:tcW w:w="1417" w:type="pct"/>
            <w:gridSpan w:val="3"/>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23B9F1FF"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2022-2023 уч. год</w:t>
            </w:r>
          </w:p>
        </w:tc>
        <w:tc>
          <w:tcPr>
            <w:tcW w:w="1337" w:type="pct"/>
            <w:gridSpan w:val="3"/>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2F859AEE"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2023-2024</w:t>
            </w:r>
          </w:p>
        </w:tc>
      </w:tr>
      <w:tr w:rsidR="004D5AD1" w:rsidRPr="0088621A" w14:paraId="73C8BD36" w14:textId="77777777" w:rsidTr="00916B4E">
        <w:trPr>
          <w:trHeight w:val="1350"/>
        </w:trPr>
        <w:tc>
          <w:tcPr>
            <w:tcW w:w="892"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AC3362" w14:textId="77777777" w:rsidR="004D5AD1" w:rsidRPr="0088621A" w:rsidRDefault="004D5AD1" w:rsidP="00916B4E">
            <w:pPr>
              <w:widowControl/>
              <w:jc w:val="center"/>
              <w:rPr>
                <w:rFonts w:ascii="Times New Roman" w:eastAsia="Times New Roman" w:hAnsi="Times New Roman" w:cs="Times New Roman"/>
                <w:b/>
                <w:sz w:val="28"/>
                <w:szCs w:val="28"/>
              </w:rPr>
            </w:pPr>
          </w:p>
        </w:tc>
        <w:tc>
          <w:tcPr>
            <w:tcW w:w="47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A3BF817"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Кол-во вып-в</w:t>
            </w:r>
          </w:p>
        </w:tc>
        <w:tc>
          <w:tcPr>
            <w:tcW w:w="46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9A95AC1"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успеваемости</w:t>
            </w:r>
          </w:p>
        </w:tc>
        <w:tc>
          <w:tcPr>
            <w:tcW w:w="417"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10B7421"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кач-ва</w:t>
            </w:r>
          </w:p>
        </w:tc>
        <w:tc>
          <w:tcPr>
            <w:tcW w:w="496"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F7303E9"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Кол-во вып-в</w:t>
            </w:r>
          </w:p>
        </w:tc>
        <w:tc>
          <w:tcPr>
            <w:tcW w:w="519"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A69C707"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успеваемости</w:t>
            </w:r>
          </w:p>
        </w:tc>
        <w:tc>
          <w:tcPr>
            <w:tcW w:w="40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7053906"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кач-ва</w:t>
            </w:r>
          </w:p>
        </w:tc>
        <w:tc>
          <w:tcPr>
            <w:tcW w:w="42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E698114"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Кол-во вып-в</w:t>
            </w:r>
          </w:p>
        </w:tc>
        <w:tc>
          <w:tcPr>
            <w:tcW w:w="537"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089DDAB"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успеваемости</w:t>
            </w:r>
          </w:p>
        </w:tc>
        <w:tc>
          <w:tcPr>
            <w:tcW w:w="37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409B746"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кач-ва</w:t>
            </w:r>
          </w:p>
        </w:tc>
      </w:tr>
      <w:tr w:rsidR="004D5AD1" w:rsidRPr="0088621A" w14:paraId="408A2480" w14:textId="77777777" w:rsidTr="00916B4E">
        <w:trPr>
          <w:trHeight w:val="690"/>
        </w:trPr>
        <w:tc>
          <w:tcPr>
            <w:tcW w:w="89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70FB713"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Русский язык</w:t>
            </w:r>
          </w:p>
        </w:tc>
        <w:tc>
          <w:tcPr>
            <w:tcW w:w="47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0EF5AD9"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435</w:t>
            </w:r>
          </w:p>
        </w:tc>
        <w:tc>
          <w:tcPr>
            <w:tcW w:w="46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97D15EA"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417"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EBE9F1A"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77,5</w:t>
            </w:r>
          </w:p>
        </w:tc>
        <w:tc>
          <w:tcPr>
            <w:tcW w:w="496"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1EA9444"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502</w:t>
            </w:r>
          </w:p>
        </w:tc>
        <w:tc>
          <w:tcPr>
            <w:tcW w:w="519"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F46DD3A"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40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CA1E2E5"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85,5</w:t>
            </w:r>
          </w:p>
        </w:tc>
        <w:tc>
          <w:tcPr>
            <w:tcW w:w="42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98A4974"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503</w:t>
            </w:r>
          </w:p>
        </w:tc>
        <w:tc>
          <w:tcPr>
            <w:tcW w:w="537"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930AE18"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37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B93CF73"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71</w:t>
            </w:r>
          </w:p>
        </w:tc>
      </w:tr>
      <w:tr w:rsidR="004D5AD1" w:rsidRPr="0088621A" w14:paraId="0B019144" w14:textId="77777777" w:rsidTr="00916B4E">
        <w:trPr>
          <w:trHeight w:val="345"/>
        </w:trPr>
        <w:tc>
          <w:tcPr>
            <w:tcW w:w="892"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0EA72569"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Математика</w:t>
            </w:r>
          </w:p>
        </w:tc>
        <w:tc>
          <w:tcPr>
            <w:tcW w:w="47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D52D7A1"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435</w:t>
            </w:r>
          </w:p>
        </w:tc>
        <w:tc>
          <w:tcPr>
            <w:tcW w:w="46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E2714F4"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417"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C5BA9D6"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31,3</w:t>
            </w:r>
          </w:p>
        </w:tc>
        <w:tc>
          <w:tcPr>
            <w:tcW w:w="496"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38F3E5F"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502</w:t>
            </w:r>
          </w:p>
        </w:tc>
        <w:tc>
          <w:tcPr>
            <w:tcW w:w="519"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958B53A"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402"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B2D4F6F"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44</w:t>
            </w:r>
          </w:p>
        </w:tc>
        <w:tc>
          <w:tcPr>
            <w:tcW w:w="42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44D153D"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503</w:t>
            </w:r>
          </w:p>
        </w:tc>
        <w:tc>
          <w:tcPr>
            <w:tcW w:w="537"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C349CAE"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99,6</w:t>
            </w:r>
          </w:p>
        </w:tc>
        <w:tc>
          <w:tcPr>
            <w:tcW w:w="37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96B78AE"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40</w:t>
            </w:r>
          </w:p>
        </w:tc>
      </w:tr>
    </w:tbl>
    <w:p w14:paraId="562EA050" w14:textId="77777777" w:rsidR="00916B4E" w:rsidRPr="0088621A" w:rsidRDefault="00916B4E" w:rsidP="00916B4E">
      <w:pPr>
        <w:widowControl/>
        <w:ind w:firstLine="697"/>
        <w:rPr>
          <w:rFonts w:ascii="Times New Roman" w:eastAsia="Times New Roman" w:hAnsi="Times New Roman" w:cs="Times New Roman"/>
          <w:sz w:val="28"/>
          <w:szCs w:val="28"/>
        </w:rPr>
      </w:pPr>
    </w:p>
    <w:p w14:paraId="55C90942" w14:textId="77777777" w:rsidR="004D5AD1" w:rsidRPr="0088621A" w:rsidRDefault="0080761F" w:rsidP="00916B4E">
      <w:pPr>
        <w:widowControl/>
        <w:ind w:firstLine="697"/>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Обучающиеся, сдававшие государственную итоговую аттестацию по программам основного общего образования в форме государственного выпускного экзамена, ежегодно показывают хороший уровень знаний:</w:t>
      </w:r>
    </w:p>
    <w:p w14:paraId="1C750DE8" w14:textId="77777777" w:rsidR="00916B4E" w:rsidRPr="0088621A" w:rsidRDefault="00916B4E" w:rsidP="00916B4E">
      <w:pPr>
        <w:widowControl/>
        <w:ind w:firstLine="697"/>
        <w:rPr>
          <w:rFonts w:ascii="Times New Roman" w:eastAsia="Times New Roman" w:hAnsi="Times New Roman" w:cs="Times New Roman"/>
          <w:sz w:val="28"/>
          <w:szCs w:val="28"/>
        </w:rPr>
      </w:pPr>
    </w:p>
    <w:tbl>
      <w:tblPr>
        <w:tblStyle w:val="afffff3"/>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527"/>
        <w:gridCol w:w="3150"/>
        <w:gridCol w:w="1937"/>
        <w:gridCol w:w="1287"/>
        <w:gridCol w:w="1937"/>
        <w:gridCol w:w="1283"/>
      </w:tblGrid>
      <w:tr w:rsidR="004D5AD1" w:rsidRPr="0088621A" w14:paraId="7A0D2996" w14:textId="77777777" w:rsidTr="00916B4E">
        <w:trPr>
          <w:trHeight w:val="840"/>
        </w:trPr>
        <w:tc>
          <w:tcPr>
            <w:tcW w:w="260" w:type="pct"/>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51A34A75"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w:t>
            </w:r>
          </w:p>
        </w:tc>
        <w:tc>
          <w:tcPr>
            <w:tcW w:w="1556" w:type="pct"/>
            <w:vMerge w:val="restart"/>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006C47CB"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Наименование общеобразовательных предметов</w:t>
            </w:r>
          </w:p>
        </w:tc>
        <w:tc>
          <w:tcPr>
            <w:tcW w:w="957" w:type="pct"/>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550AEFB1"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успеваемости</w:t>
            </w:r>
          </w:p>
        </w:tc>
        <w:tc>
          <w:tcPr>
            <w:tcW w:w="636" w:type="pct"/>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1F9A34F1"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качества</w:t>
            </w:r>
          </w:p>
        </w:tc>
        <w:tc>
          <w:tcPr>
            <w:tcW w:w="957" w:type="pct"/>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9EDC61B"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успеваемости</w:t>
            </w:r>
          </w:p>
        </w:tc>
        <w:tc>
          <w:tcPr>
            <w:tcW w:w="635" w:type="pct"/>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1D601BB"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качества</w:t>
            </w:r>
          </w:p>
        </w:tc>
      </w:tr>
      <w:tr w:rsidR="004D5AD1" w:rsidRPr="0088621A" w14:paraId="492858AA" w14:textId="77777777" w:rsidTr="00916B4E">
        <w:trPr>
          <w:trHeight w:val="345"/>
        </w:trPr>
        <w:tc>
          <w:tcPr>
            <w:tcW w:w="260"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6016AB5" w14:textId="77777777" w:rsidR="004D5AD1" w:rsidRPr="0088621A" w:rsidRDefault="004D5AD1" w:rsidP="00916B4E">
            <w:pPr>
              <w:widowControl/>
              <w:jc w:val="center"/>
              <w:rPr>
                <w:rFonts w:ascii="Times New Roman" w:eastAsia="Times New Roman" w:hAnsi="Times New Roman" w:cs="Times New Roman"/>
                <w:b/>
                <w:sz w:val="28"/>
                <w:szCs w:val="28"/>
              </w:rPr>
            </w:pPr>
          </w:p>
        </w:tc>
        <w:tc>
          <w:tcPr>
            <w:tcW w:w="1556" w:type="pct"/>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678E79" w14:textId="77777777" w:rsidR="004D5AD1" w:rsidRPr="0088621A" w:rsidRDefault="004D5AD1" w:rsidP="00916B4E">
            <w:pPr>
              <w:widowControl/>
              <w:jc w:val="center"/>
              <w:rPr>
                <w:rFonts w:ascii="Times New Roman" w:eastAsia="Times New Roman" w:hAnsi="Times New Roman" w:cs="Times New Roman"/>
                <w:b/>
                <w:sz w:val="28"/>
                <w:szCs w:val="28"/>
              </w:rPr>
            </w:pPr>
          </w:p>
        </w:tc>
        <w:tc>
          <w:tcPr>
            <w:tcW w:w="1593" w:type="pct"/>
            <w:gridSpan w:val="2"/>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2D1A74D"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2022-2023</w:t>
            </w:r>
          </w:p>
        </w:tc>
        <w:tc>
          <w:tcPr>
            <w:tcW w:w="1592" w:type="pct"/>
            <w:gridSpan w:val="2"/>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00C0BAA"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2023-2024</w:t>
            </w:r>
          </w:p>
        </w:tc>
      </w:tr>
      <w:tr w:rsidR="004D5AD1" w:rsidRPr="0088621A" w14:paraId="5931E1BA" w14:textId="77777777" w:rsidTr="00916B4E">
        <w:trPr>
          <w:trHeight w:val="366"/>
        </w:trPr>
        <w:tc>
          <w:tcPr>
            <w:tcW w:w="260"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2BDE5EC8"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w:t>
            </w:r>
          </w:p>
        </w:tc>
        <w:tc>
          <w:tcPr>
            <w:tcW w:w="1556"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CE6DD26"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Русский язык</w:t>
            </w:r>
          </w:p>
        </w:tc>
        <w:tc>
          <w:tcPr>
            <w:tcW w:w="957"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FBEC104"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36"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3FF7180"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85</w:t>
            </w:r>
          </w:p>
        </w:tc>
        <w:tc>
          <w:tcPr>
            <w:tcW w:w="957"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9B1F413"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3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AED35B2" w14:textId="77777777" w:rsidR="004D5AD1" w:rsidRPr="0088621A" w:rsidRDefault="0080761F" w:rsidP="00916B4E">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93,3</w:t>
            </w:r>
          </w:p>
        </w:tc>
      </w:tr>
      <w:tr w:rsidR="004D5AD1" w:rsidRPr="0088621A" w14:paraId="7ECB2EF6" w14:textId="77777777" w:rsidTr="00916B4E">
        <w:trPr>
          <w:trHeight w:val="399"/>
        </w:trPr>
        <w:tc>
          <w:tcPr>
            <w:tcW w:w="260" w:type="pc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69AD8445" w14:textId="77777777" w:rsidR="004D5AD1" w:rsidRPr="0088621A" w:rsidRDefault="0080761F" w:rsidP="00266CE7">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w:t>
            </w:r>
          </w:p>
        </w:tc>
        <w:tc>
          <w:tcPr>
            <w:tcW w:w="1556"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0B833E4" w14:textId="77777777" w:rsidR="004D5AD1" w:rsidRPr="0088621A" w:rsidRDefault="0080761F" w:rsidP="00266CE7">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Математика</w:t>
            </w:r>
          </w:p>
        </w:tc>
        <w:tc>
          <w:tcPr>
            <w:tcW w:w="957"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5AB9016" w14:textId="77777777" w:rsidR="004D5AD1" w:rsidRPr="0088621A" w:rsidRDefault="0080761F" w:rsidP="00266CE7">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36"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1C38929" w14:textId="77777777" w:rsidR="004D5AD1" w:rsidRPr="0088621A" w:rsidRDefault="0080761F" w:rsidP="00266CE7">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23</w:t>
            </w:r>
          </w:p>
        </w:tc>
        <w:tc>
          <w:tcPr>
            <w:tcW w:w="957"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571DCC2" w14:textId="77777777" w:rsidR="004D5AD1" w:rsidRPr="0088621A" w:rsidRDefault="0080761F" w:rsidP="00266CE7">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635"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C2EE9C7" w14:textId="77777777" w:rsidR="004D5AD1" w:rsidRPr="0088621A" w:rsidRDefault="0080761F" w:rsidP="00266CE7">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16,7</w:t>
            </w:r>
          </w:p>
        </w:tc>
      </w:tr>
    </w:tbl>
    <w:p w14:paraId="53D591FF" w14:textId="77777777" w:rsidR="00266CE7" w:rsidRPr="0088621A" w:rsidRDefault="00266CE7" w:rsidP="00266CE7">
      <w:pPr>
        <w:keepLines/>
        <w:widowControl/>
        <w:ind w:firstLine="700"/>
        <w:rPr>
          <w:rFonts w:ascii="Times New Roman" w:eastAsia="Times New Roman" w:hAnsi="Times New Roman" w:cs="Times New Roman"/>
          <w:sz w:val="28"/>
          <w:szCs w:val="28"/>
        </w:rPr>
      </w:pPr>
    </w:p>
    <w:p w14:paraId="434EBC94" w14:textId="77777777" w:rsidR="004D5AD1" w:rsidRPr="0088621A" w:rsidRDefault="0080761F" w:rsidP="00266CE7">
      <w:pPr>
        <w:keepLines/>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Анализ проведения государственной итоговой аттестации по программам основного общего образования в 2024 году позволяет выделить положительные моменты:</w:t>
      </w:r>
    </w:p>
    <w:p w14:paraId="3EA5448B" w14:textId="77777777" w:rsidR="004D5AD1" w:rsidRPr="0088621A" w:rsidRDefault="0080761F" w:rsidP="00266CE7">
      <w:pPr>
        <w:keepLines/>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-созданы все условия для проведения государственной итоговой аттестации в соответствии с требованиями Порядка;</w:t>
      </w:r>
    </w:p>
    <w:p w14:paraId="65436CF9" w14:textId="77777777" w:rsidR="004D5AD1" w:rsidRPr="0088621A" w:rsidRDefault="0080761F" w:rsidP="00266CE7">
      <w:pPr>
        <w:keepLines/>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отсутствуют замечания со стороны министерства образования Оренбургской области, общественных наблюдателей, участников государственной итоговой аттестации по процедуре проведения государственной итоговой аттестации;</w:t>
      </w:r>
    </w:p>
    <w:p w14:paraId="66B87C8C" w14:textId="77777777" w:rsidR="004D5AD1" w:rsidRPr="0088621A" w:rsidRDefault="0080761F" w:rsidP="00266CE7">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lastRenderedPageBreak/>
        <w:t>- успешно прошли государственную итоговую аттестацию в основной период (в том числе и резервные дни для пересдачи экзаменов) 99,6 процентов (531 человек) выпускников;</w:t>
      </w:r>
    </w:p>
    <w:p w14:paraId="4E8EFCDF" w14:textId="77777777" w:rsidR="004D5AD1" w:rsidRPr="0088621A" w:rsidRDefault="0080761F" w:rsidP="00266CE7">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повысился процент показателя качества освоения образовательных программ основного общего образования по учебному предмету «биология» с 60 до 71, «информатика» с 51 до 62, «история» с 22,7 до 78, «литература» с 81,2 до 100, «химия» с 66,7 до 85, «физика» с 59,7 до 64.</w:t>
      </w:r>
    </w:p>
    <w:p w14:paraId="5E87D412" w14:textId="77777777" w:rsidR="004D5AD1" w:rsidRPr="0088621A" w:rsidRDefault="004D5AD1">
      <w:pPr>
        <w:widowControl/>
        <w:rPr>
          <w:rFonts w:ascii="Times New Roman" w:eastAsia="Times New Roman" w:hAnsi="Times New Roman" w:cs="Times New Roman"/>
          <w:sz w:val="28"/>
          <w:szCs w:val="28"/>
        </w:rPr>
      </w:pPr>
    </w:p>
    <w:p w14:paraId="1BDFA74F" w14:textId="77777777" w:rsidR="004D5AD1" w:rsidRPr="0088621A" w:rsidRDefault="0080761F">
      <w:pPr>
        <w:ind w:firstLine="709"/>
        <w:jc w:val="center"/>
        <w:rPr>
          <w:rFonts w:ascii="Times New Roman" w:eastAsia="Times New Roman" w:hAnsi="Times New Roman" w:cs="Times New Roman"/>
          <w:sz w:val="24"/>
          <w:szCs w:val="24"/>
        </w:rPr>
      </w:pPr>
      <w:r w:rsidRPr="0088621A">
        <w:rPr>
          <w:rFonts w:ascii="Times New Roman" w:eastAsia="Times New Roman" w:hAnsi="Times New Roman" w:cs="Times New Roman"/>
          <w:b/>
          <w:sz w:val="28"/>
          <w:szCs w:val="28"/>
        </w:rPr>
        <w:t xml:space="preserve">Итоги организации и проведения государственной итоговой аттестации обучающихся, освоивших образовательные программы </w:t>
      </w:r>
    </w:p>
    <w:p w14:paraId="6E224355" w14:textId="77777777" w:rsidR="004D5AD1" w:rsidRPr="0088621A" w:rsidRDefault="0080761F">
      <w:pPr>
        <w:ind w:firstLine="709"/>
        <w:jc w:val="center"/>
        <w:rPr>
          <w:rFonts w:ascii="Times New Roman" w:eastAsia="Times New Roman" w:hAnsi="Times New Roman" w:cs="Times New Roman"/>
          <w:sz w:val="24"/>
          <w:szCs w:val="24"/>
        </w:rPr>
      </w:pPr>
      <w:r w:rsidRPr="0088621A">
        <w:rPr>
          <w:rFonts w:ascii="Times New Roman" w:eastAsia="Times New Roman" w:hAnsi="Times New Roman" w:cs="Times New Roman"/>
          <w:b/>
          <w:sz w:val="28"/>
          <w:szCs w:val="28"/>
        </w:rPr>
        <w:t>среднего общего образования в 2024 году</w:t>
      </w:r>
    </w:p>
    <w:p w14:paraId="337E1894" w14:textId="77777777" w:rsidR="004D5AD1" w:rsidRPr="0088621A" w:rsidRDefault="004D5AD1">
      <w:pPr>
        <w:ind w:firstLine="709"/>
        <w:jc w:val="center"/>
        <w:rPr>
          <w:rFonts w:ascii="Times New Roman" w:eastAsia="Times New Roman" w:hAnsi="Times New Roman" w:cs="Times New Roman"/>
          <w:sz w:val="24"/>
          <w:szCs w:val="24"/>
        </w:rPr>
      </w:pPr>
    </w:p>
    <w:p w14:paraId="0781B39F" w14:textId="77777777" w:rsidR="004D5AD1" w:rsidRPr="0088621A" w:rsidRDefault="0080761F">
      <w:pPr>
        <w:jc w:val="center"/>
        <w:rPr>
          <w:rFonts w:ascii="Times New Roman" w:eastAsia="Times New Roman" w:hAnsi="Times New Roman" w:cs="Times New Roman"/>
          <w:sz w:val="24"/>
          <w:szCs w:val="24"/>
        </w:rPr>
      </w:pPr>
      <w:r w:rsidRPr="0088621A">
        <w:rPr>
          <w:rFonts w:ascii="Times New Roman" w:eastAsia="Times New Roman" w:hAnsi="Times New Roman" w:cs="Times New Roman"/>
          <w:b/>
          <w:sz w:val="28"/>
          <w:szCs w:val="28"/>
        </w:rPr>
        <w:t>Часть 1. Общие сведения об организации и проведении ГИА-11</w:t>
      </w:r>
    </w:p>
    <w:p w14:paraId="15D483AD" w14:textId="77777777" w:rsidR="004D5AD1" w:rsidRPr="0088621A" w:rsidRDefault="004D5AD1">
      <w:pPr>
        <w:jc w:val="center"/>
        <w:rPr>
          <w:rFonts w:ascii="Times New Roman" w:eastAsia="Times New Roman" w:hAnsi="Times New Roman" w:cs="Times New Roman"/>
          <w:sz w:val="24"/>
          <w:szCs w:val="24"/>
        </w:rPr>
      </w:pPr>
    </w:p>
    <w:p w14:paraId="14CC3E12"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 Нормативно-правовая база по обеспечению проведения ГИА-11</w:t>
      </w:r>
    </w:p>
    <w:p w14:paraId="7A75F12E"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Государственная итоговая аттестация выпускников 11 класса была проведена на основании нормативно-правовых документов министерства просвещения Российской Федерации, министерства образования Оренбургской области, отдела образования администрации Гайского городского округа. Нормативные документы проведения ГИА на территории Гайского городского округа:</w:t>
      </w:r>
    </w:p>
    <w:p w14:paraId="19B27E34"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приказ отдела образования Гайского городского округа от 20.12.2023 № 689 «О подготовке к проведению в 2024 году государственной итоговой аттестации обучающихся, освоивших образовательные программы среднего общего образования»;</w:t>
      </w:r>
    </w:p>
    <w:p w14:paraId="6FA05A8B"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приказ отдела образования Гайского городского округа от 11.04.2024 № 168 «О проведении основного периода  единого государственного экзамена в                         2024 году на территории Гайского городского округа Оренбургской области»;</w:t>
      </w:r>
    </w:p>
    <w:p w14:paraId="75BE7589"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приказы о назначении работников пункта проведения государственного выпускного экзамена, единого государственного экзамена по дням проведения в период проведения государственной итоговой аттестации.</w:t>
      </w:r>
    </w:p>
    <w:p w14:paraId="26B01077"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 Техническое оснащение ГИА-11</w:t>
      </w:r>
    </w:p>
    <w:p w14:paraId="4B747D45" w14:textId="77777777" w:rsidR="004D5AD1" w:rsidRPr="0088621A" w:rsidRDefault="0080761F">
      <w:pPr>
        <w:ind w:firstLine="72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Для проведения ГИА на базе МАОУ «СОШ № 7» г. Гая был организован пункт проведения экзаменов (ППЭ № 5) согласно требованиям технического оснащения (Методические рекомендации по подготовке и проведению единого государственного экзамена с применением технологии печати полного комплекта экзаменационных материалов в аудиториях в пунктах проведения экзаменов в 2024 году) для реализации технологии печати полного комплекта экзаменационных материалов в аудиториях ППЭ.</w:t>
      </w:r>
    </w:p>
    <w:p w14:paraId="4EF6AA50" w14:textId="77777777" w:rsidR="004D5AD1" w:rsidRPr="0088621A" w:rsidRDefault="0080761F">
      <w:pPr>
        <w:ind w:firstLine="72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ППЭ был оборудован видеонаблюдением (заключен договор с ПАО «Ростелеком» на оказание услуг по организации видеонаблюдения процедур проведения ГВЭ, ЕГЭ), оснащен зарегистрированным радиоэлектронным средством блокиратора сигналов подвижной радиосвязи и систем беспроводного радиодоступа, переносными металлодетекторами.</w:t>
      </w:r>
    </w:p>
    <w:p w14:paraId="67F0AEA1" w14:textId="77777777" w:rsidR="004D5AD1" w:rsidRPr="0088621A" w:rsidRDefault="0080761F">
      <w:pPr>
        <w:ind w:firstLine="72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Организовано получение экзаменационных материалов в ГБУ </w:t>
      </w:r>
      <w:r w:rsidRPr="0088621A">
        <w:rPr>
          <w:rFonts w:ascii="Times New Roman" w:eastAsia="Times New Roman" w:hAnsi="Times New Roman" w:cs="Times New Roman"/>
          <w:sz w:val="24"/>
          <w:szCs w:val="24"/>
          <w:highlight w:val="white"/>
        </w:rPr>
        <w:t>РЦМСО</w:t>
      </w:r>
      <w:r w:rsidRPr="0088621A">
        <w:rPr>
          <w:rFonts w:ascii="Times New Roman" w:eastAsia="Times New Roman" w:hAnsi="Times New Roman" w:cs="Times New Roman"/>
          <w:sz w:val="28"/>
          <w:szCs w:val="28"/>
        </w:rPr>
        <w:t>.</w:t>
      </w:r>
    </w:p>
    <w:p w14:paraId="17684217"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lastRenderedPageBreak/>
        <w:t>Проведение ЕГЭ было организовано с учетом рекомендаций Роспотребнадзора: проведена ревизия аудиторного фонда, отработан порядок работы сопровождающего участников ЕГЭ.</w:t>
      </w:r>
    </w:p>
    <w:p w14:paraId="15BC198A"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 Информация о составе работников ППЭ</w:t>
      </w:r>
    </w:p>
    <w:p w14:paraId="6C2C8AE9"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В 2024 году специалисты, привлекаемые к проведению ГИА по общеобразовательным программам среднего общего образования, прошли дистанционное обучение с последующим получением сертификата об обучении на Учебной платформе </w:t>
      </w:r>
      <w:hyperlink r:id="rId12">
        <w:r w:rsidRPr="0088621A">
          <w:rPr>
            <w:rFonts w:ascii="Times New Roman" w:eastAsia="Times New Roman" w:hAnsi="Times New Roman" w:cs="Times New Roman"/>
            <w:sz w:val="28"/>
            <w:szCs w:val="28"/>
          </w:rPr>
          <w:t>https://edu.rustest.ru/</w:t>
        </w:r>
      </w:hyperlink>
      <w:r w:rsidRPr="0088621A">
        <w:rPr>
          <w:rFonts w:ascii="Times New Roman" w:eastAsia="Times New Roman" w:hAnsi="Times New Roman" w:cs="Times New Roman"/>
          <w:sz w:val="28"/>
          <w:szCs w:val="28"/>
        </w:rPr>
        <w:t xml:space="preserve"> в следующем составе:</w:t>
      </w:r>
    </w:p>
    <w:p w14:paraId="03DA0D4D" w14:textId="77777777" w:rsidR="004D5AD1" w:rsidRPr="0088621A" w:rsidRDefault="0080761F">
      <w:pPr>
        <w:shd w:val="clear" w:color="auto" w:fill="FFFFFF"/>
        <w:ind w:firstLine="72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члены государственной экзаменационной комиссии – 4 чел.;</w:t>
      </w:r>
    </w:p>
    <w:p w14:paraId="5F3CF1CD" w14:textId="77777777" w:rsidR="004D5AD1" w:rsidRPr="0088621A" w:rsidRDefault="0080761F">
      <w:pPr>
        <w:shd w:val="clear" w:color="auto" w:fill="FFFFFF"/>
        <w:ind w:firstLine="72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руководитель ППЭ – 1 чел.;</w:t>
      </w:r>
    </w:p>
    <w:p w14:paraId="40153378" w14:textId="77777777" w:rsidR="004D5AD1" w:rsidRPr="0088621A" w:rsidRDefault="0080761F">
      <w:pPr>
        <w:shd w:val="clear" w:color="auto" w:fill="FFFFFF"/>
        <w:ind w:firstLine="72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организаторы в аудитории ППЭ – 42 чел.;</w:t>
      </w:r>
    </w:p>
    <w:p w14:paraId="08644EF3" w14:textId="77777777" w:rsidR="004D5AD1" w:rsidRPr="0088621A" w:rsidRDefault="0080761F">
      <w:pPr>
        <w:shd w:val="clear" w:color="auto" w:fill="FFFFFF"/>
        <w:ind w:firstLine="72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организаторы вне аудитории ППЭ – 11 чел.;</w:t>
      </w:r>
    </w:p>
    <w:p w14:paraId="0B357747" w14:textId="77777777" w:rsidR="004D5AD1" w:rsidRPr="0088621A" w:rsidRDefault="0080761F">
      <w:pPr>
        <w:shd w:val="clear" w:color="auto" w:fill="FFFFFF"/>
        <w:ind w:firstLine="72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технические специалисты – 3 чел.</w:t>
      </w:r>
    </w:p>
    <w:p w14:paraId="1D2D9EB6" w14:textId="77777777" w:rsidR="004D5AD1" w:rsidRPr="0088621A" w:rsidRDefault="0080761F">
      <w:pPr>
        <w:shd w:val="clear" w:color="auto" w:fill="FFFFFF"/>
        <w:ind w:firstLine="72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Итого: 61 человек.</w:t>
      </w:r>
    </w:p>
    <w:p w14:paraId="7A2E5D44" w14:textId="77777777" w:rsidR="004D5AD1" w:rsidRPr="0088621A" w:rsidRDefault="0080761F">
      <w:pPr>
        <w:ind w:firstLine="72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Количество членов ГЭК, привлекаемых к ГИА-11: 4 человека (специалист отдела образования администрации Гайского городского округа, представители общеобразовательных организаций: директор и заместители директоров общеобразовательных организаций). </w:t>
      </w:r>
    </w:p>
    <w:p w14:paraId="5FBCFFE6" w14:textId="77777777" w:rsidR="004D5AD1" w:rsidRPr="0088621A" w:rsidRDefault="0080761F">
      <w:pPr>
        <w:ind w:firstLine="72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Все члены ГЭК прошли подготовку на Учебной платформе по программе: «Подготовка лиц, задействованных при проведении ГИА по образовательным программам среднего общего образования в ППЭ (член ГЭК)».</w:t>
      </w:r>
    </w:p>
    <w:p w14:paraId="70B200AE"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 Участие в работе предметных комиссий</w:t>
      </w:r>
    </w:p>
    <w:p w14:paraId="77D10327" w14:textId="77777777" w:rsidR="004D5AD1" w:rsidRPr="0088621A" w:rsidRDefault="0080761F">
      <w:pPr>
        <w:ind w:firstLine="708"/>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 мероприятиях по подготовке экспертного корпуса от Гайского городского округа было задействовано</w:t>
      </w:r>
      <w:r w:rsidR="002E7E2F" w:rsidRPr="0088621A">
        <w:rPr>
          <w:rFonts w:ascii="Times New Roman" w:eastAsia="Times New Roman" w:hAnsi="Times New Roman" w:cs="Times New Roman"/>
          <w:sz w:val="28"/>
          <w:szCs w:val="28"/>
        </w:rPr>
        <w:t xml:space="preserve"> 2 эксперта по русскому языку (</w:t>
      </w:r>
      <w:r w:rsidRPr="0088621A">
        <w:rPr>
          <w:rFonts w:ascii="Times New Roman" w:eastAsia="Times New Roman" w:hAnsi="Times New Roman" w:cs="Times New Roman"/>
          <w:sz w:val="28"/>
          <w:szCs w:val="28"/>
        </w:rPr>
        <w:t>МАОУ «СОШ № 6», МАОУ «СОШ № 10»). Эксперты работали в период проведения ЕГЭ по регламенту работы региональных предметных комиссий.</w:t>
      </w:r>
    </w:p>
    <w:p w14:paraId="2872D765"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 Организация системы общественного наблюдения</w:t>
      </w:r>
    </w:p>
    <w:p w14:paraId="58BE0AA4"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В 2024 году привлечено общественных наблюдателей в ППЭ – 13 человек (2023 год – 16 чел., 2022 год – 16 чел.). Система привлечения общественных наблюдателей носила добровольный характер. Категория лиц, привлекаемых к общественному наблюдению, - родительская общественность. </w:t>
      </w:r>
    </w:p>
    <w:p w14:paraId="0DAB2453"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Все общественные наблюдатели прошли обучение и тестирование по программе «Подготовка общественных наблюдателей при проведении ГИА обучающихся, освоивших образовательные программы основного общего и среднего общего образования в образовательных организациях Оренбургской области» (дистанционное обучение) и получили аккредитацию на право общественного наблюдения при проведении ГИА-2024. Все общественные наблюдатели приняли участие в дни проведения ЕГЭ.</w:t>
      </w:r>
    </w:p>
    <w:p w14:paraId="799D4975" w14:textId="77777777" w:rsidR="004D5AD1" w:rsidRDefault="004D5AD1">
      <w:pPr>
        <w:jc w:val="center"/>
        <w:rPr>
          <w:rFonts w:ascii="Times New Roman" w:eastAsia="Times New Roman" w:hAnsi="Times New Roman" w:cs="Times New Roman"/>
          <w:b/>
          <w:sz w:val="28"/>
          <w:szCs w:val="28"/>
        </w:rPr>
      </w:pPr>
    </w:p>
    <w:p w14:paraId="22180E62" w14:textId="77777777" w:rsidR="004D5AD1" w:rsidRPr="0088621A" w:rsidRDefault="0080761F">
      <w:pPr>
        <w:jc w:val="center"/>
        <w:rPr>
          <w:rFonts w:ascii="Times New Roman" w:eastAsia="Times New Roman" w:hAnsi="Times New Roman" w:cs="Times New Roman"/>
          <w:b/>
          <w:sz w:val="28"/>
          <w:szCs w:val="28"/>
        </w:rPr>
      </w:pPr>
      <w:r w:rsidRPr="0088621A">
        <w:rPr>
          <w:rFonts w:ascii="Times New Roman" w:eastAsia="Times New Roman" w:hAnsi="Times New Roman" w:cs="Times New Roman"/>
          <w:b/>
          <w:sz w:val="28"/>
          <w:szCs w:val="28"/>
        </w:rPr>
        <w:t>Часть 2. Основные результаты ГИА-11</w:t>
      </w:r>
    </w:p>
    <w:p w14:paraId="0FEC8944" w14:textId="77777777" w:rsidR="004D5AD1" w:rsidRPr="0088621A" w:rsidRDefault="004D5AD1">
      <w:pPr>
        <w:jc w:val="center"/>
        <w:rPr>
          <w:rFonts w:ascii="Times New Roman" w:eastAsia="Times New Roman" w:hAnsi="Times New Roman" w:cs="Times New Roman"/>
          <w:b/>
          <w:sz w:val="28"/>
          <w:szCs w:val="28"/>
        </w:rPr>
      </w:pPr>
    </w:p>
    <w:p w14:paraId="005AAA02"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В 2024 году на территории Гайского городского округа завершили обучение на уровне среднего общего образования 118 человек. 118 выпускников получили аттестаты, в том числе 23 выпускника получили аттестат особого образца и </w:t>
      </w:r>
      <w:r w:rsidRPr="0088621A">
        <w:rPr>
          <w:rFonts w:ascii="Times New Roman" w:eastAsia="Times New Roman" w:hAnsi="Times New Roman" w:cs="Times New Roman"/>
          <w:sz w:val="28"/>
          <w:szCs w:val="28"/>
        </w:rPr>
        <w:lastRenderedPageBreak/>
        <w:t>медаль «За особые успехи в учении» из них: 14 выпускников  получили медали I степени, 9 выпускников получили медали  II степени.</w:t>
      </w:r>
    </w:p>
    <w:p w14:paraId="3138B9F6"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Проходили государственную итоговую аттестацию – 120 человек:</w:t>
      </w:r>
    </w:p>
    <w:p w14:paraId="6842E4CA"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- 118 чел. – выпускники школ городского округа текущего учебного года;</w:t>
      </w:r>
    </w:p>
    <w:p w14:paraId="694FFA1D"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- 2 чел. – выпускники прошлых лет.</w:t>
      </w:r>
    </w:p>
    <w:p w14:paraId="3C3B177B"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 2024 году к итоговой аттестации из 118 выпускников 11 классов средних общеобразовательных организаций Гайского городского округа был допущен 118 выпускник –100% (2023г.-158 чел. 100%, 2022г. – 176 чел. – 99,5%;).</w:t>
      </w:r>
    </w:p>
    <w:p w14:paraId="4200A792"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Обучающиеся, сдававшие ЕГЭ в форме ЕГЭ с ОВЗ, отсутствовали.</w:t>
      </w:r>
    </w:p>
    <w:p w14:paraId="2E29565F" w14:textId="77777777" w:rsidR="004D5AD1" w:rsidRPr="0088621A" w:rsidRDefault="0080761F">
      <w:pPr>
        <w:tabs>
          <w:tab w:val="left" w:pos="720"/>
        </w:tabs>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Наибольший выбор предметов ЕГЭ по выбору представлен следующими предметами: обществознание, информатика. </w:t>
      </w:r>
    </w:p>
    <w:p w14:paraId="02E3352F" w14:textId="77777777" w:rsidR="004D5AD1" w:rsidRPr="0088621A" w:rsidRDefault="0080761F">
      <w:pPr>
        <w:tabs>
          <w:tab w:val="left" w:pos="720"/>
        </w:tabs>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Выше муниципального уровня качество подготовки по русскому языку у выпускников МАОУ «СОШ № 3», МАОУ «Гимназия», МАОУ «СОШ № 7», МАОУ «СОШ № 6», МАОУ «СОШ № 8».</w:t>
      </w:r>
    </w:p>
    <w:p w14:paraId="617C082A" w14:textId="77777777" w:rsidR="004D5AD1" w:rsidRPr="0088621A" w:rsidRDefault="0080761F">
      <w:pPr>
        <w:tabs>
          <w:tab w:val="left" w:pos="720"/>
        </w:tabs>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По математике профильного уровня результаты выше муниципальных результатов у выпускников МАОУ «Гимназия», МАОУ «СОШ № 8», МАОУ «СОШ № 10».</w:t>
      </w:r>
    </w:p>
    <w:p w14:paraId="6E522706" w14:textId="77777777" w:rsidR="004D5AD1" w:rsidRPr="0088621A" w:rsidRDefault="0080761F">
      <w:pPr>
        <w:tabs>
          <w:tab w:val="left" w:pos="720"/>
        </w:tabs>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Все выпускники (118 человек), принимавшие участие в государственной итоговой аттестации в форме ЕГЭ, преодолели минимальный порог по русскому языку.</w:t>
      </w:r>
    </w:p>
    <w:p w14:paraId="60AFF402" w14:textId="77777777" w:rsidR="004D5AD1" w:rsidRPr="0088621A" w:rsidRDefault="0080761F">
      <w:pPr>
        <w:tabs>
          <w:tab w:val="left" w:pos="1560"/>
        </w:tabs>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23 выпускника - 19,5% (2023г. - 24 чел.-15,1%, 2022г. – 29 чел. – 16,5%) награждены медалью «За особые успехи в учении» I и II степени.</w:t>
      </w:r>
    </w:p>
    <w:p w14:paraId="5930E10B" w14:textId="77777777" w:rsidR="004D5AD1" w:rsidRPr="0088621A" w:rsidRDefault="004D5AD1">
      <w:pPr>
        <w:tabs>
          <w:tab w:val="left" w:pos="1560"/>
        </w:tabs>
        <w:ind w:firstLine="709"/>
        <w:rPr>
          <w:rFonts w:ascii="Times New Roman" w:eastAsia="Times New Roman" w:hAnsi="Times New Roman" w:cs="Times New Roman"/>
          <w:sz w:val="28"/>
          <w:szCs w:val="28"/>
        </w:rPr>
      </w:pPr>
    </w:p>
    <w:tbl>
      <w:tblPr>
        <w:tblStyle w:val="affff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37"/>
        <w:gridCol w:w="1136"/>
        <w:gridCol w:w="1182"/>
        <w:gridCol w:w="1421"/>
        <w:gridCol w:w="1690"/>
        <w:gridCol w:w="2255"/>
      </w:tblGrid>
      <w:tr w:rsidR="004D5AD1" w:rsidRPr="0088621A" w14:paraId="1BAE612D" w14:textId="77777777" w:rsidTr="00250FE2">
        <w:trPr>
          <w:cantSplit/>
          <w:trHeight w:val="848"/>
          <w:tblHeader/>
        </w:trPr>
        <w:tc>
          <w:tcPr>
            <w:tcW w:w="1204" w:type="pct"/>
            <w:vMerge w:val="restart"/>
            <w:vAlign w:val="center"/>
          </w:tcPr>
          <w:p w14:paraId="4336478D" w14:textId="77777777" w:rsidR="004D5AD1" w:rsidRPr="0088621A" w:rsidRDefault="0080761F" w:rsidP="002E7E2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Предмет</w:t>
            </w:r>
          </w:p>
        </w:tc>
        <w:tc>
          <w:tcPr>
            <w:tcW w:w="1145" w:type="pct"/>
            <w:gridSpan w:val="2"/>
            <w:vAlign w:val="center"/>
          </w:tcPr>
          <w:p w14:paraId="1463BCEC" w14:textId="77777777" w:rsidR="004D5AD1" w:rsidRPr="0088621A" w:rsidRDefault="0080761F" w:rsidP="002E7E2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Количество выпускников, сдававших экзамен</w:t>
            </w:r>
          </w:p>
        </w:tc>
        <w:tc>
          <w:tcPr>
            <w:tcW w:w="1537" w:type="pct"/>
            <w:gridSpan w:val="2"/>
            <w:vAlign w:val="center"/>
          </w:tcPr>
          <w:p w14:paraId="51537543" w14:textId="77777777" w:rsidR="004D5AD1" w:rsidRPr="0088621A" w:rsidRDefault="0080761F" w:rsidP="002E7E2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Количество выпускников, не получивших минимальное количество баллов</w:t>
            </w:r>
          </w:p>
        </w:tc>
        <w:tc>
          <w:tcPr>
            <w:tcW w:w="1114" w:type="pct"/>
            <w:vAlign w:val="center"/>
          </w:tcPr>
          <w:p w14:paraId="09C668C7" w14:textId="77777777" w:rsidR="004D5AD1" w:rsidRPr="0088621A" w:rsidRDefault="0080761F" w:rsidP="002E7E2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Средний балл по городскому округу</w:t>
            </w:r>
          </w:p>
        </w:tc>
      </w:tr>
      <w:tr w:rsidR="004D5AD1" w:rsidRPr="0088621A" w14:paraId="49984CA6" w14:textId="77777777" w:rsidTr="00250FE2">
        <w:trPr>
          <w:cantSplit/>
          <w:trHeight w:val="70"/>
          <w:tblHeader/>
        </w:trPr>
        <w:tc>
          <w:tcPr>
            <w:tcW w:w="1204" w:type="pct"/>
            <w:vMerge/>
            <w:vAlign w:val="center"/>
          </w:tcPr>
          <w:p w14:paraId="0BD2CEBF" w14:textId="77777777" w:rsidR="004D5AD1" w:rsidRPr="0088621A" w:rsidRDefault="004D5AD1" w:rsidP="002E7E2F">
            <w:pPr>
              <w:pBdr>
                <w:top w:val="nil"/>
                <w:left w:val="nil"/>
                <w:bottom w:val="nil"/>
                <w:right w:val="nil"/>
                <w:between w:val="nil"/>
              </w:pBdr>
              <w:jc w:val="left"/>
              <w:rPr>
                <w:rFonts w:ascii="Times New Roman" w:eastAsia="Times New Roman" w:hAnsi="Times New Roman" w:cs="Times New Roman"/>
                <w:sz w:val="28"/>
                <w:szCs w:val="28"/>
              </w:rPr>
            </w:pPr>
          </w:p>
        </w:tc>
        <w:tc>
          <w:tcPr>
            <w:tcW w:w="561" w:type="pct"/>
            <w:vAlign w:val="center"/>
          </w:tcPr>
          <w:p w14:paraId="31522F3C" w14:textId="77777777" w:rsidR="004D5AD1" w:rsidRPr="0088621A" w:rsidRDefault="0080761F" w:rsidP="002E7E2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чел.</w:t>
            </w:r>
          </w:p>
        </w:tc>
        <w:tc>
          <w:tcPr>
            <w:tcW w:w="584" w:type="pct"/>
            <w:vAlign w:val="center"/>
          </w:tcPr>
          <w:p w14:paraId="38EACCF7" w14:textId="77777777" w:rsidR="004D5AD1" w:rsidRPr="0088621A" w:rsidRDefault="0080761F" w:rsidP="002E7E2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w:t>
            </w:r>
          </w:p>
        </w:tc>
        <w:tc>
          <w:tcPr>
            <w:tcW w:w="702" w:type="pct"/>
            <w:vAlign w:val="center"/>
          </w:tcPr>
          <w:p w14:paraId="22C5F41A" w14:textId="77777777" w:rsidR="004D5AD1" w:rsidRPr="0088621A" w:rsidRDefault="0080761F" w:rsidP="002E7E2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чел.</w:t>
            </w:r>
          </w:p>
        </w:tc>
        <w:tc>
          <w:tcPr>
            <w:tcW w:w="835" w:type="pct"/>
            <w:vAlign w:val="center"/>
          </w:tcPr>
          <w:p w14:paraId="1F325127" w14:textId="77777777" w:rsidR="004D5AD1" w:rsidRPr="0088621A" w:rsidRDefault="0080761F" w:rsidP="002E7E2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w:t>
            </w:r>
          </w:p>
        </w:tc>
        <w:tc>
          <w:tcPr>
            <w:tcW w:w="1114" w:type="pct"/>
            <w:vAlign w:val="center"/>
          </w:tcPr>
          <w:p w14:paraId="6860187C" w14:textId="77777777" w:rsidR="004D5AD1" w:rsidRPr="0088621A" w:rsidRDefault="0080761F" w:rsidP="002E7E2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2024 год</w:t>
            </w:r>
          </w:p>
        </w:tc>
      </w:tr>
      <w:tr w:rsidR="004D5AD1" w:rsidRPr="0088621A" w14:paraId="74B503D7" w14:textId="77777777" w:rsidTr="00250FE2">
        <w:trPr>
          <w:cantSplit/>
          <w:trHeight w:val="70"/>
          <w:tblHeader/>
        </w:trPr>
        <w:tc>
          <w:tcPr>
            <w:tcW w:w="1204" w:type="pct"/>
          </w:tcPr>
          <w:p w14:paraId="72C162F4"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Русский язык</w:t>
            </w:r>
          </w:p>
        </w:tc>
        <w:tc>
          <w:tcPr>
            <w:tcW w:w="561" w:type="pct"/>
          </w:tcPr>
          <w:p w14:paraId="7FFE24FF"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118</w:t>
            </w:r>
          </w:p>
        </w:tc>
        <w:tc>
          <w:tcPr>
            <w:tcW w:w="584" w:type="pct"/>
          </w:tcPr>
          <w:p w14:paraId="53DE3C4D"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100</w:t>
            </w:r>
          </w:p>
        </w:tc>
        <w:tc>
          <w:tcPr>
            <w:tcW w:w="702" w:type="pct"/>
          </w:tcPr>
          <w:p w14:paraId="0FBC44F2"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835" w:type="pct"/>
          </w:tcPr>
          <w:p w14:paraId="44ADABC4"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1114" w:type="pct"/>
          </w:tcPr>
          <w:p w14:paraId="55A34C5A"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70</w:t>
            </w:r>
          </w:p>
        </w:tc>
      </w:tr>
      <w:tr w:rsidR="004D5AD1" w:rsidRPr="0088621A" w14:paraId="60040009" w14:textId="77777777" w:rsidTr="00250FE2">
        <w:trPr>
          <w:cantSplit/>
          <w:trHeight w:val="471"/>
          <w:tblHeader/>
        </w:trPr>
        <w:tc>
          <w:tcPr>
            <w:tcW w:w="1204" w:type="pct"/>
          </w:tcPr>
          <w:p w14:paraId="5F614591"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Математика (баз.)</w:t>
            </w:r>
          </w:p>
        </w:tc>
        <w:tc>
          <w:tcPr>
            <w:tcW w:w="561" w:type="pct"/>
          </w:tcPr>
          <w:p w14:paraId="31B6AC42"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47</w:t>
            </w:r>
          </w:p>
        </w:tc>
        <w:tc>
          <w:tcPr>
            <w:tcW w:w="584" w:type="pct"/>
          </w:tcPr>
          <w:p w14:paraId="47FB3EFC"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39,8</w:t>
            </w:r>
          </w:p>
        </w:tc>
        <w:tc>
          <w:tcPr>
            <w:tcW w:w="702" w:type="pct"/>
          </w:tcPr>
          <w:p w14:paraId="0CAC2FAD"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w:t>
            </w:r>
          </w:p>
        </w:tc>
        <w:tc>
          <w:tcPr>
            <w:tcW w:w="835" w:type="pct"/>
          </w:tcPr>
          <w:p w14:paraId="44ADC96D"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w:t>
            </w:r>
          </w:p>
        </w:tc>
        <w:tc>
          <w:tcPr>
            <w:tcW w:w="1114" w:type="pct"/>
          </w:tcPr>
          <w:p w14:paraId="5A1542AC"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w:t>
            </w:r>
          </w:p>
          <w:p w14:paraId="7CABA5C9"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w:t>
            </w:r>
          </w:p>
        </w:tc>
      </w:tr>
      <w:tr w:rsidR="004D5AD1" w:rsidRPr="0088621A" w14:paraId="5EA1F1D8" w14:textId="77777777" w:rsidTr="00250FE2">
        <w:trPr>
          <w:cantSplit/>
          <w:trHeight w:val="70"/>
          <w:tblHeader/>
        </w:trPr>
        <w:tc>
          <w:tcPr>
            <w:tcW w:w="1204" w:type="pct"/>
          </w:tcPr>
          <w:p w14:paraId="14824864"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Математика (проф.)</w:t>
            </w:r>
          </w:p>
        </w:tc>
        <w:tc>
          <w:tcPr>
            <w:tcW w:w="561" w:type="pct"/>
          </w:tcPr>
          <w:p w14:paraId="651FE61D"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71</w:t>
            </w:r>
          </w:p>
        </w:tc>
        <w:tc>
          <w:tcPr>
            <w:tcW w:w="584" w:type="pct"/>
          </w:tcPr>
          <w:p w14:paraId="13CBD2CF"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60,2</w:t>
            </w:r>
          </w:p>
        </w:tc>
        <w:tc>
          <w:tcPr>
            <w:tcW w:w="702" w:type="pct"/>
          </w:tcPr>
          <w:p w14:paraId="0D6314BC"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835" w:type="pct"/>
          </w:tcPr>
          <w:p w14:paraId="2D1F395A"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1114" w:type="pct"/>
          </w:tcPr>
          <w:p w14:paraId="21E80F5C"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68</w:t>
            </w:r>
          </w:p>
        </w:tc>
      </w:tr>
      <w:tr w:rsidR="004D5AD1" w:rsidRPr="0088621A" w14:paraId="7ED86545" w14:textId="77777777" w:rsidTr="00250FE2">
        <w:trPr>
          <w:cantSplit/>
          <w:trHeight w:val="70"/>
          <w:tblHeader/>
        </w:trPr>
        <w:tc>
          <w:tcPr>
            <w:tcW w:w="1204" w:type="pct"/>
          </w:tcPr>
          <w:p w14:paraId="05C7D8DE"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Информатика и ИКТ</w:t>
            </w:r>
          </w:p>
        </w:tc>
        <w:tc>
          <w:tcPr>
            <w:tcW w:w="561" w:type="pct"/>
          </w:tcPr>
          <w:p w14:paraId="5ED7779E"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34</w:t>
            </w:r>
          </w:p>
        </w:tc>
        <w:tc>
          <w:tcPr>
            <w:tcW w:w="584" w:type="pct"/>
          </w:tcPr>
          <w:p w14:paraId="0B14C05E"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28,8</w:t>
            </w:r>
          </w:p>
        </w:tc>
        <w:tc>
          <w:tcPr>
            <w:tcW w:w="702" w:type="pct"/>
          </w:tcPr>
          <w:p w14:paraId="36249311"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835" w:type="pct"/>
          </w:tcPr>
          <w:p w14:paraId="342AC081"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1114" w:type="pct"/>
          </w:tcPr>
          <w:p w14:paraId="6727D9B8"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w:t>
            </w:r>
            <w:r w:rsidR="003D3EBA" w:rsidRPr="0088621A">
              <w:rPr>
                <w:rFonts w:ascii="Times New Roman" w:eastAsia="Times New Roman" w:hAnsi="Times New Roman" w:cs="Times New Roman"/>
                <w:sz w:val="28"/>
                <w:szCs w:val="28"/>
              </w:rPr>
              <w:t>5</w:t>
            </w:r>
          </w:p>
        </w:tc>
      </w:tr>
      <w:tr w:rsidR="004D5AD1" w:rsidRPr="0088621A" w14:paraId="6AEEAF24" w14:textId="77777777" w:rsidTr="00250FE2">
        <w:trPr>
          <w:cantSplit/>
          <w:trHeight w:val="70"/>
          <w:tblHeader/>
        </w:trPr>
        <w:tc>
          <w:tcPr>
            <w:tcW w:w="1204" w:type="pct"/>
          </w:tcPr>
          <w:p w14:paraId="4EB20AD1"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Биология </w:t>
            </w:r>
          </w:p>
        </w:tc>
        <w:tc>
          <w:tcPr>
            <w:tcW w:w="561" w:type="pct"/>
          </w:tcPr>
          <w:p w14:paraId="1F55CC6B"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11</w:t>
            </w:r>
          </w:p>
        </w:tc>
        <w:tc>
          <w:tcPr>
            <w:tcW w:w="584" w:type="pct"/>
          </w:tcPr>
          <w:p w14:paraId="398FEC34"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9,3</w:t>
            </w:r>
          </w:p>
        </w:tc>
        <w:tc>
          <w:tcPr>
            <w:tcW w:w="702" w:type="pct"/>
          </w:tcPr>
          <w:p w14:paraId="61655DBB"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w:t>
            </w:r>
          </w:p>
        </w:tc>
        <w:tc>
          <w:tcPr>
            <w:tcW w:w="835" w:type="pct"/>
          </w:tcPr>
          <w:p w14:paraId="08C9BCC8"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9</w:t>
            </w:r>
          </w:p>
        </w:tc>
        <w:tc>
          <w:tcPr>
            <w:tcW w:w="1114" w:type="pct"/>
          </w:tcPr>
          <w:p w14:paraId="3E5C0312"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w:t>
            </w:r>
            <w:r w:rsidR="003D3EBA" w:rsidRPr="0088621A">
              <w:rPr>
                <w:rFonts w:ascii="Times New Roman" w:eastAsia="Times New Roman" w:hAnsi="Times New Roman" w:cs="Times New Roman"/>
                <w:sz w:val="28"/>
                <w:szCs w:val="28"/>
              </w:rPr>
              <w:t>6</w:t>
            </w:r>
          </w:p>
        </w:tc>
      </w:tr>
      <w:tr w:rsidR="004D5AD1" w:rsidRPr="0088621A" w14:paraId="4E71D332" w14:textId="77777777" w:rsidTr="00250FE2">
        <w:trPr>
          <w:cantSplit/>
          <w:trHeight w:val="70"/>
          <w:tblHeader/>
        </w:trPr>
        <w:tc>
          <w:tcPr>
            <w:tcW w:w="1204" w:type="pct"/>
          </w:tcPr>
          <w:p w14:paraId="61C1DD9B"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Литература </w:t>
            </w:r>
          </w:p>
        </w:tc>
        <w:tc>
          <w:tcPr>
            <w:tcW w:w="561" w:type="pct"/>
          </w:tcPr>
          <w:p w14:paraId="655F61F1"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w:t>
            </w:r>
          </w:p>
        </w:tc>
        <w:tc>
          <w:tcPr>
            <w:tcW w:w="584" w:type="pct"/>
          </w:tcPr>
          <w:p w14:paraId="173D4434"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2,5</w:t>
            </w:r>
          </w:p>
        </w:tc>
        <w:tc>
          <w:tcPr>
            <w:tcW w:w="702" w:type="pct"/>
          </w:tcPr>
          <w:p w14:paraId="246E36B7"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835" w:type="pct"/>
          </w:tcPr>
          <w:p w14:paraId="3335CA52"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1114" w:type="pct"/>
          </w:tcPr>
          <w:p w14:paraId="319F7C57"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79</w:t>
            </w:r>
          </w:p>
        </w:tc>
      </w:tr>
      <w:tr w:rsidR="004D5AD1" w:rsidRPr="0088621A" w14:paraId="631757BF" w14:textId="77777777" w:rsidTr="00250FE2">
        <w:trPr>
          <w:cantSplit/>
          <w:trHeight w:val="110"/>
          <w:tblHeader/>
        </w:trPr>
        <w:tc>
          <w:tcPr>
            <w:tcW w:w="1204" w:type="pct"/>
          </w:tcPr>
          <w:p w14:paraId="7FC00AD7"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lastRenderedPageBreak/>
              <w:t xml:space="preserve">История </w:t>
            </w:r>
          </w:p>
        </w:tc>
        <w:tc>
          <w:tcPr>
            <w:tcW w:w="561" w:type="pct"/>
          </w:tcPr>
          <w:p w14:paraId="056CC69B"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w:t>
            </w:r>
          </w:p>
        </w:tc>
        <w:tc>
          <w:tcPr>
            <w:tcW w:w="584" w:type="pct"/>
          </w:tcPr>
          <w:p w14:paraId="390BDC62"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16,9</w:t>
            </w:r>
          </w:p>
        </w:tc>
        <w:tc>
          <w:tcPr>
            <w:tcW w:w="702" w:type="pct"/>
          </w:tcPr>
          <w:p w14:paraId="17127EA9"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w:t>
            </w:r>
          </w:p>
        </w:tc>
        <w:tc>
          <w:tcPr>
            <w:tcW w:w="835" w:type="pct"/>
          </w:tcPr>
          <w:p w14:paraId="3B91D1D1"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w:t>
            </w:r>
          </w:p>
        </w:tc>
        <w:tc>
          <w:tcPr>
            <w:tcW w:w="1114" w:type="pct"/>
          </w:tcPr>
          <w:p w14:paraId="642B1025"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58</w:t>
            </w:r>
          </w:p>
        </w:tc>
      </w:tr>
      <w:tr w:rsidR="004D5AD1" w:rsidRPr="0088621A" w14:paraId="30737CF1" w14:textId="77777777" w:rsidTr="00250FE2">
        <w:trPr>
          <w:cantSplit/>
          <w:trHeight w:val="70"/>
          <w:tblHeader/>
        </w:trPr>
        <w:tc>
          <w:tcPr>
            <w:tcW w:w="1204" w:type="pct"/>
          </w:tcPr>
          <w:p w14:paraId="118E2157"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Обществознание </w:t>
            </w:r>
          </w:p>
        </w:tc>
        <w:tc>
          <w:tcPr>
            <w:tcW w:w="561" w:type="pct"/>
          </w:tcPr>
          <w:p w14:paraId="14A1D01D"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51</w:t>
            </w:r>
          </w:p>
        </w:tc>
        <w:tc>
          <w:tcPr>
            <w:tcW w:w="584" w:type="pct"/>
          </w:tcPr>
          <w:p w14:paraId="1EB9A348"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43</w:t>
            </w:r>
          </w:p>
        </w:tc>
        <w:tc>
          <w:tcPr>
            <w:tcW w:w="702" w:type="pct"/>
          </w:tcPr>
          <w:p w14:paraId="52B9C437"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w:t>
            </w:r>
          </w:p>
        </w:tc>
        <w:tc>
          <w:tcPr>
            <w:tcW w:w="835" w:type="pct"/>
          </w:tcPr>
          <w:p w14:paraId="3BA961A0"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w:t>
            </w:r>
          </w:p>
        </w:tc>
        <w:tc>
          <w:tcPr>
            <w:tcW w:w="1114" w:type="pct"/>
          </w:tcPr>
          <w:p w14:paraId="6C130353"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60</w:t>
            </w:r>
          </w:p>
        </w:tc>
      </w:tr>
      <w:tr w:rsidR="004D5AD1" w:rsidRPr="0088621A" w14:paraId="792C788E" w14:textId="77777777" w:rsidTr="00250FE2">
        <w:trPr>
          <w:cantSplit/>
          <w:trHeight w:val="70"/>
          <w:tblHeader/>
        </w:trPr>
        <w:tc>
          <w:tcPr>
            <w:tcW w:w="1204" w:type="pct"/>
          </w:tcPr>
          <w:p w14:paraId="598CF1B5"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Физика </w:t>
            </w:r>
          </w:p>
        </w:tc>
        <w:tc>
          <w:tcPr>
            <w:tcW w:w="561" w:type="pct"/>
          </w:tcPr>
          <w:p w14:paraId="0F218386"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24</w:t>
            </w:r>
          </w:p>
        </w:tc>
        <w:tc>
          <w:tcPr>
            <w:tcW w:w="584" w:type="pct"/>
          </w:tcPr>
          <w:p w14:paraId="13BF6C32"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w:t>
            </w:r>
          </w:p>
        </w:tc>
        <w:tc>
          <w:tcPr>
            <w:tcW w:w="702" w:type="pct"/>
          </w:tcPr>
          <w:p w14:paraId="31A67CB4"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835" w:type="pct"/>
          </w:tcPr>
          <w:p w14:paraId="5B0AC441"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1114" w:type="pct"/>
          </w:tcPr>
          <w:p w14:paraId="4717DAAA"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71</w:t>
            </w:r>
          </w:p>
        </w:tc>
      </w:tr>
      <w:tr w:rsidR="004D5AD1" w:rsidRPr="0088621A" w14:paraId="50A9D156" w14:textId="77777777" w:rsidTr="00250FE2">
        <w:trPr>
          <w:cantSplit/>
          <w:trHeight w:val="70"/>
          <w:tblHeader/>
        </w:trPr>
        <w:tc>
          <w:tcPr>
            <w:tcW w:w="1204" w:type="pct"/>
          </w:tcPr>
          <w:p w14:paraId="3A19E6C2"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Химия </w:t>
            </w:r>
          </w:p>
        </w:tc>
        <w:tc>
          <w:tcPr>
            <w:tcW w:w="561" w:type="pct"/>
          </w:tcPr>
          <w:p w14:paraId="0EB66E08"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w:t>
            </w:r>
          </w:p>
        </w:tc>
        <w:tc>
          <w:tcPr>
            <w:tcW w:w="584" w:type="pct"/>
          </w:tcPr>
          <w:p w14:paraId="07A7DC50"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8,4</w:t>
            </w:r>
          </w:p>
        </w:tc>
        <w:tc>
          <w:tcPr>
            <w:tcW w:w="702" w:type="pct"/>
          </w:tcPr>
          <w:p w14:paraId="4DBB8D67"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835" w:type="pct"/>
          </w:tcPr>
          <w:p w14:paraId="2F2C85EE"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1114" w:type="pct"/>
          </w:tcPr>
          <w:p w14:paraId="5A1AC94F"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w:t>
            </w:r>
            <w:r w:rsidR="003D3EBA" w:rsidRPr="0088621A">
              <w:rPr>
                <w:rFonts w:ascii="Times New Roman" w:eastAsia="Times New Roman" w:hAnsi="Times New Roman" w:cs="Times New Roman"/>
                <w:sz w:val="28"/>
                <w:szCs w:val="28"/>
              </w:rPr>
              <w:t>4</w:t>
            </w:r>
          </w:p>
        </w:tc>
      </w:tr>
      <w:tr w:rsidR="004D5AD1" w:rsidRPr="0088621A" w14:paraId="7D994232" w14:textId="77777777" w:rsidTr="00250FE2">
        <w:trPr>
          <w:cantSplit/>
          <w:trHeight w:val="70"/>
          <w:tblHeader/>
        </w:trPr>
        <w:tc>
          <w:tcPr>
            <w:tcW w:w="1204" w:type="pct"/>
          </w:tcPr>
          <w:p w14:paraId="1DD0B0D4"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Английский язык</w:t>
            </w:r>
          </w:p>
        </w:tc>
        <w:tc>
          <w:tcPr>
            <w:tcW w:w="561" w:type="pct"/>
          </w:tcPr>
          <w:p w14:paraId="6A1C6DA9"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w:t>
            </w:r>
          </w:p>
        </w:tc>
        <w:tc>
          <w:tcPr>
            <w:tcW w:w="584" w:type="pct"/>
          </w:tcPr>
          <w:p w14:paraId="5FA7D285"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5,9</w:t>
            </w:r>
          </w:p>
        </w:tc>
        <w:tc>
          <w:tcPr>
            <w:tcW w:w="702" w:type="pct"/>
          </w:tcPr>
          <w:p w14:paraId="44442842"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835" w:type="pct"/>
          </w:tcPr>
          <w:p w14:paraId="05C9540E"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1114" w:type="pct"/>
          </w:tcPr>
          <w:p w14:paraId="17AA5C07"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67</w:t>
            </w:r>
          </w:p>
        </w:tc>
      </w:tr>
      <w:tr w:rsidR="004D5AD1" w:rsidRPr="0088621A" w14:paraId="206FF384" w14:textId="77777777" w:rsidTr="00250FE2">
        <w:trPr>
          <w:cantSplit/>
          <w:trHeight w:val="70"/>
          <w:tblHeader/>
        </w:trPr>
        <w:tc>
          <w:tcPr>
            <w:tcW w:w="1204" w:type="pct"/>
          </w:tcPr>
          <w:p w14:paraId="7B8D6734"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География </w:t>
            </w:r>
          </w:p>
        </w:tc>
        <w:tc>
          <w:tcPr>
            <w:tcW w:w="561" w:type="pct"/>
          </w:tcPr>
          <w:p w14:paraId="7ABD3D95"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w:t>
            </w:r>
          </w:p>
        </w:tc>
        <w:tc>
          <w:tcPr>
            <w:tcW w:w="584" w:type="pct"/>
          </w:tcPr>
          <w:p w14:paraId="48F07B88"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0,8</w:t>
            </w:r>
          </w:p>
        </w:tc>
        <w:tc>
          <w:tcPr>
            <w:tcW w:w="702" w:type="pct"/>
          </w:tcPr>
          <w:p w14:paraId="4CBFFABB"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835" w:type="pct"/>
          </w:tcPr>
          <w:p w14:paraId="7C02A81B"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1114" w:type="pct"/>
          </w:tcPr>
          <w:p w14:paraId="0CF7FB4A"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47</w:t>
            </w:r>
          </w:p>
        </w:tc>
      </w:tr>
      <w:tr w:rsidR="004D5AD1" w:rsidRPr="0088621A" w14:paraId="10D0845A" w14:textId="77777777" w:rsidTr="00250FE2">
        <w:trPr>
          <w:cantSplit/>
          <w:trHeight w:val="70"/>
          <w:tblHeader/>
        </w:trPr>
        <w:tc>
          <w:tcPr>
            <w:tcW w:w="1204" w:type="pct"/>
          </w:tcPr>
          <w:p w14:paraId="01DDDA2F" w14:textId="77777777" w:rsidR="004D5AD1" w:rsidRPr="0088621A" w:rsidRDefault="004D5AD1" w:rsidP="001B22B0">
            <w:pPr>
              <w:widowControl/>
              <w:jc w:val="left"/>
              <w:rPr>
                <w:rFonts w:ascii="Times New Roman" w:eastAsia="Times New Roman" w:hAnsi="Times New Roman" w:cs="Times New Roman"/>
                <w:sz w:val="28"/>
                <w:szCs w:val="28"/>
              </w:rPr>
            </w:pPr>
          </w:p>
        </w:tc>
        <w:tc>
          <w:tcPr>
            <w:tcW w:w="561" w:type="pct"/>
          </w:tcPr>
          <w:p w14:paraId="3707FEA3" w14:textId="77777777" w:rsidR="004D5AD1" w:rsidRPr="0088621A" w:rsidRDefault="004D5AD1" w:rsidP="001B22B0">
            <w:pPr>
              <w:widowControl/>
              <w:jc w:val="left"/>
              <w:rPr>
                <w:rFonts w:ascii="Times New Roman" w:eastAsia="Times New Roman" w:hAnsi="Times New Roman" w:cs="Times New Roman"/>
                <w:sz w:val="28"/>
                <w:szCs w:val="28"/>
              </w:rPr>
            </w:pPr>
          </w:p>
        </w:tc>
        <w:tc>
          <w:tcPr>
            <w:tcW w:w="584" w:type="pct"/>
          </w:tcPr>
          <w:p w14:paraId="48C08A95"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w:t>
            </w:r>
          </w:p>
        </w:tc>
        <w:tc>
          <w:tcPr>
            <w:tcW w:w="702" w:type="pct"/>
          </w:tcPr>
          <w:p w14:paraId="1D915F08"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w:t>
            </w:r>
          </w:p>
        </w:tc>
        <w:tc>
          <w:tcPr>
            <w:tcW w:w="835" w:type="pct"/>
          </w:tcPr>
          <w:p w14:paraId="6CF774C5"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4,8</w:t>
            </w:r>
          </w:p>
        </w:tc>
        <w:tc>
          <w:tcPr>
            <w:tcW w:w="1114" w:type="pct"/>
          </w:tcPr>
          <w:p w14:paraId="6C47929D" w14:textId="77777777" w:rsidR="004D5AD1" w:rsidRPr="0088621A" w:rsidRDefault="0080761F" w:rsidP="001B22B0">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w:t>
            </w:r>
            <w:r w:rsidR="003D3EBA" w:rsidRPr="0088621A">
              <w:rPr>
                <w:rFonts w:ascii="Times New Roman" w:eastAsia="Times New Roman" w:hAnsi="Times New Roman" w:cs="Times New Roman"/>
                <w:sz w:val="28"/>
                <w:szCs w:val="28"/>
              </w:rPr>
              <w:t>6,7</w:t>
            </w:r>
          </w:p>
        </w:tc>
      </w:tr>
    </w:tbl>
    <w:p w14:paraId="2A723927" w14:textId="77777777" w:rsidR="004D5AD1" w:rsidRPr="0088621A" w:rsidRDefault="004D5AD1">
      <w:pPr>
        <w:ind w:firstLine="709"/>
        <w:rPr>
          <w:rFonts w:ascii="Times New Roman" w:eastAsia="Times New Roman" w:hAnsi="Times New Roman" w:cs="Times New Roman"/>
          <w:sz w:val="28"/>
          <w:szCs w:val="28"/>
        </w:rPr>
      </w:pPr>
    </w:p>
    <w:p w14:paraId="7B075971"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Сравнение средних баллов по предметам за последние три года:</w:t>
      </w:r>
    </w:p>
    <w:tbl>
      <w:tblPr>
        <w:tblStyle w:val="afffff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43"/>
        <w:gridCol w:w="2937"/>
        <w:gridCol w:w="2684"/>
        <w:gridCol w:w="2257"/>
      </w:tblGrid>
      <w:tr w:rsidR="004D5AD1" w:rsidRPr="0088621A" w14:paraId="503CB2DA" w14:textId="77777777" w:rsidTr="00525601">
        <w:trPr>
          <w:cantSplit/>
          <w:trHeight w:val="757"/>
          <w:tblHeader/>
        </w:trPr>
        <w:tc>
          <w:tcPr>
            <w:tcW w:w="1108" w:type="pct"/>
            <w:vMerge w:val="restart"/>
            <w:vAlign w:val="center"/>
          </w:tcPr>
          <w:p w14:paraId="63FF40CE"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Предмет</w:t>
            </w:r>
          </w:p>
          <w:p w14:paraId="5266094F" w14:textId="77777777" w:rsidR="004D5AD1" w:rsidRPr="0088621A" w:rsidRDefault="0080761F">
            <w:pP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w:t>
            </w:r>
          </w:p>
        </w:tc>
        <w:tc>
          <w:tcPr>
            <w:tcW w:w="1451" w:type="pct"/>
            <w:vAlign w:val="center"/>
          </w:tcPr>
          <w:p w14:paraId="2F7FF9CF"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Средний балл по округу</w:t>
            </w:r>
          </w:p>
        </w:tc>
        <w:tc>
          <w:tcPr>
            <w:tcW w:w="1326" w:type="pct"/>
            <w:vAlign w:val="center"/>
          </w:tcPr>
          <w:p w14:paraId="5B9F596F"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Средний балл по округу</w:t>
            </w:r>
          </w:p>
        </w:tc>
        <w:tc>
          <w:tcPr>
            <w:tcW w:w="1115" w:type="pct"/>
            <w:vAlign w:val="center"/>
          </w:tcPr>
          <w:p w14:paraId="0B36CBFF"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Средний балл по округу</w:t>
            </w:r>
          </w:p>
        </w:tc>
      </w:tr>
      <w:tr w:rsidR="004D5AD1" w:rsidRPr="0088621A" w14:paraId="4459CAB1" w14:textId="77777777" w:rsidTr="00525601">
        <w:trPr>
          <w:cantSplit/>
          <w:trHeight w:val="138"/>
          <w:tblHeader/>
        </w:trPr>
        <w:tc>
          <w:tcPr>
            <w:tcW w:w="1108" w:type="pct"/>
            <w:vMerge/>
            <w:vAlign w:val="center"/>
          </w:tcPr>
          <w:p w14:paraId="43A63E65" w14:textId="77777777" w:rsidR="004D5AD1" w:rsidRPr="0088621A" w:rsidRDefault="004D5AD1">
            <w:pPr>
              <w:pBdr>
                <w:top w:val="nil"/>
                <w:left w:val="nil"/>
                <w:bottom w:val="nil"/>
                <w:right w:val="nil"/>
                <w:between w:val="nil"/>
              </w:pBdr>
              <w:spacing w:line="276" w:lineRule="auto"/>
              <w:jc w:val="left"/>
              <w:rPr>
                <w:rFonts w:ascii="Times New Roman" w:eastAsia="Times New Roman" w:hAnsi="Times New Roman" w:cs="Times New Roman"/>
                <w:sz w:val="28"/>
                <w:szCs w:val="28"/>
              </w:rPr>
            </w:pPr>
          </w:p>
        </w:tc>
        <w:tc>
          <w:tcPr>
            <w:tcW w:w="1451" w:type="pct"/>
            <w:vAlign w:val="center"/>
          </w:tcPr>
          <w:p w14:paraId="5BB4836E"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2022 год</w:t>
            </w:r>
          </w:p>
        </w:tc>
        <w:tc>
          <w:tcPr>
            <w:tcW w:w="1326" w:type="pct"/>
            <w:vAlign w:val="center"/>
          </w:tcPr>
          <w:p w14:paraId="3722EB87"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2023 год</w:t>
            </w:r>
          </w:p>
        </w:tc>
        <w:tc>
          <w:tcPr>
            <w:tcW w:w="1115" w:type="pct"/>
            <w:vAlign w:val="center"/>
          </w:tcPr>
          <w:p w14:paraId="51B26858"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2024 год</w:t>
            </w:r>
          </w:p>
        </w:tc>
      </w:tr>
      <w:tr w:rsidR="00525601" w:rsidRPr="0088621A" w14:paraId="66594166" w14:textId="77777777" w:rsidTr="00525601">
        <w:trPr>
          <w:cantSplit/>
          <w:trHeight w:val="301"/>
          <w:tblHeader/>
        </w:trPr>
        <w:tc>
          <w:tcPr>
            <w:tcW w:w="1108" w:type="pct"/>
          </w:tcPr>
          <w:p w14:paraId="43C1B028"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Русский язык</w:t>
            </w:r>
          </w:p>
        </w:tc>
        <w:tc>
          <w:tcPr>
            <w:tcW w:w="1451" w:type="pct"/>
          </w:tcPr>
          <w:p w14:paraId="788FCFC9"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73</w:t>
            </w:r>
          </w:p>
        </w:tc>
        <w:tc>
          <w:tcPr>
            <w:tcW w:w="1326" w:type="pct"/>
          </w:tcPr>
          <w:p w14:paraId="40234961"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73</w:t>
            </w:r>
          </w:p>
        </w:tc>
        <w:tc>
          <w:tcPr>
            <w:tcW w:w="1115" w:type="pct"/>
          </w:tcPr>
          <w:p w14:paraId="24C2F5B7" w14:textId="77777777" w:rsidR="00525601" w:rsidRPr="0088621A" w:rsidRDefault="00525601" w:rsidP="006D24BC">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70</w:t>
            </w:r>
          </w:p>
        </w:tc>
      </w:tr>
      <w:tr w:rsidR="00525601" w:rsidRPr="0088621A" w14:paraId="1EB0530E" w14:textId="77777777" w:rsidTr="00525601">
        <w:trPr>
          <w:cantSplit/>
          <w:trHeight w:val="480"/>
          <w:tblHeader/>
        </w:trPr>
        <w:tc>
          <w:tcPr>
            <w:tcW w:w="1108" w:type="pct"/>
          </w:tcPr>
          <w:p w14:paraId="092ED0AE"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Математика (баз.)</w:t>
            </w:r>
          </w:p>
        </w:tc>
        <w:tc>
          <w:tcPr>
            <w:tcW w:w="1451" w:type="pct"/>
          </w:tcPr>
          <w:p w14:paraId="640868E4"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4,6</w:t>
            </w:r>
          </w:p>
        </w:tc>
        <w:tc>
          <w:tcPr>
            <w:tcW w:w="1326" w:type="pct"/>
          </w:tcPr>
          <w:p w14:paraId="31ACF02F"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w:t>
            </w:r>
          </w:p>
        </w:tc>
        <w:tc>
          <w:tcPr>
            <w:tcW w:w="1115" w:type="pct"/>
          </w:tcPr>
          <w:p w14:paraId="5287107E" w14:textId="77777777" w:rsidR="00525601" w:rsidRPr="0088621A" w:rsidRDefault="00525601" w:rsidP="006D24BC">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w:t>
            </w:r>
          </w:p>
          <w:p w14:paraId="22908E50" w14:textId="77777777" w:rsidR="00525601" w:rsidRPr="0088621A" w:rsidRDefault="00525601" w:rsidP="006D24BC">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w:t>
            </w:r>
          </w:p>
        </w:tc>
      </w:tr>
      <w:tr w:rsidR="00525601" w:rsidRPr="0088621A" w14:paraId="70DC4023" w14:textId="77777777" w:rsidTr="00525601">
        <w:trPr>
          <w:cantSplit/>
          <w:trHeight w:val="480"/>
          <w:tblHeader/>
        </w:trPr>
        <w:tc>
          <w:tcPr>
            <w:tcW w:w="1108" w:type="pct"/>
          </w:tcPr>
          <w:p w14:paraId="6D6EF834"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Математика (проф.)</w:t>
            </w:r>
          </w:p>
        </w:tc>
        <w:tc>
          <w:tcPr>
            <w:tcW w:w="1451" w:type="pct"/>
          </w:tcPr>
          <w:p w14:paraId="5534E4F7"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65</w:t>
            </w:r>
          </w:p>
        </w:tc>
        <w:tc>
          <w:tcPr>
            <w:tcW w:w="1326" w:type="pct"/>
          </w:tcPr>
          <w:p w14:paraId="6940BE28"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63</w:t>
            </w:r>
          </w:p>
        </w:tc>
        <w:tc>
          <w:tcPr>
            <w:tcW w:w="1115" w:type="pct"/>
          </w:tcPr>
          <w:p w14:paraId="73CBE9FB" w14:textId="77777777" w:rsidR="00525601" w:rsidRPr="0088621A" w:rsidRDefault="00525601" w:rsidP="006D24BC">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68</w:t>
            </w:r>
          </w:p>
        </w:tc>
      </w:tr>
      <w:tr w:rsidR="00525601" w:rsidRPr="0088621A" w14:paraId="6A416F09" w14:textId="77777777" w:rsidTr="00525601">
        <w:trPr>
          <w:cantSplit/>
          <w:trHeight w:val="480"/>
          <w:tblHeader/>
        </w:trPr>
        <w:tc>
          <w:tcPr>
            <w:tcW w:w="1108" w:type="pct"/>
          </w:tcPr>
          <w:p w14:paraId="4C956597"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Информатика и ИКТ</w:t>
            </w:r>
          </w:p>
        </w:tc>
        <w:tc>
          <w:tcPr>
            <w:tcW w:w="1451" w:type="pct"/>
          </w:tcPr>
          <w:p w14:paraId="1A673AD5"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61,3</w:t>
            </w:r>
          </w:p>
        </w:tc>
        <w:tc>
          <w:tcPr>
            <w:tcW w:w="1326" w:type="pct"/>
          </w:tcPr>
          <w:p w14:paraId="0548C337"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65</w:t>
            </w:r>
          </w:p>
        </w:tc>
        <w:tc>
          <w:tcPr>
            <w:tcW w:w="1115" w:type="pct"/>
          </w:tcPr>
          <w:p w14:paraId="5375D38B" w14:textId="77777777" w:rsidR="00525601" w:rsidRPr="0088621A" w:rsidRDefault="00525601" w:rsidP="006D24BC">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65</w:t>
            </w:r>
          </w:p>
        </w:tc>
      </w:tr>
      <w:tr w:rsidR="00525601" w:rsidRPr="0088621A" w14:paraId="0DFAC289" w14:textId="77777777" w:rsidTr="00525601">
        <w:trPr>
          <w:cantSplit/>
          <w:trHeight w:val="318"/>
          <w:tblHeader/>
        </w:trPr>
        <w:tc>
          <w:tcPr>
            <w:tcW w:w="1108" w:type="pct"/>
          </w:tcPr>
          <w:p w14:paraId="6B4D898E"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Биология </w:t>
            </w:r>
          </w:p>
        </w:tc>
        <w:tc>
          <w:tcPr>
            <w:tcW w:w="1451" w:type="pct"/>
          </w:tcPr>
          <w:p w14:paraId="18A2EBE6"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59,5</w:t>
            </w:r>
          </w:p>
        </w:tc>
        <w:tc>
          <w:tcPr>
            <w:tcW w:w="1326" w:type="pct"/>
          </w:tcPr>
          <w:p w14:paraId="3D408BD4"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65</w:t>
            </w:r>
          </w:p>
        </w:tc>
        <w:tc>
          <w:tcPr>
            <w:tcW w:w="1115" w:type="pct"/>
          </w:tcPr>
          <w:p w14:paraId="70412379" w14:textId="77777777" w:rsidR="00525601" w:rsidRPr="0088621A" w:rsidRDefault="00525601" w:rsidP="006D24BC">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66</w:t>
            </w:r>
          </w:p>
        </w:tc>
      </w:tr>
      <w:tr w:rsidR="00525601" w:rsidRPr="0088621A" w14:paraId="26ED0596" w14:textId="77777777" w:rsidTr="00525601">
        <w:trPr>
          <w:cantSplit/>
          <w:trHeight w:val="354"/>
          <w:tblHeader/>
        </w:trPr>
        <w:tc>
          <w:tcPr>
            <w:tcW w:w="1108" w:type="pct"/>
          </w:tcPr>
          <w:p w14:paraId="6805B2B2"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Литература </w:t>
            </w:r>
          </w:p>
        </w:tc>
        <w:tc>
          <w:tcPr>
            <w:tcW w:w="1451" w:type="pct"/>
          </w:tcPr>
          <w:p w14:paraId="3DA547F5"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60</w:t>
            </w:r>
          </w:p>
        </w:tc>
        <w:tc>
          <w:tcPr>
            <w:tcW w:w="1326" w:type="pct"/>
          </w:tcPr>
          <w:p w14:paraId="08C64E0F"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61</w:t>
            </w:r>
          </w:p>
        </w:tc>
        <w:tc>
          <w:tcPr>
            <w:tcW w:w="1115" w:type="pct"/>
          </w:tcPr>
          <w:p w14:paraId="3AAD56F0" w14:textId="77777777" w:rsidR="00525601" w:rsidRPr="0088621A" w:rsidRDefault="00525601" w:rsidP="006D24BC">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79</w:t>
            </w:r>
          </w:p>
        </w:tc>
      </w:tr>
      <w:tr w:rsidR="00525601" w:rsidRPr="0088621A" w14:paraId="47925E09" w14:textId="77777777" w:rsidTr="00525601">
        <w:trPr>
          <w:cantSplit/>
          <w:trHeight w:val="361"/>
          <w:tblHeader/>
        </w:trPr>
        <w:tc>
          <w:tcPr>
            <w:tcW w:w="1108" w:type="pct"/>
          </w:tcPr>
          <w:p w14:paraId="6DFC2182"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История </w:t>
            </w:r>
          </w:p>
        </w:tc>
        <w:tc>
          <w:tcPr>
            <w:tcW w:w="1451" w:type="pct"/>
          </w:tcPr>
          <w:p w14:paraId="7C9E6625"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72</w:t>
            </w:r>
          </w:p>
        </w:tc>
        <w:tc>
          <w:tcPr>
            <w:tcW w:w="1326" w:type="pct"/>
          </w:tcPr>
          <w:p w14:paraId="63C18543"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67</w:t>
            </w:r>
          </w:p>
        </w:tc>
        <w:tc>
          <w:tcPr>
            <w:tcW w:w="1115" w:type="pct"/>
          </w:tcPr>
          <w:p w14:paraId="122243DE" w14:textId="77777777" w:rsidR="00525601" w:rsidRPr="0088621A" w:rsidRDefault="00525601" w:rsidP="006D24BC">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58</w:t>
            </w:r>
          </w:p>
        </w:tc>
      </w:tr>
      <w:tr w:rsidR="00525601" w:rsidRPr="0088621A" w14:paraId="412B97E2" w14:textId="77777777" w:rsidTr="00525601">
        <w:trPr>
          <w:cantSplit/>
          <w:trHeight w:val="356"/>
          <w:tblHeader/>
        </w:trPr>
        <w:tc>
          <w:tcPr>
            <w:tcW w:w="1108" w:type="pct"/>
          </w:tcPr>
          <w:p w14:paraId="552E568F"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Обществознание </w:t>
            </w:r>
          </w:p>
        </w:tc>
        <w:tc>
          <w:tcPr>
            <w:tcW w:w="1451" w:type="pct"/>
          </w:tcPr>
          <w:p w14:paraId="6DBB9D3D"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71</w:t>
            </w:r>
          </w:p>
        </w:tc>
        <w:tc>
          <w:tcPr>
            <w:tcW w:w="1326" w:type="pct"/>
          </w:tcPr>
          <w:p w14:paraId="518C1F93"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70</w:t>
            </w:r>
          </w:p>
        </w:tc>
        <w:tc>
          <w:tcPr>
            <w:tcW w:w="1115" w:type="pct"/>
          </w:tcPr>
          <w:p w14:paraId="07A43255" w14:textId="77777777" w:rsidR="00525601" w:rsidRPr="0088621A" w:rsidRDefault="00525601" w:rsidP="006D24BC">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60</w:t>
            </w:r>
          </w:p>
        </w:tc>
      </w:tr>
      <w:tr w:rsidR="00525601" w:rsidRPr="0088621A" w14:paraId="67C2EF35" w14:textId="77777777" w:rsidTr="00525601">
        <w:trPr>
          <w:cantSplit/>
          <w:trHeight w:val="363"/>
          <w:tblHeader/>
        </w:trPr>
        <w:tc>
          <w:tcPr>
            <w:tcW w:w="1108" w:type="pct"/>
          </w:tcPr>
          <w:p w14:paraId="406E8B00"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Физика </w:t>
            </w:r>
          </w:p>
        </w:tc>
        <w:tc>
          <w:tcPr>
            <w:tcW w:w="1451" w:type="pct"/>
          </w:tcPr>
          <w:p w14:paraId="6BD746EE"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63</w:t>
            </w:r>
          </w:p>
        </w:tc>
        <w:tc>
          <w:tcPr>
            <w:tcW w:w="1326" w:type="pct"/>
          </w:tcPr>
          <w:p w14:paraId="3CC900B0"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60</w:t>
            </w:r>
          </w:p>
        </w:tc>
        <w:tc>
          <w:tcPr>
            <w:tcW w:w="1115" w:type="pct"/>
          </w:tcPr>
          <w:p w14:paraId="062C2CE5" w14:textId="77777777" w:rsidR="00525601" w:rsidRPr="0088621A" w:rsidRDefault="00525601" w:rsidP="006D24BC">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71</w:t>
            </w:r>
          </w:p>
        </w:tc>
      </w:tr>
      <w:tr w:rsidR="00525601" w:rsidRPr="0088621A" w14:paraId="1B88421D" w14:textId="77777777" w:rsidTr="00525601">
        <w:trPr>
          <w:cantSplit/>
          <w:trHeight w:val="358"/>
          <w:tblHeader/>
        </w:trPr>
        <w:tc>
          <w:tcPr>
            <w:tcW w:w="1108" w:type="pct"/>
          </w:tcPr>
          <w:p w14:paraId="3C5FAFED"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Химия </w:t>
            </w:r>
          </w:p>
        </w:tc>
        <w:tc>
          <w:tcPr>
            <w:tcW w:w="1451" w:type="pct"/>
          </w:tcPr>
          <w:p w14:paraId="3DECF19D"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69</w:t>
            </w:r>
          </w:p>
        </w:tc>
        <w:tc>
          <w:tcPr>
            <w:tcW w:w="1326" w:type="pct"/>
          </w:tcPr>
          <w:p w14:paraId="45FDD7B2"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84</w:t>
            </w:r>
          </w:p>
        </w:tc>
        <w:tc>
          <w:tcPr>
            <w:tcW w:w="1115" w:type="pct"/>
          </w:tcPr>
          <w:p w14:paraId="3648A254" w14:textId="77777777" w:rsidR="00525601" w:rsidRPr="0088621A" w:rsidRDefault="00525601" w:rsidP="006D24BC">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84</w:t>
            </w:r>
          </w:p>
        </w:tc>
      </w:tr>
      <w:tr w:rsidR="00525601" w:rsidRPr="0088621A" w14:paraId="7A129F5B" w14:textId="77777777" w:rsidTr="00525601">
        <w:trPr>
          <w:cantSplit/>
          <w:trHeight w:val="480"/>
          <w:tblHeader/>
        </w:trPr>
        <w:tc>
          <w:tcPr>
            <w:tcW w:w="1108" w:type="pct"/>
          </w:tcPr>
          <w:p w14:paraId="555D24F5"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Английский язык</w:t>
            </w:r>
          </w:p>
        </w:tc>
        <w:tc>
          <w:tcPr>
            <w:tcW w:w="1451" w:type="pct"/>
          </w:tcPr>
          <w:p w14:paraId="715F9D59"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72,5</w:t>
            </w:r>
          </w:p>
        </w:tc>
        <w:tc>
          <w:tcPr>
            <w:tcW w:w="1326" w:type="pct"/>
          </w:tcPr>
          <w:p w14:paraId="7C245112"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65</w:t>
            </w:r>
          </w:p>
        </w:tc>
        <w:tc>
          <w:tcPr>
            <w:tcW w:w="1115" w:type="pct"/>
          </w:tcPr>
          <w:p w14:paraId="1847158E" w14:textId="77777777" w:rsidR="00525601" w:rsidRPr="0088621A" w:rsidRDefault="00525601" w:rsidP="006D24BC">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67</w:t>
            </w:r>
          </w:p>
        </w:tc>
      </w:tr>
      <w:tr w:rsidR="00525601" w:rsidRPr="0088621A" w14:paraId="263E501C" w14:textId="77777777" w:rsidTr="00525601">
        <w:trPr>
          <w:cantSplit/>
          <w:trHeight w:val="349"/>
          <w:tblHeader/>
        </w:trPr>
        <w:tc>
          <w:tcPr>
            <w:tcW w:w="1108" w:type="pct"/>
          </w:tcPr>
          <w:p w14:paraId="37785DCB"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География </w:t>
            </w:r>
          </w:p>
        </w:tc>
        <w:tc>
          <w:tcPr>
            <w:tcW w:w="1451" w:type="pct"/>
          </w:tcPr>
          <w:p w14:paraId="1FB318C7"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w:t>
            </w:r>
          </w:p>
        </w:tc>
        <w:tc>
          <w:tcPr>
            <w:tcW w:w="1326" w:type="pct"/>
          </w:tcPr>
          <w:p w14:paraId="34CA5094"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62</w:t>
            </w:r>
          </w:p>
        </w:tc>
        <w:tc>
          <w:tcPr>
            <w:tcW w:w="1115" w:type="pct"/>
          </w:tcPr>
          <w:p w14:paraId="5081FFC7" w14:textId="77777777" w:rsidR="00525601" w:rsidRPr="0088621A" w:rsidRDefault="00525601" w:rsidP="006D24BC">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47</w:t>
            </w:r>
          </w:p>
        </w:tc>
      </w:tr>
      <w:tr w:rsidR="00525601" w:rsidRPr="0088621A" w14:paraId="1F759544" w14:textId="77777777" w:rsidTr="00525601">
        <w:trPr>
          <w:cantSplit/>
          <w:trHeight w:val="373"/>
          <w:tblHeader/>
        </w:trPr>
        <w:tc>
          <w:tcPr>
            <w:tcW w:w="1108" w:type="pct"/>
          </w:tcPr>
          <w:p w14:paraId="3F93FB58"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w:t>
            </w:r>
          </w:p>
        </w:tc>
        <w:tc>
          <w:tcPr>
            <w:tcW w:w="1451" w:type="pct"/>
          </w:tcPr>
          <w:p w14:paraId="2B1E2926"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61</w:t>
            </w:r>
          </w:p>
        </w:tc>
        <w:tc>
          <w:tcPr>
            <w:tcW w:w="1326" w:type="pct"/>
          </w:tcPr>
          <w:p w14:paraId="3F1D69E7" w14:textId="77777777" w:rsidR="00525601" w:rsidRPr="0088621A" w:rsidRDefault="00525601"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67</w:t>
            </w:r>
          </w:p>
        </w:tc>
        <w:tc>
          <w:tcPr>
            <w:tcW w:w="1115" w:type="pct"/>
          </w:tcPr>
          <w:p w14:paraId="66748740" w14:textId="77777777" w:rsidR="00525601" w:rsidRPr="0088621A" w:rsidRDefault="00525601" w:rsidP="006D24BC">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66,7</w:t>
            </w:r>
          </w:p>
        </w:tc>
      </w:tr>
    </w:tbl>
    <w:p w14:paraId="7CEC2492" w14:textId="77777777" w:rsidR="004D5AD1" w:rsidRPr="0088621A" w:rsidRDefault="004D5AD1">
      <w:pPr>
        <w:tabs>
          <w:tab w:val="left" w:pos="720"/>
        </w:tabs>
        <w:ind w:firstLine="709"/>
        <w:rPr>
          <w:rFonts w:ascii="Times New Roman" w:eastAsia="Times New Roman" w:hAnsi="Times New Roman" w:cs="Times New Roman"/>
          <w:sz w:val="28"/>
          <w:szCs w:val="28"/>
        </w:rPr>
      </w:pPr>
    </w:p>
    <w:p w14:paraId="0A43F133" w14:textId="77777777" w:rsidR="004D5AD1" w:rsidRPr="0088621A" w:rsidRDefault="0080761F">
      <w:pPr>
        <w:tabs>
          <w:tab w:val="left" w:pos="720"/>
        </w:tabs>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В 2024 году 4 выпускника (2023г. - 3 чел., 2022г. – 2 чел.) не получили минимального количества баллов по предметам: </w:t>
      </w:r>
    </w:p>
    <w:p w14:paraId="6B88E440" w14:textId="77777777" w:rsidR="004D5AD1" w:rsidRPr="0088621A" w:rsidRDefault="0080761F">
      <w:pPr>
        <w:tabs>
          <w:tab w:val="left" w:pos="720"/>
        </w:tabs>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- 2 чел. – обществознание (МАОУ «СОШ № 10»);</w:t>
      </w:r>
    </w:p>
    <w:p w14:paraId="7DA96A53" w14:textId="77777777" w:rsidR="004D5AD1" w:rsidRPr="0088621A" w:rsidRDefault="0080761F">
      <w:pPr>
        <w:tabs>
          <w:tab w:val="left" w:pos="720"/>
        </w:tabs>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- 1 чел. – история (МАОУ «СОШ № 10»);</w:t>
      </w:r>
    </w:p>
    <w:p w14:paraId="6760F4C0" w14:textId="77777777" w:rsidR="004D5AD1" w:rsidRPr="0088621A" w:rsidRDefault="0080761F">
      <w:pPr>
        <w:tabs>
          <w:tab w:val="left" w:pos="720"/>
        </w:tabs>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- 1 чел. – биология (МАОУ «Нововоронежская СОШ»).</w:t>
      </w:r>
    </w:p>
    <w:p w14:paraId="0D9A5AAC"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 2024 году высокие результаты (от 80 баллов и более) получили 19,4% обучающихся (2023г. - 27,5%, 2022г. - 26%):</w:t>
      </w:r>
    </w:p>
    <w:p w14:paraId="759521B1" w14:textId="77777777" w:rsidR="004D5AD1" w:rsidRPr="0088621A" w:rsidRDefault="004D5AD1">
      <w:pPr>
        <w:ind w:firstLine="709"/>
        <w:rPr>
          <w:rFonts w:ascii="Times New Roman" w:eastAsia="Times New Roman" w:hAnsi="Times New Roman" w:cs="Times New Roman"/>
          <w:sz w:val="28"/>
          <w:szCs w:val="28"/>
        </w:rPr>
      </w:pPr>
    </w:p>
    <w:tbl>
      <w:tblPr>
        <w:tblStyle w:val="affff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18"/>
        <w:gridCol w:w="857"/>
        <w:gridCol w:w="856"/>
        <w:gridCol w:w="860"/>
        <w:gridCol w:w="856"/>
        <w:gridCol w:w="856"/>
        <w:gridCol w:w="856"/>
        <w:gridCol w:w="856"/>
        <w:gridCol w:w="856"/>
        <w:gridCol w:w="850"/>
      </w:tblGrid>
      <w:tr w:rsidR="004D5AD1" w:rsidRPr="0088621A" w14:paraId="65BC85AE" w14:textId="77777777" w:rsidTr="00250FE2">
        <w:trPr>
          <w:cantSplit/>
          <w:trHeight w:val="124"/>
          <w:tblHeader/>
        </w:trPr>
        <w:tc>
          <w:tcPr>
            <w:tcW w:w="1194" w:type="pct"/>
            <w:vMerge w:val="restart"/>
            <w:vAlign w:val="center"/>
          </w:tcPr>
          <w:p w14:paraId="753A7FC1" w14:textId="77777777" w:rsidR="004D5AD1" w:rsidRPr="0088621A" w:rsidRDefault="0080761F">
            <w:pP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Предмет / год</w:t>
            </w:r>
          </w:p>
        </w:tc>
        <w:tc>
          <w:tcPr>
            <w:tcW w:w="1271" w:type="pct"/>
            <w:gridSpan w:val="3"/>
            <w:vAlign w:val="center"/>
          </w:tcPr>
          <w:p w14:paraId="60440413"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Сдавало всего</w:t>
            </w:r>
          </w:p>
        </w:tc>
        <w:tc>
          <w:tcPr>
            <w:tcW w:w="1269" w:type="pct"/>
            <w:gridSpan w:val="3"/>
            <w:vAlign w:val="center"/>
          </w:tcPr>
          <w:p w14:paraId="2C5D3B93"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80 баллов и более</w:t>
            </w:r>
          </w:p>
          <w:p w14:paraId="0FC334BF"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(кол-во)</w:t>
            </w:r>
          </w:p>
        </w:tc>
        <w:tc>
          <w:tcPr>
            <w:tcW w:w="1266" w:type="pct"/>
            <w:gridSpan w:val="3"/>
            <w:vAlign w:val="center"/>
          </w:tcPr>
          <w:p w14:paraId="4ECB3BA8"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w:t>
            </w:r>
          </w:p>
        </w:tc>
      </w:tr>
      <w:tr w:rsidR="004D5AD1" w:rsidRPr="0088621A" w14:paraId="42C91F78" w14:textId="77777777" w:rsidTr="00250FE2">
        <w:trPr>
          <w:cantSplit/>
          <w:trHeight w:val="226"/>
          <w:tblHeader/>
        </w:trPr>
        <w:tc>
          <w:tcPr>
            <w:tcW w:w="1194" w:type="pct"/>
            <w:vMerge/>
            <w:vAlign w:val="center"/>
          </w:tcPr>
          <w:p w14:paraId="0C614266" w14:textId="77777777" w:rsidR="004D5AD1" w:rsidRPr="0088621A" w:rsidRDefault="004D5AD1">
            <w:pPr>
              <w:pBdr>
                <w:top w:val="nil"/>
                <w:left w:val="nil"/>
                <w:bottom w:val="nil"/>
                <w:right w:val="nil"/>
                <w:between w:val="nil"/>
              </w:pBdr>
              <w:spacing w:line="276" w:lineRule="auto"/>
              <w:jc w:val="left"/>
              <w:rPr>
                <w:rFonts w:ascii="Times New Roman" w:eastAsia="Times New Roman" w:hAnsi="Times New Roman" w:cs="Times New Roman"/>
                <w:sz w:val="28"/>
                <w:szCs w:val="28"/>
              </w:rPr>
            </w:pPr>
          </w:p>
        </w:tc>
        <w:tc>
          <w:tcPr>
            <w:tcW w:w="42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A3D02E6"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2022</w:t>
            </w:r>
          </w:p>
        </w:tc>
        <w:tc>
          <w:tcPr>
            <w:tcW w:w="423" w:type="pct"/>
            <w:tcBorders>
              <w:top w:val="single" w:sz="6" w:space="0" w:color="000000"/>
              <w:left w:val="nil"/>
              <w:bottom w:val="single" w:sz="6" w:space="0" w:color="000000"/>
              <w:right w:val="single" w:sz="6" w:space="0" w:color="000000"/>
            </w:tcBorders>
            <w:tcMar>
              <w:top w:w="0" w:type="dxa"/>
              <w:left w:w="120" w:type="dxa"/>
              <w:bottom w:w="0" w:type="dxa"/>
              <w:right w:w="120" w:type="dxa"/>
            </w:tcMar>
          </w:tcPr>
          <w:p w14:paraId="61A4DBBD"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2023</w:t>
            </w:r>
          </w:p>
        </w:tc>
        <w:tc>
          <w:tcPr>
            <w:tcW w:w="424" w:type="pct"/>
            <w:tcBorders>
              <w:top w:val="single" w:sz="6" w:space="0" w:color="000000"/>
              <w:left w:val="nil"/>
              <w:bottom w:val="single" w:sz="6" w:space="0" w:color="000000"/>
              <w:right w:val="single" w:sz="6" w:space="0" w:color="000000"/>
            </w:tcBorders>
            <w:tcMar>
              <w:top w:w="0" w:type="dxa"/>
              <w:left w:w="120" w:type="dxa"/>
              <w:bottom w:w="0" w:type="dxa"/>
              <w:right w:w="120" w:type="dxa"/>
            </w:tcMar>
          </w:tcPr>
          <w:p w14:paraId="0C8EC59E"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2024</w:t>
            </w:r>
          </w:p>
        </w:tc>
        <w:tc>
          <w:tcPr>
            <w:tcW w:w="42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C3FFDB6"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2022</w:t>
            </w:r>
          </w:p>
        </w:tc>
        <w:tc>
          <w:tcPr>
            <w:tcW w:w="423" w:type="pct"/>
            <w:tcBorders>
              <w:top w:val="single" w:sz="6" w:space="0" w:color="000000"/>
              <w:left w:val="nil"/>
              <w:bottom w:val="single" w:sz="6" w:space="0" w:color="000000"/>
              <w:right w:val="single" w:sz="6" w:space="0" w:color="000000"/>
            </w:tcBorders>
            <w:tcMar>
              <w:top w:w="0" w:type="dxa"/>
              <w:left w:w="120" w:type="dxa"/>
              <w:bottom w:w="0" w:type="dxa"/>
              <w:right w:w="120" w:type="dxa"/>
            </w:tcMar>
          </w:tcPr>
          <w:p w14:paraId="1DF51B9E"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2023</w:t>
            </w:r>
          </w:p>
        </w:tc>
        <w:tc>
          <w:tcPr>
            <w:tcW w:w="423" w:type="pct"/>
            <w:tcBorders>
              <w:top w:val="single" w:sz="6" w:space="0" w:color="000000"/>
              <w:left w:val="nil"/>
              <w:bottom w:val="single" w:sz="6" w:space="0" w:color="000000"/>
              <w:right w:val="single" w:sz="6" w:space="0" w:color="000000"/>
            </w:tcBorders>
            <w:tcMar>
              <w:top w:w="0" w:type="dxa"/>
              <w:left w:w="120" w:type="dxa"/>
              <w:bottom w:w="0" w:type="dxa"/>
              <w:right w:w="120" w:type="dxa"/>
            </w:tcMar>
          </w:tcPr>
          <w:p w14:paraId="5F313079"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2024</w:t>
            </w:r>
          </w:p>
        </w:tc>
        <w:tc>
          <w:tcPr>
            <w:tcW w:w="42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D1D7502"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2022</w:t>
            </w:r>
          </w:p>
        </w:tc>
        <w:tc>
          <w:tcPr>
            <w:tcW w:w="423" w:type="pct"/>
            <w:tcBorders>
              <w:top w:val="single" w:sz="6" w:space="0" w:color="000000"/>
              <w:left w:val="nil"/>
              <w:bottom w:val="single" w:sz="6" w:space="0" w:color="000000"/>
              <w:right w:val="single" w:sz="6" w:space="0" w:color="000000"/>
            </w:tcBorders>
            <w:tcMar>
              <w:top w:w="0" w:type="dxa"/>
              <w:left w:w="120" w:type="dxa"/>
              <w:bottom w:w="0" w:type="dxa"/>
              <w:right w:w="120" w:type="dxa"/>
            </w:tcMar>
          </w:tcPr>
          <w:p w14:paraId="6E1ED2DF"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2023</w:t>
            </w:r>
          </w:p>
        </w:tc>
        <w:tc>
          <w:tcPr>
            <w:tcW w:w="420" w:type="pct"/>
            <w:tcBorders>
              <w:top w:val="single" w:sz="6" w:space="0" w:color="000000"/>
              <w:left w:val="nil"/>
              <w:bottom w:val="single" w:sz="6" w:space="0" w:color="000000"/>
              <w:right w:val="single" w:sz="6" w:space="0" w:color="000000"/>
            </w:tcBorders>
            <w:tcMar>
              <w:top w:w="0" w:type="dxa"/>
              <w:left w:w="120" w:type="dxa"/>
              <w:bottom w:w="0" w:type="dxa"/>
              <w:right w:w="120" w:type="dxa"/>
            </w:tcMar>
          </w:tcPr>
          <w:p w14:paraId="2F8CACAC"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2024</w:t>
            </w:r>
          </w:p>
        </w:tc>
      </w:tr>
      <w:tr w:rsidR="004D5AD1" w:rsidRPr="0088621A" w14:paraId="01F0BBAD" w14:textId="77777777" w:rsidTr="00250FE2">
        <w:trPr>
          <w:cantSplit/>
          <w:trHeight w:val="131"/>
          <w:tblHeader/>
        </w:trPr>
        <w:tc>
          <w:tcPr>
            <w:tcW w:w="1194" w:type="pct"/>
            <w:vAlign w:val="center"/>
          </w:tcPr>
          <w:p w14:paraId="38C92865"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Русский язык</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181F7074"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176</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0929C9BE"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158</w:t>
            </w:r>
          </w:p>
        </w:tc>
        <w:tc>
          <w:tcPr>
            <w:tcW w:w="424" w:type="pct"/>
            <w:tcBorders>
              <w:top w:val="nil"/>
              <w:left w:val="nil"/>
              <w:bottom w:val="single" w:sz="6" w:space="0" w:color="000000"/>
              <w:right w:val="single" w:sz="6" w:space="0" w:color="000000"/>
            </w:tcBorders>
            <w:tcMar>
              <w:top w:w="0" w:type="dxa"/>
              <w:left w:w="120" w:type="dxa"/>
              <w:bottom w:w="0" w:type="dxa"/>
              <w:right w:w="120" w:type="dxa"/>
            </w:tcMar>
          </w:tcPr>
          <w:p w14:paraId="232D28F6"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118</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16891BEB"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66</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2500C2D7"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59</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293F7BFD"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28</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03845023"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35,2</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0602FD2D"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37,3</w:t>
            </w:r>
          </w:p>
        </w:tc>
        <w:tc>
          <w:tcPr>
            <w:tcW w:w="420" w:type="pct"/>
            <w:tcBorders>
              <w:top w:val="nil"/>
              <w:left w:val="nil"/>
              <w:bottom w:val="single" w:sz="6" w:space="0" w:color="000000"/>
              <w:right w:val="single" w:sz="6" w:space="0" w:color="000000"/>
            </w:tcBorders>
            <w:tcMar>
              <w:top w:w="0" w:type="dxa"/>
              <w:left w:w="120" w:type="dxa"/>
              <w:bottom w:w="0" w:type="dxa"/>
              <w:right w:w="120" w:type="dxa"/>
            </w:tcMar>
          </w:tcPr>
          <w:p w14:paraId="3BB74C23"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23,7</w:t>
            </w:r>
          </w:p>
        </w:tc>
      </w:tr>
      <w:tr w:rsidR="004D5AD1" w:rsidRPr="0088621A" w14:paraId="6CACF339" w14:textId="77777777" w:rsidTr="00250FE2">
        <w:trPr>
          <w:cantSplit/>
          <w:trHeight w:val="70"/>
          <w:tblHeader/>
        </w:trPr>
        <w:tc>
          <w:tcPr>
            <w:tcW w:w="1194" w:type="pct"/>
            <w:vAlign w:val="center"/>
          </w:tcPr>
          <w:p w14:paraId="0B5C90FA"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Математика (проф.)</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793271FA"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94</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1F4B8CA2"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87</w:t>
            </w:r>
          </w:p>
        </w:tc>
        <w:tc>
          <w:tcPr>
            <w:tcW w:w="424" w:type="pct"/>
            <w:tcBorders>
              <w:top w:val="nil"/>
              <w:left w:val="nil"/>
              <w:bottom w:val="single" w:sz="6" w:space="0" w:color="000000"/>
              <w:right w:val="single" w:sz="6" w:space="0" w:color="000000"/>
            </w:tcBorders>
            <w:tcMar>
              <w:top w:w="0" w:type="dxa"/>
              <w:left w:w="120" w:type="dxa"/>
              <w:bottom w:w="0" w:type="dxa"/>
              <w:right w:w="120" w:type="dxa"/>
            </w:tcMar>
          </w:tcPr>
          <w:p w14:paraId="305EE11E"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71</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42EF1391"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9</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68CE6915"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51A22870"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14</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54F63A69"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9,6</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052BB34D"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4.6</w:t>
            </w:r>
          </w:p>
        </w:tc>
        <w:tc>
          <w:tcPr>
            <w:tcW w:w="420" w:type="pct"/>
            <w:tcBorders>
              <w:top w:val="nil"/>
              <w:left w:val="nil"/>
              <w:bottom w:val="single" w:sz="6" w:space="0" w:color="000000"/>
              <w:right w:val="single" w:sz="6" w:space="0" w:color="000000"/>
            </w:tcBorders>
            <w:tcMar>
              <w:top w:w="0" w:type="dxa"/>
              <w:left w:w="120" w:type="dxa"/>
              <w:bottom w:w="0" w:type="dxa"/>
              <w:right w:w="120" w:type="dxa"/>
            </w:tcMar>
          </w:tcPr>
          <w:p w14:paraId="788A4CB0"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19,7</w:t>
            </w:r>
          </w:p>
        </w:tc>
      </w:tr>
      <w:tr w:rsidR="004D5AD1" w:rsidRPr="0088621A" w14:paraId="737A09DC" w14:textId="77777777" w:rsidTr="00250FE2">
        <w:trPr>
          <w:cantSplit/>
          <w:trHeight w:val="86"/>
          <w:tblHeader/>
        </w:trPr>
        <w:tc>
          <w:tcPr>
            <w:tcW w:w="1194" w:type="pct"/>
            <w:vAlign w:val="center"/>
          </w:tcPr>
          <w:p w14:paraId="41FBB224"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Информатика и ИКТ</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6FEDE039"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25</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13BFE00C"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43</w:t>
            </w:r>
          </w:p>
        </w:tc>
        <w:tc>
          <w:tcPr>
            <w:tcW w:w="424" w:type="pct"/>
            <w:tcBorders>
              <w:top w:val="nil"/>
              <w:left w:val="nil"/>
              <w:bottom w:val="single" w:sz="6" w:space="0" w:color="000000"/>
              <w:right w:val="single" w:sz="6" w:space="0" w:color="000000"/>
            </w:tcBorders>
            <w:tcMar>
              <w:top w:w="0" w:type="dxa"/>
              <w:left w:w="120" w:type="dxa"/>
              <w:bottom w:w="0" w:type="dxa"/>
              <w:right w:w="120" w:type="dxa"/>
            </w:tcMar>
          </w:tcPr>
          <w:p w14:paraId="4302F138"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34</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62ECC869"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30D14088"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11</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66A579D2"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753F5403"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32</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1986F86B"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25,5</w:t>
            </w:r>
          </w:p>
        </w:tc>
        <w:tc>
          <w:tcPr>
            <w:tcW w:w="420" w:type="pct"/>
            <w:tcBorders>
              <w:top w:val="nil"/>
              <w:left w:val="nil"/>
              <w:bottom w:val="single" w:sz="6" w:space="0" w:color="000000"/>
              <w:right w:val="single" w:sz="6" w:space="0" w:color="000000"/>
            </w:tcBorders>
            <w:tcMar>
              <w:top w:w="0" w:type="dxa"/>
              <w:left w:w="120" w:type="dxa"/>
              <w:bottom w:w="0" w:type="dxa"/>
              <w:right w:w="120" w:type="dxa"/>
            </w:tcMar>
          </w:tcPr>
          <w:p w14:paraId="69F4E820"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23,5</w:t>
            </w:r>
          </w:p>
        </w:tc>
      </w:tr>
      <w:tr w:rsidR="004D5AD1" w:rsidRPr="0088621A" w14:paraId="44883A03" w14:textId="77777777" w:rsidTr="00250FE2">
        <w:trPr>
          <w:cantSplit/>
          <w:trHeight w:val="70"/>
          <w:tblHeader/>
        </w:trPr>
        <w:tc>
          <w:tcPr>
            <w:tcW w:w="1194" w:type="pct"/>
            <w:vAlign w:val="center"/>
          </w:tcPr>
          <w:p w14:paraId="2BD92EE4"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Биология</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45E89EF2"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082673A6"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16</w:t>
            </w:r>
          </w:p>
        </w:tc>
        <w:tc>
          <w:tcPr>
            <w:tcW w:w="424" w:type="pct"/>
            <w:tcBorders>
              <w:top w:val="nil"/>
              <w:left w:val="nil"/>
              <w:bottom w:val="single" w:sz="6" w:space="0" w:color="000000"/>
              <w:right w:val="single" w:sz="6" w:space="0" w:color="000000"/>
            </w:tcBorders>
            <w:tcMar>
              <w:top w:w="0" w:type="dxa"/>
              <w:left w:w="120" w:type="dxa"/>
              <w:bottom w:w="0" w:type="dxa"/>
              <w:right w:w="120" w:type="dxa"/>
            </w:tcMar>
          </w:tcPr>
          <w:p w14:paraId="462F5097"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11</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20338DEB"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74D83AC6"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2653A5EF"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721179CB"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237A54E3"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25</w:t>
            </w:r>
          </w:p>
        </w:tc>
        <w:tc>
          <w:tcPr>
            <w:tcW w:w="420" w:type="pct"/>
            <w:tcBorders>
              <w:top w:val="nil"/>
              <w:left w:val="nil"/>
              <w:bottom w:val="single" w:sz="6" w:space="0" w:color="000000"/>
              <w:right w:val="single" w:sz="6" w:space="0" w:color="000000"/>
            </w:tcBorders>
            <w:tcMar>
              <w:top w:w="0" w:type="dxa"/>
              <w:left w:w="120" w:type="dxa"/>
              <w:bottom w:w="0" w:type="dxa"/>
              <w:right w:w="120" w:type="dxa"/>
            </w:tcMar>
          </w:tcPr>
          <w:p w14:paraId="271750EC"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27,3</w:t>
            </w:r>
          </w:p>
        </w:tc>
      </w:tr>
      <w:tr w:rsidR="004D5AD1" w:rsidRPr="0088621A" w14:paraId="2D95060B" w14:textId="77777777" w:rsidTr="00250FE2">
        <w:trPr>
          <w:cantSplit/>
          <w:trHeight w:val="96"/>
          <w:tblHeader/>
        </w:trPr>
        <w:tc>
          <w:tcPr>
            <w:tcW w:w="1194" w:type="pct"/>
            <w:vAlign w:val="center"/>
          </w:tcPr>
          <w:p w14:paraId="39265B7C"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Литература</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0F906816"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31F5C4C6"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13</w:t>
            </w:r>
          </w:p>
        </w:tc>
        <w:tc>
          <w:tcPr>
            <w:tcW w:w="424" w:type="pct"/>
            <w:tcBorders>
              <w:top w:val="nil"/>
              <w:left w:val="nil"/>
              <w:bottom w:val="single" w:sz="6" w:space="0" w:color="000000"/>
              <w:right w:val="single" w:sz="6" w:space="0" w:color="000000"/>
            </w:tcBorders>
            <w:tcMar>
              <w:top w:w="0" w:type="dxa"/>
              <w:left w:w="120" w:type="dxa"/>
              <w:bottom w:w="0" w:type="dxa"/>
              <w:right w:w="120" w:type="dxa"/>
            </w:tcMar>
          </w:tcPr>
          <w:p w14:paraId="3C8A9CEC"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2CB2DE08"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64FC99A4"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499F2662"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79905677"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3151FD68"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7,7</w:t>
            </w:r>
          </w:p>
        </w:tc>
        <w:tc>
          <w:tcPr>
            <w:tcW w:w="420" w:type="pct"/>
            <w:tcBorders>
              <w:top w:val="nil"/>
              <w:left w:val="nil"/>
              <w:bottom w:val="single" w:sz="6" w:space="0" w:color="000000"/>
              <w:right w:val="single" w:sz="6" w:space="0" w:color="000000"/>
            </w:tcBorders>
            <w:tcMar>
              <w:top w:w="0" w:type="dxa"/>
              <w:left w:w="120" w:type="dxa"/>
              <w:bottom w:w="0" w:type="dxa"/>
              <w:right w:w="120" w:type="dxa"/>
            </w:tcMar>
          </w:tcPr>
          <w:p w14:paraId="31734118"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66,6</w:t>
            </w:r>
          </w:p>
        </w:tc>
      </w:tr>
      <w:tr w:rsidR="004D5AD1" w:rsidRPr="0088621A" w14:paraId="1BF962F8" w14:textId="77777777" w:rsidTr="00250FE2">
        <w:trPr>
          <w:cantSplit/>
          <w:trHeight w:val="102"/>
          <w:tblHeader/>
        </w:trPr>
        <w:tc>
          <w:tcPr>
            <w:tcW w:w="1194" w:type="pct"/>
            <w:vAlign w:val="center"/>
          </w:tcPr>
          <w:p w14:paraId="4915A30C"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История</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5E1CCF09"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33</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123F77A5"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30</w:t>
            </w:r>
          </w:p>
        </w:tc>
        <w:tc>
          <w:tcPr>
            <w:tcW w:w="424" w:type="pct"/>
            <w:tcBorders>
              <w:top w:val="nil"/>
              <w:left w:val="nil"/>
              <w:bottom w:val="single" w:sz="6" w:space="0" w:color="000000"/>
              <w:right w:val="single" w:sz="6" w:space="0" w:color="000000"/>
            </w:tcBorders>
            <w:tcMar>
              <w:top w:w="0" w:type="dxa"/>
              <w:left w:w="120" w:type="dxa"/>
              <w:bottom w:w="0" w:type="dxa"/>
              <w:right w:w="120" w:type="dxa"/>
            </w:tcMar>
          </w:tcPr>
          <w:p w14:paraId="27DDB395"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7F3F2F45"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36056998"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08B0CC0E"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0190F4C7"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18,1</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310B38E8"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33,3</w:t>
            </w:r>
          </w:p>
        </w:tc>
        <w:tc>
          <w:tcPr>
            <w:tcW w:w="420" w:type="pct"/>
            <w:tcBorders>
              <w:top w:val="nil"/>
              <w:left w:val="nil"/>
              <w:bottom w:val="single" w:sz="6" w:space="0" w:color="000000"/>
              <w:right w:val="single" w:sz="6" w:space="0" w:color="000000"/>
            </w:tcBorders>
            <w:tcMar>
              <w:top w:w="0" w:type="dxa"/>
              <w:left w:w="120" w:type="dxa"/>
              <w:bottom w:w="0" w:type="dxa"/>
              <w:right w:w="120" w:type="dxa"/>
            </w:tcMar>
          </w:tcPr>
          <w:p w14:paraId="1692E21E"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w:t>
            </w:r>
          </w:p>
        </w:tc>
      </w:tr>
      <w:tr w:rsidR="004D5AD1" w:rsidRPr="0088621A" w14:paraId="7C491547" w14:textId="77777777" w:rsidTr="00250FE2">
        <w:trPr>
          <w:cantSplit/>
          <w:trHeight w:val="70"/>
          <w:tblHeader/>
        </w:trPr>
        <w:tc>
          <w:tcPr>
            <w:tcW w:w="1194" w:type="pct"/>
            <w:vAlign w:val="center"/>
          </w:tcPr>
          <w:p w14:paraId="4956798E"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Обществознание</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15821A49"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66</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3B372EA6"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63</w:t>
            </w:r>
          </w:p>
        </w:tc>
        <w:tc>
          <w:tcPr>
            <w:tcW w:w="424" w:type="pct"/>
            <w:tcBorders>
              <w:top w:val="nil"/>
              <w:left w:val="nil"/>
              <w:bottom w:val="single" w:sz="6" w:space="0" w:color="000000"/>
              <w:right w:val="single" w:sz="6" w:space="0" w:color="000000"/>
            </w:tcBorders>
            <w:tcMar>
              <w:top w:w="0" w:type="dxa"/>
              <w:left w:w="120" w:type="dxa"/>
              <w:bottom w:w="0" w:type="dxa"/>
              <w:right w:w="120" w:type="dxa"/>
            </w:tcMar>
          </w:tcPr>
          <w:p w14:paraId="4F055EC2"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51</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1C112B1F"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18</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59AFF44A"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14</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4E3BA548"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6140924C"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27,2</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053950F8"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22,2</w:t>
            </w:r>
          </w:p>
        </w:tc>
        <w:tc>
          <w:tcPr>
            <w:tcW w:w="420" w:type="pct"/>
            <w:tcBorders>
              <w:top w:val="nil"/>
              <w:left w:val="nil"/>
              <w:bottom w:val="single" w:sz="6" w:space="0" w:color="000000"/>
              <w:right w:val="single" w:sz="6" w:space="0" w:color="000000"/>
            </w:tcBorders>
            <w:tcMar>
              <w:top w:w="0" w:type="dxa"/>
              <w:left w:w="120" w:type="dxa"/>
              <w:bottom w:w="0" w:type="dxa"/>
              <w:right w:w="120" w:type="dxa"/>
            </w:tcMar>
          </w:tcPr>
          <w:p w14:paraId="02E3E807"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3,9</w:t>
            </w:r>
          </w:p>
        </w:tc>
      </w:tr>
      <w:tr w:rsidR="004D5AD1" w:rsidRPr="0088621A" w14:paraId="13777A57" w14:textId="77777777" w:rsidTr="00250FE2">
        <w:trPr>
          <w:cantSplit/>
          <w:trHeight w:val="142"/>
          <w:tblHeader/>
        </w:trPr>
        <w:tc>
          <w:tcPr>
            <w:tcW w:w="1194" w:type="pct"/>
            <w:vAlign w:val="center"/>
          </w:tcPr>
          <w:p w14:paraId="1AC2429A"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Физика</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2981D774"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42</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753337E2"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w:t>
            </w:r>
          </w:p>
        </w:tc>
        <w:tc>
          <w:tcPr>
            <w:tcW w:w="424" w:type="pct"/>
            <w:tcBorders>
              <w:top w:val="nil"/>
              <w:left w:val="nil"/>
              <w:bottom w:val="single" w:sz="6" w:space="0" w:color="000000"/>
              <w:right w:val="single" w:sz="6" w:space="0" w:color="000000"/>
            </w:tcBorders>
            <w:tcMar>
              <w:top w:w="0" w:type="dxa"/>
              <w:left w:w="120" w:type="dxa"/>
              <w:bottom w:w="0" w:type="dxa"/>
              <w:right w:w="120" w:type="dxa"/>
            </w:tcMar>
          </w:tcPr>
          <w:p w14:paraId="48F3C287"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24</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4A7A7E66"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584FE239"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0BA69660"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10E3A969"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21,4</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08E6CE08"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15</w:t>
            </w:r>
          </w:p>
        </w:tc>
        <w:tc>
          <w:tcPr>
            <w:tcW w:w="420" w:type="pct"/>
            <w:tcBorders>
              <w:top w:val="nil"/>
              <w:left w:val="nil"/>
              <w:bottom w:val="single" w:sz="6" w:space="0" w:color="000000"/>
              <w:right w:val="single" w:sz="6" w:space="0" w:color="000000"/>
            </w:tcBorders>
            <w:tcMar>
              <w:top w:w="0" w:type="dxa"/>
              <w:left w:w="120" w:type="dxa"/>
              <w:bottom w:w="0" w:type="dxa"/>
              <w:right w:w="120" w:type="dxa"/>
            </w:tcMar>
          </w:tcPr>
          <w:p w14:paraId="197AB4D1"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16,6</w:t>
            </w:r>
          </w:p>
        </w:tc>
      </w:tr>
      <w:tr w:rsidR="004D5AD1" w:rsidRPr="0088621A" w14:paraId="05318DF2" w14:textId="77777777" w:rsidTr="00250FE2">
        <w:trPr>
          <w:cantSplit/>
          <w:trHeight w:val="162"/>
          <w:tblHeader/>
        </w:trPr>
        <w:tc>
          <w:tcPr>
            <w:tcW w:w="1194" w:type="pct"/>
            <w:vAlign w:val="center"/>
          </w:tcPr>
          <w:p w14:paraId="699D08DC"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Химия</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4869D509"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21</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1F1E9070"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16</w:t>
            </w:r>
          </w:p>
        </w:tc>
        <w:tc>
          <w:tcPr>
            <w:tcW w:w="424" w:type="pct"/>
            <w:tcBorders>
              <w:top w:val="nil"/>
              <w:left w:val="nil"/>
              <w:bottom w:val="single" w:sz="6" w:space="0" w:color="000000"/>
              <w:right w:val="single" w:sz="6" w:space="0" w:color="000000"/>
            </w:tcBorders>
            <w:tcMar>
              <w:top w:w="0" w:type="dxa"/>
              <w:left w:w="120" w:type="dxa"/>
              <w:bottom w:w="0" w:type="dxa"/>
              <w:right w:w="120" w:type="dxa"/>
            </w:tcMar>
          </w:tcPr>
          <w:p w14:paraId="7297EE2E"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49993E37"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16F4A637"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12</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4299447A"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0CE4D484"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23,8</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41B97769"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75</w:t>
            </w:r>
          </w:p>
        </w:tc>
        <w:tc>
          <w:tcPr>
            <w:tcW w:w="420" w:type="pct"/>
            <w:tcBorders>
              <w:top w:val="nil"/>
              <w:left w:val="nil"/>
              <w:bottom w:val="single" w:sz="6" w:space="0" w:color="000000"/>
              <w:right w:val="single" w:sz="6" w:space="0" w:color="000000"/>
            </w:tcBorders>
            <w:tcMar>
              <w:top w:w="0" w:type="dxa"/>
              <w:left w:w="120" w:type="dxa"/>
              <w:bottom w:w="0" w:type="dxa"/>
              <w:right w:w="120" w:type="dxa"/>
            </w:tcMar>
          </w:tcPr>
          <w:p w14:paraId="0326DE7A"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50</w:t>
            </w:r>
          </w:p>
        </w:tc>
      </w:tr>
      <w:tr w:rsidR="004D5AD1" w:rsidRPr="0088621A" w14:paraId="012EBE21" w14:textId="77777777" w:rsidTr="00250FE2">
        <w:trPr>
          <w:cantSplit/>
          <w:trHeight w:val="291"/>
          <w:tblHeader/>
        </w:trPr>
        <w:tc>
          <w:tcPr>
            <w:tcW w:w="1194" w:type="pct"/>
            <w:vAlign w:val="center"/>
          </w:tcPr>
          <w:p w14:paraId="591F230E"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Английский язык</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1A90AC04" w14:textId="77777777" w:rsidR="004D5AD1" w:rsidRPr="0088621A" w:rsidRDefault="0080761F">
            <w:pPr>
              <w:spacing w:before="240"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11</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3B23DB23" w14:textId="77777777" w:rsidR="004D5AD1" w:rsidRPr="0088621A" w:rsidRDefault="0080761F">
            <w:pPr>
              <w:spacing w:before="240"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w:t>
            </w:r>
          </w:p>
        </w:tc>
        <w:tc>
          <w:tcPr>
            <w:tcW w:w="424" w:type="pct"/>
            <w:tcBorders>
              <w:top w:val="nil"/>
              <w:left w:val="nil"/>
              <w:bottom w:val="single" w:sz="6" w:space="0" w:color="000000"/>
              <w:right w:val="single" w:sz="6" w:space="0" w:color="000000"/>
            </w:tcBorders>
            <w:tcMar>
              <w:top w:w="0" w:type="dxa"/>
              <w:left w:w="120" w:type="dxa"/>
              <w:bottom w:w="0" w:type="dxa"/>
              <w:right w:w="120" w:type="dxa"/>
            </w:tcMar>
          </w:tcPr>
          <w:p w14:paraId="699AA4B4" w14:textId="77777777" w:rsidR="004D5AD1" w:rsidRPr="0088621A" w:rsidRDefault="0080761F">
            <w:pPr>
              <w:spacing w:before="240"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6CAD892B" w14:textId="77777777" w:rsidR="004D5AD1" w:rsidRPr="0088621A" w:rsidRDefault="0080761F">
            <w:pPr>
              <w:spacing w:before="240"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58743985" w14:textId="77777777" w:rsidR="004D5AD1" w:rsidRPr="0088621A" w:rsidRDefault="0080761F">
            <w:pPr>
              <w:spacing w:before="240"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7DCF89BD" w14:textId="77777777" w:rsidR="004D5AD1" w:rsidRPr="0088621A" w:rsidRDefault="0080761F">
            <w:pPr>
              <w:spacing w:before="240"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1DE4237B" w14:textId="77777777" w:rsidR="004D5AD1" w:rsidRPr="0088621A" w:rsidRDefault="0080761F">
            <w:pPr>
              <w:spacing w:before="240"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63,6</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5431D70F" w14:textId="77777777" w:rsidR="004D5AD1" w:rsidRPr="0088621A" w:rsidRDefault="0080761F">
            <w:pPr>
              <w:spacing w:before="240"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28,6</w:t>
            </w:r>
          </w:p>
        </w:tc>
        <w:tc>
          <w:tcPr>
            <w:tcW w:w="420" w:type="pct"/>
            <w:tcBorders>
              <w:top w:val="nil"/>
              <w:left w:val="nil"/>
              <w:bottom w:val="single" w:sz="6" w:space="0" w:color="000000"/>
              <w:right w:val="single" w:sz="6" w:space="0" w:color="000000"/>
            </w:tcBorders>
            <w:tcMar>
              <w:top w:w="0" w:type="dxa"/>
              <w:left w:w="120" w:type="dxa"/>
              <w:bottom w:w="0" w:type="dxa"/>
              <w:right w:w="120" w:type="dxa"/>
            </w:tcMar>
          </w:tcPr>
          <w:p w14:paraId="17144F31" w14:textId="77777777" w:rsidR="004D5AD1" w:rsidRPr="0088621A" w:rsidRDefault="0080761F">
            <w:pPr>
              <w:spacing w:before="240" w:line="276" w:lineRule="auto"/>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14,3</w:t>
            </w:r>
          </w:p>
        </w:tc>
      </w:tr>
      <w:tr w:rsidR="004D5AD1" w:rsidRPr="0088621A" w14:paraId="27FB64EC" w14:textId="77777777" w:rsidTr="00250FE2">
        <w:trPr>
          <w:cantSplit/>
          <w:trHeight w:val="70"/>
          <w:tblHeader/>
        </w:trPr>
        <w:tc>
          <w:tcPr>
            <w:tcW w:w="1194" w:type="pct"/>
            <w:vAlign w:val="center"/>
          </w:tcPr>
          <w:p w14:paraId="7940BBB8"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География</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436E89D7"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02AAD633"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w:t>
            </w:r>
          </w:p>
        </w:tc>
        <w:tc>
          <w:tcPr>
            <w:tcW w:w="424" w:type="pct"/>
            <w:tcBorders>
              <w:top w:val="nil"/>
              <w:left w:val="nil"/>
              <w:bottom w:val="single" w:sz="6" w:space="0" w:color="000000"/>
              <w:right w:val="single" w:sz="6" w:space="0" w:color="000000"/>
            </w:tcBorders>
            <w:tcMar>
              <w:top w:w="0" w:type="dxa"/>
              <w:left w:w="120" w:type="dxa"/>
              <w:bottom w:w="0" w:type="dxa"/>
              <w:right w:w="120" w:type="dxa"/>
            </w:tcMar>
          </w:tcPr>
          <w:p w14:paraId="6EE814E0"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5875D7FA"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3BEB734D"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52B336E0"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404D0A6A"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66955295"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c>
          <w:tcPr>
            <w:tcW w:w="420" w:type="pct"/>
            <w:tcBorders>
              <w:top w:val="nil"/>
              <w:left w:val="nil"/>
              <w:bottom w:val="single" w:sz="6" w:space="0" w:color="000000"/>
              <w:right w:val="single" w:sz="6" w:space="0" w:color="000000"/>
            </w:tcBorders>
            <w:tcMar>
              <w:top w:w="0" w:type="dxa"/>
              <w:left w:w="120" w:type="dxa"/>
              <w:bottom w:w="0" w:type="dxa"/>
              <w:right w:w="120" w:type="dxa"/>
            </w:tcMar>
          </w:tcPr>
          <w:p w14:paraId="098E0250"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w:t>
            </w:r>
          </w:p>
        </w:tc>
      </w:tr>
      <w:tr w:rsidR="004D5AD1" w:rsidRPr="0088621A" w14:paraId="3E47A32C" w14:textId="77777777" w:rsidTr="00250FE2">
        <w:trPr>
          <w:cantSplit/>
          <w:trHeight w:val="70"/>
          <w:tblHeader/>
        </w:trPr>
        <w:tc>
          <w:tcPr>
            <w:tcW w:w="1194" w:type="pct"/>
            <w:vAlign w:val="center"/>
          </w:tcPr>
          <w:p w14:paraId="725B6B80"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Всего</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38380F6D"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498</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59B4A13D"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455</w:t>
            </w:r>
          </w:p>
        </w:tc>
        <w:tc>
          <w:tcPr>
            <w:tcW w:w="424" w:type="pct"/>
            <w:tcBorders>
              <w:top w:val="nil"/>
              <w:left w:val="nil"/>
              <w:bottom w:val="single" w:sz="6" w:space="0" w:color="000000"/>
              <w:right w:val="single" w:sz="6" w:space="0" w:color="000000"/>
            </w:tcBorders>
            <w:tcMar>
              <w:top w:w="0" w:type="dxa"/>
              <w:left w:w="120" w:type="dxa"/>
              <w:bottom w:w="0" w:type="dxa"/>
              <w:right w:w="120" w:type="dxa"/>
            </w:tcMar>
          </w:tcPr>
          <w:p w14:paraId="019A766F"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350</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1DBE2890"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131</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2326E48C"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118</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261A91BC"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68</w:t>
            </w:r>
          </w:p>
        </w:tc>
        <w:tc>
          <w:tcPr>
            <w:tcW w:w="423" w:type="pct"/>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6455A456"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26</w:t>
            </w:r>
          </w:p>
        </w:tc>
        <w:tc>
          <w:tcPr>
            <w:tcW w:w="423" w:type="pct"/>
            <w:tcBorders>
              <w:top w:val="nil"/>
              <w:left w:val="nil"/>
              <w:bottom w:val="single" w:sz="6" w:space="0" w:color="000000"/>
              <w:right w:val="single" w:sz="6" w:space="0" w:color="000000"/>
            </w:tcBorders>
            <w:tcMar>
              <w:top w:w="0" w:type="dxa"/>
              <w:left w:w="120" w:type="dxa"/>
              <w:bottom w:w="0" w:type="dxa"/>
              <w:right w:w="120" w:type="dxa"/>
            </w:tcMar>
          </w:tcPr>
          <w:p w14:paraId="448E60EE"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27,5</w:t>
            </w:r>
          </w:p>
        </w:tc>
        <w:tc>
          <w:tcPr>
            <w:tcW w:w="420" w:type="pct"/>
            <w:tcBorders>
              <w:top w:val="nil"/>
              <w:left w:val="nil"/>
              <w:bottom w:val="single" w:sz="6" w:space="0" w:color="000000"/>
              <w:right w:val="single" w:sz="6" w:space="0" w:color="000000"/>
            </w:tcBorders>
            <w:tcMar>
              <w:top w:w="0" w:type="dxa"/>
              <w:left w:w="120" w:type="dxa"/>
              <w:bottom w:w="0" w:type="dxa"/>
              <w:right w:w="120" w:type="dxa"/>
            </w:tcMar>
          </w:tcPr>
          <w:p w14:paraId="252958FD" w14:textId="77777777" w:rsidR="004D5AD1" w:rsidRPr="0088621A" w:rsidRDefault="0080761F">
            <w:pPr>
              <w:spacing w:before="240"/>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19,4</w:t>
            </w:r>
          </w:p>
        </w:tc>
      </w:tr>
    </w:tbl>
    <w:p w14:paraId="5D4BB0D7" w14:textId="77777777" w:rsidR="004D5AD1" w:rsidRPr="0088621A" w:rsidRDefault="004D5AD1">
      <w:pPr>
        <w:ind w:firstLine="709"/>
        <w:rPr>
          <w:rFonts w:ascii="Times New Roman" w:eastAsia="Times New Roman" w:hAnsi="Times New Roman" w:cs="Times New Roman"/>
          <w:sz w:val="28"/>
          <w:szCs w:val="28"/>
        </w:rPr>
      </w:pPr>
    </w:p>
    <w:p w14:paraId="3BCC0A7D"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lastRenderedPageBreak/>
        <w:t>Результаты от 80 до 97 баллов по трем экзаменам получили 5 выпускников.</w:t>
      </w:r>
    </w:p>
    <w:p w14:paraId="1DBB23D8"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Результаты «высокобалльников» по образовательным организациям (всего -68 чел. – 19,4%):</w:t>
      </w:r>
    </w:p>
    <w:p w14:paraId="2F5AE56B"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6» –8 чел.;</w:t>
      </w:r>
    </w:p>
    <w:p w14:paraId="4D200C71"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«Гимназия» –13 чел.;</w:t>
      </w:r>
    </w:p>
    <w:p w14:paraId="618A2B55"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10» –13 чел.;</w:t>
      </w:r>
    </w:p>
    <w:p w14:paraId="0CAD4562"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8» – 18 чел.;</w:t>
      </w:r>
    </w:p>
    <w:p w14:paraId="6E4B6A7C"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3» –7 чел.;</w:t>
      </w:r>
    </w:p>
    <w:p w14:paraId="5E41057D"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7» – 6 чел.;</w:t>
      </w:r>
    </w:p>
    <w:p w14:paraId="7F7C82B8" w14:textId="77777777" w:rsidR="004D5AD1" w:rsidRPr="0088621A" w:rsidRDefault="0080761F">
      <w:pP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          МАОУ «Нововоронежская СОШ» – 2 чел.;</w:t>
      </w:r>
    </w:p>
    <w:p w14:paraId="66AFC5C7"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МБОУ «Репинская СОШ» – 1 чел.</w:t>
      </w:r>
    </w:p>
    <w:p w14:paraId="004343BB" w14:textId="77777777" w:rsidR="004D5AD1" w:rsidRPr="0088621A" w:rsidRDefault="0080761F">
      <w:pPr>
        <w:shd w:val="clear" w:color="auto" w:fill="FEFEFE"/>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Количество выпускников, набравших от 90 до 97 баллов - 22 человек</w:t>
      </w:r>
      <w:r w:rsidR="009654FE" w:rsidRPr="0088621A">
        <w:rPr>
          <w:rFonts w:ascii="Times New Roman" w:eastAsia="Times New Roman" w:hAnsi="Times New Roman" w:cs="Times New Roman"/>
          <w:sz w:val="28"/>
          <w:szCs w:val="28"/>
        </w:rPr>
        <w:t>а</w:t>
      </w:r>
      <w:r w:rsidRPr="0088621A">
        <w:rPr>
          <w:rFonts w:ascii="Times New Roman" w:eastAsia="Times New Roman" w:hAnsi="Times New Roman" w:cs="Times New Roman"/>
          <w:sz w:val="28"/>
          <w:szCs w:val="28"/>
        </w:rPr>
        <w:t>, из которых 12 медалисты.</w:t>
      </w:r>
    </w:p>
    <w:p w14:paraId="2F8A07A5" w14:textId="77777777" w:rsidR="004D5AD1" w:rsidRPr="0088621A" w:rsidRDefault="0080761F">
      <w:pPr>
        <w:shd w:val="clear" w:color="auto" w:fill="FEFEFE"/>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Количество выпускников, набравших от 95 до 97 баллов – 4 человека.</w:t>
      </w:r>
    </w:p>
    <w:p w14:paraId="5D540CF3"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Анализируя общие результаты ЕГЭ, следует отметить следующее:</w:t>
      </w:r>
    </w:p>
    <w:p w14:paraId="7C819D7E"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 сравнении с прошлым годом по округу повысился средний балл по математика профильного уровня (на 4 с 63 до 67), литературе (на 18 с 61 до 79), физике (на 11 с 60 до 71), английскому языку (на 2 с 65 до 67).</w:t>
      </w:r>
    </w:p>
    <w:p w14:paraId="1383D51A"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По 2 предметам (русский язык, математика профильного уровня) ниже среднего по округу:</w:t>
      </w:r>
    </w:p>
    <w:p w14:paraId="4392F055"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м</w:t>
      </w:r>
      <w:r w:rsidR="00525601" w:rsidRPr="0088621A">
        <w:rPr>
          <w:rFonts w:ascii="Times New Roman" w:eastAsia="Times New Roman" w:hAnsi="Times New Roman" w:cs="Times New Roman"/>
          <w:sz w:val="28"/>
          <w:szCs w:val="28"/>
        </w:rPr>
        <w:t>атематика профильного уровня (68</w:t>
      </w:r>
      <w:r w:rsidRPr="0088621A">
        <w:rPr>
          <w:rFonts w:ascii="Times New Roman" w:eastAsia="Times New Roman" w:hAnsi="Times New Roman" w:cs="Times New Roman"/>
          <w:sz w:val="28"/>
          <w:szCs w:val="28"/>
        </w:rPr>
        <w:t>) в МАОУ «СОШ № 3» (65,2), МАОУ «СОШ № 4» (52). МАОУ «СОШ № 6» (60,7), МАОУ «СОШ № 7» (62,8), МБОУ «Репинская  СОШ» (52,5), МАОУ «Нововоронежская  СОШ» (62,2);</w:t>
      </w:r>
    </w:p>
    <w:p w14:paraId="771AB4F5"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русский язык (70) в  МАОУ «СОШ № 4» (62,3), МАОУ «СОШ № 10» (61,7), «СОШ № 7» (67,7), МБОУ «Репинская  СОШ» (60,5), МБОУ «Нововоронежская  СОШ» (67,6);</w:t>
      </w:r>
    </w:p>
    <w:p w14:paraId="569D112A" w14:textId="77777777" w:rsidR="004D5AD1" w:rsidRPr="0088621A" w:rsidRDefault="0080761F">
      <w:pP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        В сравнении с прошлым годом по округу понизился средний балл по русскому языку (на 3 с 73 до 70), истории (на 9 с 67 до 58</w:t>
      </w:r>
      <w:r w:rsidR="006D24BC" w:rsidRPr="0088621A">
        <w:rPr>
          <w:rFonts w:ascii="Times New Roman" w:eastAsia="Times New Roman" w:hAnsi="Times New Roman" w:cs="Times New Roman"/>
          <w:sz w:val="28"/>
          <w:szCs w:val="28"/>
        </w:rPr>
        <w:t>), география (на 15 с 62 до 47)</w:t>
      </w:r>
      <w:r w:rsidRPr="0088621A">
        <w:rPr>
          <w:rFonts w:ascii="Times New Roman" w:eastAsia="Times New Roman" w:hAnsi="Times New Roman" w:cs="Times New Roman"/>
          <w:sz w:val="28"/>
          <w:szCs w:val="28"/>
        </w:rPr>
        <w:t xml:space="preserve">, </w:t>
      </w:r>
      <w:r w:rsidR="006D24BC" w:rsidRPr="0088621A">
        <w:rPr>
          <w:rFonts w:ascii="Times New Roman" w:eastAsia="Times New Roman" w:hAnsi="Times New Roman" w:cs="Times New Roman"/>
          <w:sz w:val="28"/>
          <w:szCs w:val="28"/>
        </w:rPr>
        <w:t>обществознание (на 10 с 70 до 66).</w:t>
      </w:r>
    </w:p>
    <w:p w14:paraId="62A86354"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Средний балл по всем предм</w:t>
      </w:r>
      <w:r w:rsidR="008A6E99" w:rsidRPr="0088621A">
        <w:rPr>
          <w:rFonts w:ascii="Times New Roman" w:eastAsia="Times New Roman" w:hAnsi="Times New Roman" w:cs="Times New Roman"/>
          <w:sz w:val="28"/>
          <w:szCs w:val="28"/>
        </w:rPr>
        <w:t>етам выше среднего по округу (66,7</w:t>
      </w:r>
      <w:r w:rsidRPr="0088621A">
        <w:rPr>
          <w:rFonts w:ascii="Times New Roman" w:eastAsia="Times New Roman" w:hAnsi="Times New Roman" w:cs="Times New Roman"/>
          <w:sz w:val="28"/>
          <w:szCs w:val="28"/>
        </w:rPr>
        <w:t xml:space="preserve">) в двух общеобразовательных организациях: МАОУ «Гимназия» (83,7), МАОУ «СОШ № 8» (74,8). </w:t>
      </w:r>
    </w:p>
    <w:p w14:paraId="70F77D02"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Средний балл по всем предметам ниже среднего по округу </w:t>
      </w:r>
      <w:r w:rsidR="008A6E99" w:rsidRPr="0088621A">
        <w:rPr>
          <w:rFonts w:ascii="Times New Roman" w:eastAsia="Times New Roman" w:hAnsi="Times New Roman" w:cs="Times New Roman"/>
          <w:sz w:val="28"/>
          <w:szCs w:val="28"/>
        </w:rPr>
        <w:t>(66,7</w:t>
      </w:r>
      <w:r w:rsidRPr="0088621A">
        <w:rPr>
          <w:rFonts w:ascii="Times New Roman" w:eastAsia="Times New Roman" w:hAnsi="Times New Roman" w:cs="Times New Roman"/>
          <w:sz w:val="28"/>
          <w:szCs w:val="28"/>
        </w:rPr>
        <w:t>) в МАОУ «СОШ № 4» (48,6), МАОУ «СОШ № 6» (54,1),  МАОУ «СОШ № 7» (59), МАОУ «Нововоронежская СОШ» (42,3).</w:t>
      </w:r>
    </w:p>
    <w:p w14:paraId="61839A5B"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Следует отметить понижение среднего балла по предметам в следующих образовательных организациях:</w:t>
      </w:r>
    </w:p>
    <w:p w14:paraId="10C56CCE" w14:textId="77777777" w:rsidR="004D5AD1" w:rsidRPr="0088621A" w:rsidRDefault="0080761F">
      <w:pP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русский язык: МАОУ «СОШ № 4», МАОУ «СОШ № 10», МАОУ «Гимназия», МБОУ «Репинская СОШ »;</w:t>
      </w:r>
    </w:p>
    <w:p w14:paraId="00EBC2DA" w14:textId="77777777" w:rsidR="004D5AD1" w:rsidRPr="0088621A" w:rsidRDefault="0080761F">
      <w:pP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математика профильного уровня: МАОУ «СОШ № 4», МБОУ «Репинская СОШ»;</w:t>
      </w:r>
    </w:p>
    <w:p w14:paraId="6F9ED885" w14:textId="77777777" w:rsidR="004D5AD1" w:rsidRPr="0088621A" w:rsidRDefault="0080761F">
      <w:pP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 физика: МАОУ «СОШ № 4»; </w:t>
      </w:r>
    </w:p>
    <w:p w14:paraId="3BE5506B" w14:textId="77777777" w:rsidR="004D5AD1" w:rsidRPr="0088621A" w:rsidRDefault="0080761F">
      <w:pP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химия: МАОУ «Гимназия»,   МАОУ «СОШ № 10»;</w:t>
      </w:r>
    </w:p>
    <w:p w14:paraId="674ADFAD" w14:textId="77777777" w:rsidR="004D5AD1" w:rsidRPr="0088621A" w:rsidRDefault="0080761F">
      <w:pP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информатика: МАОУ «СОШ № 4», МАОУ «СОШ №8», МАОУ «СОШ № 10»;</w:t>
      </w:r>
    </w:p>
    <w:p w14:paraId="3E73E2A3" w14:textId="77777777" w:rsidR="004D5AD1" w:rsidRPr="0088621A" w:rsidRDefault="0080761F">
      <w:pP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lastRenderedPageBreak/>
        <w:t>- биология:  МАОУ «Гимназия», МАОУ «СОШ № 6»,  МАОУ «Нововоронежская СОШ»,</w:t>
      </w:r>
    </w:p>
    <w:p w14:paraId="7ECA6B8A" w14:textId="77777777" w:rsidR="004D5AD1" w:rsidRPr="0088621A" w:rsidRDefault="0080761F">
      <w:pP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обществознание:МАОУ «СОШ № 3»,  МАОУ «СОШ № 4», МАОУ «Гимназия», МАОУ «СОШ № 7», МАОУ «СОШ № 6», МАОУ «СОШ №10», МБОУ «Репинская СОШ», МАОУ «Нововоронежская СОШ»;</w:t>
      </w:r>
    </w:p>
    <w:p w14:paraId="368C95A7" w14:textId="77777777" w:rsidR="004D5AD1" w:rsidRPr="0088621A" w:rsidRDefault="0080761F">
      <w:pP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история: МАОУ «СОШ № 3»,  МАОУ «СОШ № 7», МАОУ «СОШ № 6»                                          МАОУ «СОШ № 10»;</w:t>
      </w:r>
    </w:p>
    <w:p w14:paraId="4A55FFB5"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Анализируя результаты ЕГЭ по предметам, следует отметить:</w:t>
      </w:r>
    </w:p>
    <w:p w14:paraId="603FAD00"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Русский язык сдавали 118 выпускников. Средний балл по Гайскому городскому округу – 70 (2023г. - 73, 2022г. – 75). Порог минимальных баллов преодолели все. Наиболее высокие результаты по предмету показали 29 человек. Наивысший результат – 97 баллов.</w:t>
      </w:r>
    </w:p>
    <w:p w14:paraId="05DCC892"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Математику профильного уровня сдавали 71 выпускник. Средний балл – 67 (2023г. – 63, 2022г. – 65). Наивысший результат – 95 балла. Наиболее высокие результаты по предмету показали 15 человек. </w:t>
      </w:r>
    </w:p>
    <w:p w14:paraId="02074E47"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Физику сдавали 24 выпускника. Средний балл по округу – 71 (2023г. – 60, 2022г. – 63). Наивысший результат – 96 баллов. Наиболее высокие результаты по предмету показали 4 человека. Порог минимальных баллов  преодолели все обучающиеся.</w:t>
      </w:r>
    </w:p>
    <w:p w14:paraId="6D52A6F9"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Химию сдавали 8 выпускников. Средний балл по</w:t>
      </w:r>
      <w:r w:rsidR="008A6E99" w:rsidRPr="0088621A">
        <w:rPr>
          <w:rFonts w:ascii="Times New Roman" w:eastAsia="Times New Roman" w:hAnsi="Times New Roman" w:cs="Times New Roman"/>
          <w:sz w:val="28"/>
          <w:szCs w:val="28"/>
        </w:rPr>
        <w:t xml:space="preserve"> округу – 84</w:t>
      </w:r>
      <w:r w:rsidRPr="0088621A">
        <w:rPr>
          <w:rFonts w:ascii="Times New Roman" w:eastAsia="Times New Roman" w:hAnsi="Times New Roman" w:cs="Times New Roman"/>
          <w:sz w:val="28"/>
          <w:szCs w:val="28"/>
        </w:rPr>
        <w:t xml:space="preserve"> (2023г. – 84, 2022г. – 73) . Наивысший результат – 93 баллов. Наиболее высокие результаты по предмету показали 5 человек. Порог минимальных баллов преодолели все.</w:t>
      </w:r>
    </w:p>
    <w:p w14:paraId="16DC8C9B"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 ЕГЭ по информатике принимало участие 34 выпу</w:t>
      </w:r>
      <w:r w:rsidR="008A6E99" w:rsidRPr="0088621A">
        <w:rPr>
          <w:rFonts w:ascii="Times New Roman" w:eastAsia="Times New Roman" w:hAnsi="Times New Roman" w:cs="Times New Roman"/>
          <w:sz w:val="28"/>
          <w:szCs w:val="28"/>
        </w:rPr>
        <w:t>скника. Средний балл составил 65</w:t>
      </w:r>
      <w:r w:rsidRPr="0088621A">
        <w:rPr>
          <w:rFonts w:ascii="Times New Roman" w:eastAsia="Times New Roman" w:hAnsi="Times New Roman" w:cs="Times New Roman"/>
          <w:sz w:val="28"/>
          <w:szCs w:val="28"/>
        </w:rPr>
        <w:t xml:space="preserve"> (2023г. – 65, 2022г. – 73). Наивысший результат – 90 баллов. Наиболее высокие результаты по предмету показали 7 человек. Порог минимальных баллов преодолели все.</w:t>
      </w:r>
    </w:p>
    <w:p w14:paraId="260AE150"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Биологию сдавали 1</w:t>
      </w:r>
      <w:r w:rsidR="009654FE" w:rsidRPr="0088621A">
        <w:rPr>
          <w:rFonts w:ascii="Times New Roman" w:eastAsia="Times New Roman" w:hAnsi="Times New Roman" w:cs="Times New Roman"/>
          <w:sz w:val="28"/>
          <w:szCs w:val="28"/>
        </w:rPr>
        <w:t>1 выпускников. Средний балл – 66</w:t>
      </w:r>
      <w:r w:rsidRPr="0088621A">
        <w:rPr>
          <w:rFonts w:ascii="Times New Roman" w:eastAsia="Times New Roman" w:hAnsi="Times New Roman" w:cs="Times New Roman"/>
          <w:sz w:val="28"/>
          <w:szCs w:val="28"/>
        </w:rPr>
        <w:t xml:space="preserve"> (2023 г. – 65, 2022г. -64). Наивысший результат – 90 баллов. Наиболее высокие результаты по предмету показал 3 человека. Порог минимальных баллов не преодолел один обучающийся.</w:t>
      </w:r>
    </w:p>
    <w:p w14:paraId="0A728D16"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Историю сдавало 20 выпускников. Средний балл по городскому округу составил 58 (2023г. – 67, 2022 г. – 66). Наивысший результат – 97 баллов.. Порог минимальных баллов не преодолел 1 выпускник .</w:t>
      </w:r>
    </w:p>
    <w:p w14:paraId="679B425B"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 итоговой аттестации по английскому языку приняло участие 7 выпускников. Средний балл составил - 67 (2023г. – 65, 2022г – 77). Наивысший результат – 88 баллов. Порог минимальных баллов преодолели все.</w:t>
      </w:r>
    </w:p>
    <w:p w14:paraId="4A4D9432"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Обществознание сдавали 51 выпускника. Средний балл - 60 (2023г. – 70, 2021г. – 70). Наивысший результат – 88 баллов. Порог минимальных баллов не преодолели 2 обучающихся.</w:t>
      </w:r>
    </w:p>
    <w:p w14:paraId="1D3B14AA"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Литературу сдавали 3 выпускника. Средний балл по округу 79 (2023 г. – 61, 2022 г. – 67). Наивысший результат – 89 баллов. Порог минимальных баллов преодолели все. </w:t>
      </w:r>
    </w:p>
    <w:p w14:paraId="7E9470B5" w14:textId="77777777" w:rsidR="004D5AD1" w:rsidRPr="0088621A" w:rsidRDefault="0080761F">
      <w:pPr>
        <w:ind w:firstLine="709"/>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Рейтинг ОО по результатам ЕГЭ по Гайскому городскому округу:</w:t>
      </w:r>
    </w:p>
    <w:p w14:paraId="1FB4BD60" w14:textId="77777777" w:rsidR="004D5AD1" w:rsidRPr="0088621A" w:rsidRDefault="004D5AD1">
      <w:pPr>
        <w:ind w:firstLine="709"/>
        <w:rPr>
          <w:rFonts w:ascii="Times New Roman" w:eastAsia="Times New Roman" w:hAnsi="Times New Roman" w:cs="Times New Roman"/>
          <w:sz w:val="28"/>
          <w:szCs w:val="28"/>
        </w:rPr>
      </w:pPr>
    </w:p>
    <w:tbl>
      <w:tblPr>
        <w:tblStyle w:val="afffff7"/>
        <w:tblW w:w="10157"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8"/>
        <w:gridCol w:w="1095"/>
        <w:gridCol w:w="1134"/>
        <w:gridCol w:w="1136"/>
        <w:gridCol w:w="1134"/>
        <w:gridCol w:w="1131"/>
        <w:gridCol w:w="1109"/>
      </w:tblGrid>
      <w:tr w:rsidR="004D5AD1" w:rsidRPr="0088621A" w14:paraId="4B3F1526" w14:textId="77777777">
        <w:trPr>
          <w:cantSplit/>
          <w:trHeight w:val="291"/>
          <w:tblHeader/>
        </w:trPr>
        <w:tc>
          <w:tcPr>
            <w:tcW w:w="3418" w:type="dxa"/>
            <w:vMerge w:val="restart"/>
            <w:vAlign w:val="center"/>
          </w:tcPr>
          <w:p w14:paraId="73D1DBD2"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lastRenderedPageBreak/>
              <w:t>ОО</w:t>
            </w:r>
          </w:p>
        </w:tc>
        <w:tc>
          <w:tcPr>
            <w:tcW w:w="3365" w:type="dxa"/>
            <w:gridSpan w:val="3"/>
            <w:vAlign w:val="center"/>
          </w:tcPr>
          <w:p w14:paraId="54EB0039"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Общий балл</w:t>
            </w:r>
          </w:p>
        </w:tc>
        <w:tc>
          <w:tcPr>
            <w:tcW w:w="3374" w:type="dxa"/>
            <w:gridSpan w:val="3"/>
            <w:vAlign w:val="center"/>
          </w:tcPr>
          <w:p w14:paraId="56746B24"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Место в рейтинге</w:t>
            </w:r>
          </w:p>
        </w:tc>
      </w:tr>
      <w:tr w:rsidR="004D5AD1" w:rsidRPr="0088621A" w14:paraId="3B38D6DF" w14:textId="77777777">
        <w:trPr>
          <w:cantSplit/>
          <w:trHeight w:val="524"/>
          <w:tblHeader/>
        </w:trPr>
        <w:tc>
          <w:tcPr>
            <w:tcW w:w="3418" w:type="dxa"/>
            <w:vMerge/>
            <w:vAlign w:val="center"/>
          </w:tcPr>
          <w:p w14:paraId="4E1B412C" w14:textId="77777777" w:rsidR="004D5AD1" w:rsidRPr="0088621A" w:rsidRDefault="004D5AD1">
            <w:pPr>
              <w:pBdr>
                <w:top w:val="nil"/>
                <w:left w:val="nil"/>
                <w:bottom w:val="nil"/>
                <w:right w:val="nil"/>
                <w:between w:val="nil"/>
              </w:pBdr>
              <w:spacing w:line="276" w:lineRule="auto"/>
              <w:jc w:val="left"/>
              <w:rPr>
                <w:rFonts w:ascii="Times New Roman" w:eastAsia="Times New Roman" w:hAnsi="Times New Roman" w:cs="Times New Roman"/>
                <w:sz w:val="28"/>
                <w:szCs w:val="28"/>
              </w:rPr>
            </w:pPr>
          </w:p>
        </w:tc>
        <w:tc>
          <w:tcPr>
            <w:tcW w:w="1095" w:type="dxa"/>
            <w:vAlign w:val="center"/>
          </w:tcPr>
          <w:p w14:paraId="06A0242F"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2022 г.</w:t>
            </w:r>
          </w:p>
        </w:tc>
        <w:tc>
          <w:tcPr>
            <w:tcW w:w="1134" w:type="dxa"/>
            <w:vAlign w:val="center"/>
          </w:tcPr>
          <w:p w14:paraId="4898C177"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2023 г.</w:t>
            </w:r>
          </w:p>
        </w:tc>
        <w:tc>
          <w:tcPr>
            <w:tcW w:w="1136" w:type="dxa"/>
            <w:vAlign w:val="center"/>
          </w:tcPr>
          <w:p w14:paraId="2742DA62"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2024 г.</w:t>
            </w:r>
          </w:p>
        </w:tc>
        <w:tc>
          <w:tcPr>
            <w:tcW w:w="1134" w:type="dxa"/>
            <w:vAlign w:val="center"/>
          </w:tcPr>
          <w:p w14:paraId="4AC0A782"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2022 г.</w:t>
            </w:r>
          </w:p>
        </w:tc>
        <w:tc>
          <w:tcPr>
            <w:tcW w:w="1131" w:type="dxa"/>
            <w:vAlign w:val="center"/>
          </w:tcPr>
          <w:p w14:paraId="5BE7121F"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2023 г.</w:t>
            </w:r>
          </w:p>
        </w:tc>
        <w:tc>
          <w:tcPr>
            <w:tcW w:w="1109" w:type="dxa"/>
            <w:vAlign w:val="center"/>
          </w:tcPr>
          <w:p w14:paraId="4AAF1EAE" w14:textId="77777777" w:rsidR="004D5AD1" w:rsidRPr="0088621A" w:rsidRDefault="0080761F">
            <w:pPr>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2024 г.</w:t>
            </w:r>
          </w:p>
        </w:tc>
      </w:tr>
      <w:tr w:rsidR="004D5AD1" w:rsidRPr="0088621A" w14:paraId="728216A8" w14:textId="77777777" w:rsidTr="001B22B0">
        <w:trPr>
          <w:cantSplit/>
          <w:trHeight w:val="252"/>
          <w:tblHeader/>
        </w:trPr>
        <w:tc>
          <w:tcPr>
            <w:tcW w:w="3418" w:type="dxa"/>
          </w:tcPr>
          <w:p w14:paraId="0E9804CD"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3»</w:t>
            </w:r>
          </w:p>
        </w:tc>
        <w:tc>
          <w:tcPr>
            <w:tcW w:w="1095" w:type="dxa"/>
          </w:tcPr>
          <w:p w14:paraId="78FCF380"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73,2</w:t>
            </w:r>
          </w:p>
        </w:tc>
        <w:tc>
          <w:tcPr>
            <w:tcW w:w="1134" w:type="dxa"/>
          </w:tcPr>
          <w:p w14:paraId="1B167D33"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64,57</w:t>
            </w:r>
          </w:p>
        </w:tc>
        <w:tc>
          <w:tcPr>
            <w:tcW w:w="1136" w:type="dxa"/>
          </w:tcPr>
          <w:p w14:paraId="48CDBF34"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61</w:t>
            </w:r>
          </w:p>
        </w:tc>
        <w:tc>
          <w:tcPr>
            <w:tcW w:w="1134" w:type="dxa"/>
          </w:tcPr>
          <w:p w14:paraId="182D1824"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w:t>
            </w:r>
          </w:p>
        </w:tc>
        <w:tc>
          <w:tcPr>
            <w:tcW w:w="1131" w:type="dxa"/>
          </w:tcPr>
          <w:p w14:paraId="1503E649"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w:t>
            </w:r>
          </w:p>
        </w:tc>
        <w:tc>
          <w:tcPr>
            <w:tcW w:w="1109" w:type="dxa"/>
          </w:tcPr>
          <w:p w14:paraId="51A643C1"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w:t>
            </w:r>
          </w:p>
        </w:tc>
      </w:tr>
      <w:tr w:rsidR="004D5AD1" w:rsidRPr="0088621A" w14:paraId="5F5CF21C" w14:textId="77777777" w:rsidTr="001B22B0">
        <w:trPr>
          <w:cantSplit/>
          <w:trHeight w:val="288"/>
          <w:tblHeader/>
        </w:trPr>
        <w:tc>
          <w:tcPr>
            <w:tcW w:w="3418" w:type="dxa"/>
          </w:tcPr>
          <w:p w14:paraId="03AC192E"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4»</w:t>
            </w:r>
          </w:p>
        </w:tc>
        <w:tc>
          <w:tcPr>
            <w:tcW w:w="1095" w:type="dxa"/>
          </w:tcPr>
          <w:p w14:paraId="7C4EADC8"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61</w:t>
            </w:r>
          </w:p>
        </w:tc>
        <w:tc>
          <w:tcPr>
            <w:tcW w:w="1134" w:type="dxa"/>
          </w:tcPr>
          <w:p w14:paraId="716DDB12"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61,3</w:t>
            </w:r>
          </w:p>
        </w:tc>
        <w:tc>
          <w:tcPr>
            <w:tcW w:w="1136" w:type="dxa"/>
          </w:tcPr>
          <w:p w14:paraId="1E7A46D7"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48,58</w:t>
            </w:r>
          </w:p>
        </w:tc>
        <w:tc>
          <w:tcPr>
            <w:tcW w:w="1134" w:type="dxa"/>
          </w:tcPr>
          <w:p w14:paraId="53FC5EFA"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9</w:t>
            </w:r>
          </w:p>
        </w:tc>
        <w:tc>
          <w:tcPr>
            <w:tcW w:w="1131" w:type="dxa"/>
          </w:tcPr>
          <w:p w14:paraId="13D4717E"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w:t>
            </w:r>
          </w:p>
        </w:tc>
        <w:tc>
          <w:tcPr>
            <w:tcW w:w="1109" w:type="dxa"/>
          </w:tcPr>
          <w:p w14:paraId="5812ABFD"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w:t>
            </w:r>
          </w:p>
        </w:tc>
      </w:tr>
      <w:tr w:rsidR="004D5AD1" w:rsidRPr="0088621A" w14:paraId="5DEB63BA" w14:textId="77777777" w:rsidTr="001B22B0">
        <w:trPr>
          <w:cantSplit/>
          <w:trHeight w:val="323"/>
          <w:tblHeader/>
        </w:trPr>
        <w:tc>
          <w:tcPr>
            <w:tcW w:w="3418" w:type="dxa"/>
          </w:tcPr>
          <w:p w14:paraId="0BC0F6EA"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«Гимназия»</w:t>
            </w:r>
          </w:p>
        </w:tc>
        <w:tc>
          <w:tcPr>
            <w:tcW w:w="1095" w:type="dxa"/>
          </w:tcPr>
          <w:p w14:paraId="04CD2137"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72,8</w:t>
            </w:r>
          </w:p>
        </w:tc>
        <w:tc>
          <w:tcPr>
            <w:tcW w:w="1134" w:type="dxa"/>
          </w:tcPr>
          <w:p w14:paraId="4C7FE2EB"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76</w:t>
            </w:r>
          </w:p>
        </w:tc>
        <w:tc>
          <w:tcPr>
            <w:tcW w:w="1136" w:type="dxa"/>
          </w:tcPr>
          <w:p w14:paraId="61312417"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83,7</w:t>
            </w:r>
          </w:p>
        </w:tc>
        <w:tc>
          <w:tcPr>
            <w:tcW w:w="1134" w:type="dxa"/>
          </w:tcPr>
          <w:p w14:paraId="35427493"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w:t>
            </w:r>
          </w:p>
        </w:tc>
        <w:tc>
          <w:tcPr>
            <w:tcW w:w="1131" w:type="dxa"/>
          </w:tcPr>
          <w:p w14:paraId="517F0CA9"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w:t>
            </w:r>
          </w:p>
        </w:tc>
        <w:tc>
          <w:tcPr>
            <w:tcW w:w="1109" w:type="dxa"/>
          </w:tcPr>
          <w:p w14:paraId="12158065"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w:t>
            </w:r>
          </w:p>
        </w:tc>
      </w:tr>
      <w:tr w:rsidR="004D5AD1" w:rsidRPr="0088621A" w14:paraId="7A028E3D" w14:textId="77777777" w:rsidTr="001B22B0">
        <w:trPr>
          <w:cantSplit/>
          <w:trHeight w:val="315"/>
          <w:tblHeader/>
        </w:trPr>
        <w:tc>
          <w:tcPr>
            <w:tcW w:w="3418" w:type="dxa"/>
          </w:tcPr>
          <w:p w14:paraId="2A5DC9E3"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6»</w:t>
            </w:r>
          </w:p>
        </w:tc>
        <w:tc>
          <w:tcPr>
            <w:tcW w:w="1095" w:type="dxa"/>
          </w:tcPr>
          <w:p w14:paraId="6B16D1D8"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76,4</w:t>
            </w:r>
          </w:p>
        </w:tc>
        <w:tc>
          <w:tcPr>
            <w:tcW w:w="1134" w:type="dxa"/>
          </w:tcPr>
          <w:p w14:paraId="657D3724"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63,4</w:t>
            </w:r>
          </w:p>
        </w:tc>
        <w:tc>
          <w:tcPr>
            <w:tcW w:w="1136" w:type="dxa"/>
          </w:tcPr>
          <w:p w14:paraId="0FB93AAB"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54,12</w:t>
            </w:r>
          </w:p>
        </w:tc>
        <w:tc>
          <w:tcPr>
            <w:tcW w:w="1134" w:type="dxa"/>
          </w:tcPr>
          <w:p w14:paraId="500C7CC0"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w:t>
            </w:r>
          </w:p>
        </w:tc>
        <w:tc>
          <w:tcPr>
            <w:tcW w:w="1131" w:type="dxa"/>
          </w:tcPr>
          <w:p w14:paraId="0A1AA84C"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w:t>
            </w:r>
          </w:p>
        </w:tc>
        <w:tc>
          <w:tcPr>
            <w:tcW w:w="1109" w:type="dxa"/>
          </w:tcPr>
          <w:p w14:paraId="3BB71738"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w:t>
            </w:r>
          </w:p>
        </w:tc>
      </w:tr>
      <w:tr w:rsidR="004D5AD1" w:rsidRPr="0088621A" w14:paraId="684B945E" w14:textId="77777777" w:rsidTr="001B22B0">
        <w:trPr>
          <w:cantSplit/>
          <w:trHeight w:val="208"/>
          <w:tblHeader/>
        </w:trPr>
        <w:tc>
          <w:tcPr>
            <w:tcW w:w="3418" w:type="dxa"/>
          </w:tcPr>
          <w:p w14:paraId="4F17C4A1"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7»</w:t>
            </w:r>
          </w:p>
        </w:tc>
        <w:tc>
          <w:tcPr>
            <w:tcW w:w="1095" w:type="dxa"/>
          </w:tcPr>
          <w:p w14:paraId="5DDF21BD"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65,3</w:t>
            </w:r>
          </w:p>
        </w:tc>
        <w:tc>
          <w:tcPr>
            <w:tcW w:w="1134" w:type="dxa"/>
          </w:tcPr>
          <w:p w14:paraId="541E33EA"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60,75</w:t>
            </w:r>
          </w:p>
        </w:tc>
        <w:tc>
          <w:tcPr>
            <w:tcW w:w="1136" w:type="dxa"/>
          </w:tcPr>
          <w:p w14:paraId="25BA7333"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59,02</w:t>
            </w:r>
          </w:p>
        </w:tc>
        <w:tc>
          <w:tcPr>
            <w:tcW w:w="1134" w:type="dxa"/>
          </w:tcPr>
          <w:p w14:paraId="7CE2212C"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w:t>
            </w:r>
          </w:p>
        </w:tc>
        <w:tc>
          <w:tcPr>
            <w:tcW w:w="1131" w:type="dxa"/>
          </w:tcPr>
          <w:p w14:paraId="0A1F974A"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9</w:t>
            </w:r>
          </w:p>
        </w:tc>
        <w:tc>
          <w:tcPr>
            <w:tcW w:w="1109" w:type="dxa"/>
          </w:tcPr>
          <w:p w14:paraId="78FBA08F"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w:t>
            </w:r>
          </w:p>
        </w:tc>
      </w:tr>
      <w:tr w:rsidR="004D5AD1" w:rsidRPr="0088621A" w14:paraId="6652ADC2" w14:textId="77777777" w:rsidTr="001B22B0">
        <w:trPr>
          <w:cantSplit/>
          <w:trHeight w:val="70"/>
          <w:tblHeader/>
        </w:trPr>
        <w:tc>
          <w:tcPr>
            <w:tcW w:w="3418" w:type="dxa"/>
          </w:tcPr>
          <w:p w14:paraId="3687D542"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8»</w:t>
            </w:r>
          </w:p>
        </w:tc>
        <w:tc>
          <w:tcPr>
            <w:tcW w:w="1095" w:type="dxa"/>
          </w:tcPr>
          <w:p w14:paraId="140D092A"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68,8</w:t>
            </w:r>
          </w:p>
        </w:tc>
        <w:tc>
          <w:tcPr>
            <w:tcW w:w="1134" w:type="dxa"/>
          </w:tcPr>
          <w:p w14:paraId="53254EF9"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69</w:t>
            </w:r>
          </w:p>
        </w:tc>
        <w:tc>
          <w:tcPr>
            <w:tcW w:w="1136" w:type="dxa"/>
          </w:tcPr>
          <w:p w14:paraId="59538192"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74,8</w:t>
            </w:r>
          </w:p>
        </w:tc>
        <w:tc>
          <w:tcPr>
            <w:tcW w:w="1134" w:type="dxa"/>
          </w:tcPr>
          <w:p w14:paraId="739E9314"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w:t>
            </w:r>
          </w:p>
        </w:tc>
        <w:tc>
          <w:tcPr>
            <w:tcW w:w="1131" w:type="dxa"/>
          </w:tcPr>
          <w:p w14:paraId="257D6CB0"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w:t>
            </w:r>
          </w:p>
        </w:tc>
        <w:tc>
          <w:tcPr>
            <w:tcW w:w="1109" w:type="dxa"/>
          </w:tcPr>
          <w:p w14:paraId="57BF70AE"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w:t>
            </w:r>
          </w:p>
        </w:tc>
      </w:tr>
      <w:tr w:rsidR="004D5AD1" w:rsidRPr="0088621A" w14:paraId="61F3AE97" w14:textId="77777777" w:rsidTr="001B22B0">
        <w:trPr>
          <w:cantSplit/>
          <w:trHeight w:val="70"/>
          <w:tblHeader/>
        </w:trPr>
        <w:tc>
          <w:tcPr>
            <w:tcW w:w="3418" w:type="dxa"/>
          </w:tcPr>
          <w:p w14:paraId="0CE0D08F"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10»</w:t>
            </w:r>
          </w:p>
        </w:tc>
        <w:tc>
          <w:tcPr>
            <w:tcW w:w="1095" w:type="dxa"/>
          </w:tcPr>
          <w:p w14:paraId="27ADB2B3"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67</w:t>
            </w:r>
          </w:p>
        </w:tc>
        <w:tc>
          <w:tcPr>
            <w:tcW w:w="1134" w:type="dxa"/>
          </w:tcPr>
          <w:p w14:paraId="4DAD5212"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71,2</w:t>
            </w:r>
          </w:p>
        </w:tc>
        <w:tc>
          <w:tcPr>
            <w:tcW w:w="1136" w:type="dxa"/>
          </w:tcPr>
          <w:p w14:paraId="0D325C9A"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55</w:t>
            </w:r>
          </w:p>
        </w:tc>
        <w:tc>
          <w:tcPr>
            <w:tcW w:w="1134" w:type="dxa"/>
          </w:tcPr>
          <w:p w14:paraId="60172E2D"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w:t>
            </w:r>
          </w:p>
        </w:tc>
        <w:tc>
          <w:tcPr>
            <w:tcW w:w="1131" w:type="dxa"/>
          </w:tcPr>
          <w:p w14:paraId="745350F5"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w:t>
            </w:r>
          </w:p>
        </w:tc>
        <w:tc>
          <w:tcPr>
            <w:tcW w:w="1109" w:type="dxa"/>
          </w:tcPr>
          <w:p w14:paraId="3B55B453"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w:t>
            </w:r>
          </w:p>
        </w:tc>
      </w:tr>
      <w:tr w:rsidR="004D5AD1" w:rsidRPr="0088621A" w14:paraId="254EAF8D" w14:textId="77777777" w:rsidTr="001B22B0">
        <w:trPr>
          <w:cantSplit/>
          <w:trHeight w:val="104"/>
          <w:tblHeader/>
        </w:trPr>
        <w:tc>
          <w:tcPr>
            <w:tcW w:w="3418" w:type="dxa"/>
          </w:tcPr>
          <w:p w14:paraId="5C7DB9E9"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«Нововоронежская СОШ»</w:t>
            </w:r>
          </w:p>
        </w:tc>
        <w:tc>
          <w:tcPr>
            <w:tcW w:w="1095" w:type="dxa"/>
          </w:tcPr>
          <w:p w14:paraId="5E51FE6D"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58,6</w:t>
            </w:r>
          </w:p>
        </w:tc>
        <w:tc>
          <w:tcPr>
            <w:tcW w:w="1134" w:type="dxa"/>
          </w:tcPr>
          <w:p w14:paraId="0A9A9330"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52,43</w:t>
            </w:r>
          </w:p>
        </w:tc>
        <w:tc>
          <w:tcPr>
            <w:tcW w:w="1136" w:type="dxa"/>
          </w:tcPr>
          <w:p w14:paraId="670D4804"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42,3</w:t>
            </w:r>
          </w:p>
        </w:tc>
        <w:tc>
          <w:tcPr>
            <w:tcW w:w="1134" w:type="dxa"/>
          </w:tcPr>
          <w:p w14:paraId="0390A869"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11</w:t>
            </w:r>
          </w:p>
        </w:tc>
        <w:tc>
          <w:tcPr>
            <w:tcW w:w="1131" w:type="dxa"/>
          </w:tcPr>
          <w:p w14:paraId="5F996749"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11</w:t>
            </w:r>
          </w:p>
        </w:tc>
        <w:tc>
          <w:tcPr>
            <w:tcW w:w="1109" w:type="dxa"/>
          </w:tcPr>
          <w:p w14:paraId="1B1C3CA1"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9</w:t>
            </w:r>
          </w:p>
        </w:tc>
      </w:tr>
      <w:tr w:rsidR="004D5AD1" w:rsidRPr="0088621A" w14:paraId="0CCF7CB7" w14:textId="77777777" w:rsidTr="001B22B0">
        <w:trPr>
          <w:cantSplit/>
          <w:trHeight w:val="70"/>
          <w:tblHeader/>
        </w:trPr>
        <w:tc>
          <w:tcPr>
            <w:tcW w:w="3418" w:type="dxa"/>
          </w:tcPr>
          <w:p w14:paraId="56B17D80"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МБОУ «Репинская СОШ»</w:t>
            </w:r>
          </w:p>
        </w:tc>
        <w:tc>
          <w:tcPr>
            <w:tcW w:w="1095" w:type="dxa"/>
          </w:tcPr>
          <w:p w14:paraId="72288A10"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65,9</w:t>
            </w:r>
          </w:p>
        </w:tc>
        <w:tc>
          <w:tcPr>
            <w:tcW w:w="1134" w:type="dxa"/>
          </w:tcPr>
          <w:p w14:paraId="18457D9A"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57,25</w:t>
            </w:r>
          </w:p>
        </w:tc>
        <w:tc>
          <w:tcPr>
            <w:tcW w:w="1136" w:type="dxa"/>
          </w:tcPr>
          <w:p w14:paraId="3CF0451A"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60,75</w:t>
            </w:r>
          </w:p>
        </w:tc>
        <w:tc>
          <w:tcPr>
            <w:tcW w:w="1134" w:type="dxa"/>
          </w:tcPr>
          <w:p w14:paraId="6897CD36"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w:t>
            </w:r>
          </w:p>
        </w:tc>
        <w:tc>
          <w:tcPr>
            <w:tcW w:w="1131" w:type="dxa"/>
          </w:tcPr>
          <w:p w14:paraId="22A8777F"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w:t>
            </w:r>
          </w:p>
        </w:tc>
        <w:tc>
          <w:tcPr>
            <w:tcW w:w="1109" w:type="dxa"/>
          </w:tcPr>
          <w:p w14:paraId="33FD05AD"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w:t>
            </w:r>
          </w:p>
        </w:tc>
      </w:tr>
      <w:tr w:rsidR="004D5AD1" w:rsidRPr="0088621A" w14:paraId="6E2282E4" w14:textId="77777777" w:rsidTr="001B22B0">
        <w:trPr>
          <w:cantSplit/>
          <w:trHeight w:val="70"/>
          <w:tblHeader/>
        </w:trPr>
        <w:tc>
          <w:tcPr>
            <w:tcW w:w="3418" w:type="dxa"/>
          </w:tcPr>
          <w:p w14:paraId="0EF03B2C"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По городскому округу</w:t>
            </w:r>
          </w:p>
        </w:tc>
        <w:tc>
          <w:tcPr>
            <w:tcW w:w="1095" w:type="dxa"/>
          </w:tcPr>
          <w:p w14:paraId="311AAD6D"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61</w:t>
            </w:r>
          </w:p>
        </w:tc>
        <w:tc>
          <w:tcPr>
            <w:tcW w:w="1134" w:type="dxa"/>
          </w:tcPr>
          <w:p w14:paraId="677BE90A" w14:textId="77777777" w:rsidR="004D5AD1" w:rsidRPr="0088621A" w:rsidRDefault="0080761F"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67</w:t>
            </w:r>
          </w:p>
        </w:tc>
        <w:tc>
          <w:tcPr>
            <w:tcW w:w="1136" w:type="dxa"/>
          </w:tcPr>
          <w:p w14:paraId="17A8188D" w14:textId="77777777" w:rsidR="004D5AD1" w:rsidRPr="0088621A" w:rsidRDefault="009654FE" w:rsidP="001B22B0">
            <w:pPr>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66,7</w:t>
            </w:r>
          </w:p>
        </w:tc>
        <w:tc>
          <w:tcPr>
            <w:tcW w:w="1134" w:type="dxa"/>
          </w:tcPr>
          <w:p w14:paraId="26C28CA0" w14:textId="77777777" w:rsidR="004D5AD1" w:rsidRPr="0088621A" w:rsidRDefault="004D5AD1" w:rsidP="001B22B0">
            <w:pPr>
              <w:jc w:val="left"/>
              <w:rPr>
                <w:rFonts w:ascii="Times New Roman" w:eastAsia="Times New Roman" w:hAnsi="Times New Roman" w:cs="Times New Roman"/>
                <w:sz w:val="28"/>
                <w:szCs w:val="28"/>
              </w:rPr>
            </w:pPr>
          </w:p>
        </w:tc>
        <w:tc>
          <w:tcPr>
            <w:tcW w:w="1131" w:type="dxa"/>
          </w:tcPr>
          <w:p w14:paraId="1099A0D5" w14:textId="77777777" w:rsidR="004D5AD1" w:rsidRPr="0088621A" w:rsidRDefault="004D5AD1" w:rsidP="001B22B0">
            <w:pPr>
              <w:jc w:val="left"/>
              <w:rPr>
                <w:rFonts w:ascii="Times New Roman" w:eastAsia="Times New Roman" w:hAnsi="Times New Roman" w:cs="Times New Roman"/>
                <w:sz w:val="28"/>
                <w:szCs w:val="28"/>
              </w:rPr>
            </w:pPr>
          </w:p>
        </w:tc>
        <w:tc>
          <w:tcPr>
            <w:tcW w:w="1109" w:type="dxa"/>
          </w:tcPr>
          <w:p w14:paraId="70BBC286" w14:textId="77777777" w:rsidR="004D5AD1" w:rsidRPr="0088621A" w:rsidRDefault="004D5AD1" w:rsidP="001B22B0">
            <w:pPr>
              <w:jc w:val="left"/>
              <w:rPr>
                <w:rFonts w:ascii="Times New Roman" w:eastAsia="Times New Roman" w:hAnsi="Times New Roman" w:cs="Times New Roman"/>
                <w:sz w:val="28"/>
                <w:szCs w:val="28"/>
              </w:rPr>
            </w:pPr>
          </w:p>
        </w:tc>
      </w:tr>
    </w:tbl>
    <w:p w14:paraId="3D045A8A" w14:textId="77777777" w:rsidR="004D5AD1" w:rsidRPr="0088621A" w:rsidRDefault="004D5AD1">
      <w:pPr>
        <w:ind w:firstLine="709"/>
        <w:rPr>
          <w:rFonts w:ascii="Times New Roman" w:eastAsia="Times New Roman" w:hAnsi="Times New Roman" w:cs="Times New Roman"/>
          <w:sz w:val="28"/>
          <w:szCs w:val="28"/>
        </w:rPr>
      </w:pPr>
    </w:p>
    <w:p w14:paraId="6B1247C2"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Анализ результатов государственной итоговой аттестации выпускников 11 классов позволяет выделить положительные моменты:</w:t>
      </w:r>
    </w:p>
    <w:p w14:paraId="3757BF55"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высокие результаты (от 80 баллов и более) по предметам у 19,4% обучающихся;</w:t>
      </w:r>
    </w:p>
    <w:p w14:paraId="3C540269" w14:textId="77777777" w:rsid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отсутствие нарушений правил поведения на ЕГЭ со стороны обучающихся.</w:t>
      </w:r>
    </w:p>
    <w:p w14:paraId="7DED4A83"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 </w:t>
      </w:r>
    </w:p>
    <w:p w14:paraId="135071AA" w14:textId="77777777" w:rsidR="004D5AD1" w:rsidRDefault="0080761F">
      <w:pPr>
        <w:tabs>
          <w:tab w:val="left" w:pos="0"/>
        </w:tabs>
        <w:ind w:firstLine="720"/>
        <w:jc w:val="left"/>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Реализация предпрофильной подготовки и профильного обучения</w:t>
      </w:r>
    </w:p>
    <w:p w14:paraId="102533CB" w14:textId="77777777" w:rsidR="004D5AD1" w:rsidRDefault="004D5AD1">
      <w:pPr>
        <w:tabs>
          <w:tab w:val="left" w:pos="0"/>
        </w:tabs>
        <w:ind w:firstLine="720"/>
        <w:jc w:val="left"/>
        <w:rPr>
          <w:rFonts w:ascii="Times New Roman" w:eastAsia="Times New Roman" w:hAnsi="Times New Roman" w:cs="Times New Roman"/>
          <w:sz w:val="24"/>
          <w:szCs w:val="24"/>
        </w:rPr>
      </w:pPr>
    </w:p>
    <w:p w14:paraId="7E40AC96"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Во всех общеобразовательных организациях Гайского городского округа ведется работа в направлении предпрофильной подготовки и профессиональной ориентации обучающихся. Охват составляет 100%.</w:t>
      </w:r>
    </w:p>
    <w:p w14:paraId="1229FF64"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С 1 сентября 2023 года в общеобразовательных организациях Гайского городского округа внедрена единая модель профориентационной деятельности, получившая название «Профориентационный минимум» (далее - профминимум). В мероприятиях профминимума участвуют все школьники с 6 по 11 класс.</w:t>
      </w:r>
    </w:p>
    <w:p w14:paraId="70374D68"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Профминимум включает в себя урочную деятельность (часы профориентационной деятельности в рамках предметных уроков), внеурочную деятельность: курс занятий «Россия - мои горизонты», который проходит еженедельно по четвергам, взаимодействие с родителями (родительские собрания), практико-ориентированный модуль (профессиональные пробы онлайн и очно, проектная деятельность, экскурсии на производство, мастер-классы в </w:t>
      </w:r>
      <w:r w:rsidRPr="0088621A">
        <w:rPr>
          <w:rFonts w:ascii="Times New Roman" w:eastAsia="Times New Roman" w:hAnsi="Times New Roman" w:cs="Times New Roman"/>
          <w:sz w:val="28"/>
          <w:szCs w:val="28"/>
        </w:rPr>
        <w:lastRenderedPageBreak/>
        <w:t>учреждениях профессионального образования, встречи с представителями профессий, профориентационные конкурсы, образовательные выставки и т.д.) и дополнительное образование.</w:t>
      </w:r>
    </w:p>
    <w:p w14:paraId="14A183D2"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Проведенная работа по внедрению и реализации профминимума:</w:t>
      </w:r>
    </w:p>
    <w:p w14:paraId="134ADEA4"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утвержден приказ отдела образования от 07.08.2023 № 365 «О внедрении единой модели профессиональной ориентации -  профориентационного минимума в общеобразовательных организациях Гайского городского округа»;</w:t>
      </w:r>
    </w:p>
    <w:p w14:paraId="3A4BFAC4"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проведена разъяснительная работа с администрацией общеобразовательных организаций;</w:t>
      </w:r>
    </w:p>
    <w:p w14:paraId="0FE00C18"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определен уровень реализации профминимума в каждой общеобразовательной организации;</w:t>
      </w:r>
    </w:p>
    <w:p w14:paraId="213CB4DC"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в общеобразовательных организациях назначены ответственные за реализацию мероприятий профминимума;</w:t>
      </w:r>
    </w:p>
    <w:p w14:paraId="30F321FB"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утверждена программа курса внеурочной деятельности «Россия – мои горизонты»;</w:t>
      </w:r>
    </w:p>
    <w:p w14:paraId="7A6B6DA7"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b/>
          <w:sz w:val="28"/>
          <w:szCs w:val="28"/>
        </w:rPr>
        <w:t>-</w:t>
      </w:r>
      <w:r w:rsidRPr="0088621A">
        <w:rPr>
          <w:rFonts w:ascii="Times New Roman" w:eastAsia="Times New Roman" w:hAnsi="Times New Roman" w:cs="Times New Roman"/>
          <w:sz w:val="28"/>
          <w:szCs w:val="28"/>
        </w:rPr>
        <w:t xml:space="preserve"> включен в расписание занятий 6-11 классов 1 час в неделю (по четвергам) внеурочный курс «Россия – мои горизонты»;</w:t>
      </w:r>
    </w:p>
    <w:p w14:paraId="065A86D9"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разработаны планы профориентационной работы на 2023\2024 учебный год;</w:t>
      </w:r>
    </w:p>
    <w:p w14:paraId="59F3EAF4"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сформирован перечень кружков и программ дополнительного образования с профориентационным компонентом, доступных обучающимся в 2023/2024 учебном году;</w:t>
      </w:r>
    </w:p>
    <w:p w14:paraId="7D896E59"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с целью сотрудничества в сфере профориентационной деятельности заключены соглашения с ПАО «Гайский ГОК» (МАОУ «СОШ № 3», МАОУ «СОШ № 4», МАОУ «Гимназия», МАОУ «СОШ № 6», МАОУ «СОШ № 7», МАОУ «СОШ № 8», МАОУ «СОШ № 10», МАОУ «Нововоронежская СОШ»), Восточным территориальным отделом Управления Роспотребнадзора по Оренбургской области (МАОУ «Гимназия», МАОУ «СОШ № 6», МАОУ «СОШ № 10»), ГАПОУ «Медногорский индустриальный колледж» (МАОУ «СОШ № 3», МАОУ «СОШ № 4», МАОУ «Гимназия», МАОУ «СОШ № 6», МАОУ «СОШ № 7», МАОУ «СОШ № 8», МАОУ «СОШ № 10» в рамках проекта «Билет в будущее»);</w:t>
      </w:r>
    </w:p>
    <w:p w14:paraId="1C5B5920"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проведены экскурсии на предприятия Гайского городского округа – ПАО «Гайский ГОК», ООО «ГЗОЦМ «Гайская медь», СПК «Птицефабрика Гайская».</w:t>
      </w:r>
    </w:p>
    <w:p w14:paraId="7776DFC9"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 2023-2024 учебном году школы Гайского городского округа впервые приняли участие в проекте «Билет в будущее», целью которого является формирование готовности к профессиональному самоопределению обучающихся 6-11 классов. 600 школьников Гайского городского округа участвовали в онлайн - диагностиках на платформе проекта, профориентационных уроках и профессиональных пробах. 10 педагогов в рамках проекта стали педагогами-навигаторами, которые проводили работу с обучающимися. Ключевые показатели по включению целевой аудитории в проект «Билет в будущее» на 2023 год выполнены.</w:t>
      </w:r>
    </w:p>
    <w:p w14:paraId="267426F2"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lastRenderedPageBreak/>
        <w:t>Общеобразовательные организации округа тесно сотрудничают с организациями и учреждениями по вопросу профориентации обучающихся: ГКУ «ЦЗН г. Гая», учебный центр ПАО «Гайский ГОК», Гайский филиал ГОУ СПО «Орский индустриальный колледж», МБУ «Городской молодежный центр», отдел ВККО г. Гая и Новоорского района (военкомат), отдел МВД РФ по Гайскому городскому округу и др. В рамках сотрудничества с данными учреждениями проводится: анкетирование, тематические родительские собрания, родительские конференции, классные часы, практикумы, экскурсии на предприятия города, конкурсы в рамках профориентации.</w:t>
      </w:r>
    </w:p>
    <w:p w14:paraId="5106CE61"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 двух общеобразовательных организациях (МБОУ «Новониколаевская СОШ им. В.С.Иванченко, МАОУ «Нововоронежская СОШ») действуют профильные аграрные классы на базе 8 и 9 классов.</w:t>
      </w:r>
    </w:p>
    <w:p w14:paraId="0D284F7C"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 соответствии с приказом отдела образования администрации Гайского городского округа от 29.10.2021 № 598 «Об открытии муниципальных курсов внеурочной деятельности психолого-педагогической направленности на базе МАОУ «СОШ № 3» на базе МАОУ «СОШ № 3» продолжают функционировать муниципальные курсы внеурочной деятельности психолого-педагогической направленности с целью формирования у обучающихся представления о педагогической профессии.</w:t>
      </w:r>
    </w:p>
    <w:p w14:paraId="5E7DFF44"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 рамках сотрудничества с ПАО «Гайский ГОК» обучающиеся общеобразовательных организаций продолжают участвовать в проекте «Инженерная школа»: в 2021/2022 учебном году количество участников проекта – 56 обучающихся, в 2022/2023 учебном году – 303 обучающихся, в 2023/2024 учебном году – 214 обучающихся. Школьники получают новые знания и развивают навыки разработки технических проектов, принимают участие в тренингах, деловых играх и квестах. По итогам года за достижения в обучении ребята награждаются сувенирами, возможностью участия в очных мероприятиях и профильных сменах.</w:t>
      </w:r>
    </w:p>
    <w:p w14:paraId="22B6CEE3"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Не прекращается реализация проекта «Инженериада». В марте 2024 года в городе Верхняя Пышма состоялась защита проектов по итогам которой:</w:t>
      </w:r>
    </w:p>
    <w:p w14:paraId="5A2BA59E"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победитель в номинации «Совершенствование горно-металлургического производства» команда «Техногении» в составе обучающихся: Михаил Грунев (МАОУ «СОШ № 10», Даниил Дудкин (МАОУ «СОШ № 10»), Арина Тишина (МАОУ «СОШ № 6»), Денис Скорняков (МАОУ «СОШ № 6»), Данил Литовских (МАОУ «СОШ № 4») под руководством учителя физики МАОУ «СОШ № 10»  Галины Николаевны Пеньшиной;</w:t>
      </w:r>
    </w:p>
    <w:p w14:paraId="577D7F5B"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победитель в номинации «Энергосбережение и энергоэффективность» команда «Омикрон» в составе обучающихся: Михаил Синцов (МАОУ «СОШ № 7»), Игорь Аралбаев (МАОУ «СОШ № 6»), Александр Финагин (МАОУ «СОШ № 7») под руководством учителя физики МАОУ «СОШ № 7» Ирины Викторовны Бочаровой;</w:t>
      </w:r>
    </w:p>
    <w:p w14:paraId="048BA18D"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 второе место в номинации «Улучшение условий труда» завоевала команда «Инжегараж» в составе обучающихся: Никита Смотраев (МАОУ «СОШ № 10»), Никита Пеньшин (МАОУ «СОШ № 10»), Тимофей Шукшин (МАОУ «СОШ № </w:t>
      </w:r>
      <w:r w:rsidRPr="0088621A">
        <w:rPr>
          <w:rFonts w:ascii="Times New Roman" w:eastAsia="Times New Roman" w:hAnsi="Times New Roman" w:cs="Times New Roman"/>
          <w:sz w:val="28"/>
          <w:szCs w:val="28"/>
        </w:rPr>
        <w:lastRenderedPageBreak/>
        <w:t>10»), Виктория Мищишина (МАОУ «СОШ № 10»), Полина Моисеенко (МАОУ «СОШ № 10») под руководством учителя физики МАОУ «СОШ № 10»  Галины Николаевны Пеньшиной;</w:t>
      </w:r>
    </w:p>
    <w:p w14:paraId="7BC14961"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третье место в номинации «Информационные и цифровые технологии»  завоевала команда «ТурИнженеры» в составе обучающихся: Вероника Гринева (МАОУ «СОШ № 7»), Павел Рудниченко (МАОУ «СОШ № 10») под руководством учителя физики МАОУ «СОШ № 7» Ирины Викторовны Бочаровой.</w:t>
      </w:r>
    </w:p>
    <w:p w14:paraId="4129000E"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 рамках реализации национального проекта «Образование» общеобразовательные организации участвуют в онлайн-уроках «Шоу профессий». Онлайн-уроки направлены на знакомство обучающихся 1-11 классов общеобразовательных организаций с приоритетными отраслями экономики России и востребованными профессиями на рынке труда. Охват обучающихся в 2023 году составил 3983 человека.</w:t>
      </w:r>
    </w:p>
    <w:p w14:paraId="5CF3EFA0"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3645 обучающихся приняли участие в образовательных событиях, мероприятиях и конкурсах профориентационной направленности: классные часы, беседы, конкурсы рисунков, встречи с представителями различных профессий, конкурсы сочинений, анкетирование по профориентации, психологические тренинги, «Билет в будущее», «Инженерная школа».</w:t>
      </w:r>
    </w:p>
    <w:p w14:paraId="153CC576"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 2023-2024 учебном году на базе МАОУ «СОШ № 6» и МАОУ «СОШ № 8» созданы и функционируют центры образования естественно - научной и технологической направленностей «Точка роста», в 2021-2022 учебном году центры «Точка роста» были открыты на базе МАОУ «Гимназия», МАОУ «СОШ № 10», МАОУ «Нововоронежская СОШ», в 2022-2023 учебном году на базе МАОУ «СОШ № 4», МАОУ «СОШ № 7», МБОУ «Новониколаевская СОШ им. В.С. Иванченко». Центры «Точка роста» дают возможность обучающимся работать с современными сервисами, технологиями и цифровыми ресурсами, а также развивают творческую инициативу и профессиональное мастерство педагогов.</w:t>
      </w:r>
    </w:p>
    <w:p w14:paraId="57700EC4" w14:textId="77777777" w:rsidR="004D5AD1" w:rsidRPr="0088621A" w:rsidRDefault="0080761F">
      <w:pPr>
        <w:widowControl/>
        <w:ind w:firstLine="700"/>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 2023-2024 учебном году профильное обучение в округе реализуется по модели внутришкольной профилизации, организовано 23 профильных класса по 5 профилям в 11 общеобразовательных организациях. Охват 10-11 классов составляет 280 человек.</w:t>
      </w:r>
    </w:p>
    <w:p w14:paraId="00F35950" w14:textId="77777777" w:rsidR="00197CD6" w:rsidRPr="0088621A" w:rsidRDefault="00197CD6">
      <w:pPr>
        <w:widowControl/>
        <w:ind w:firstLine="700"/>
        <w:rPr>
          <w:rFonts w:ascii="Times New Roman" w:eastAsia="Times New Roman" w:hAnsi="Times New Roman" w:cs="Times New Roman"/>
          <w:sz w:val="28"/>
          <w:szCs w:val="28"/>
        </w:rPr>
      </w:pPr>
    </w:p>
    <w:tbl>
      <w:tblPr>
        <w:tblStyle w:val="afffff8"/>
        <w:tblW w:w="997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25"/>
        <w:gridCol w:w="3438"/>
        <w:gridCol w:w="3212"/>
      </w:tblGrid>
      <w:tr w:rsidR="004D5AD1" w:rsidRPr="0088621A" w14:paraId="4871C16B" w14:textId="77777777" w:rsidTr="00197CD6">
        <w:trPr>
          <w:trHeight w:val="1040"/>
        </w:trPr>
        <w:tc>
          <w:tcPr>
            <w:tcW w:w="3325"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12B5F8F4"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Направления профильной подготовки старшеклассников (название профиля подготовки)</w:t>
            </w:r>
          </w:p>
        </w:tc>
        <w:tc>
          <w:tcPr>
            <w:tcW w:w="3438" w:type="dxa"/>
            <w:vMerge w:val="restart"/>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6A1C6688"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Наименование ОО, в которых реализуются данные профили</w:t>
            </w:r>
          </w:p>
        </w:tc>
        <w:tc>
          <w:tcPr>
            <w:tcW w:w="3212" w:type="dxa"/>
            <w:vMerge w:val="restart"/>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5E965618"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Количество школьников, обучающихся по данным профилям</w:t>
            </w:r>
          </w:p>
        </w:tc>
      </w:tr>
      <w:tr w:rsidR="004D5AD1" w:rsidRPr="0088621A" w14:paraId="17EC4679" w14:textId="77777777" w:rsidTr="00197CD6">
        <w:trPr>
          <w:trHeight w:val="366"/>
        </w:trPr>
        <w:tc>
          <w:tcPr>
            <w:tcW w:w="332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F15F286"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05D18E"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212"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44E404"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r>
      <w:tr w:rsidR="004D5AD1" w:rsidRPr="0088621A" w14:paraId="06E06EF3" w14:textId="77777777" w:rsidTr="00197CD6">
        <w:trPr>
          <w:trHeight w:val="557"/>
        </w:trPr>
        <w:tc>
          <w:tcPr>
            <w:tcW w:w="3325" w:type="dxa"/>
            <w:vMerge w:val="restar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5E583B57"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Универсальный</w:t>
            </w: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9E958F6"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3»</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806C5D7"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10</w:t>
            </w:r>
          </w:p>
        </w:tc>
      </w:tr>
      <w:tr w:rsidR="004D5AD1" w:rsidRPr="0088621A" w14:paraId="2E83BA22" w14:textId="77777777" w:rsidTr="00197CD6">
        <w:trPr>
          <w:trHeight w:val="172"/>
        </w:trPr>
        <w:tc>
          <w:tcPr>
            <w:tcW w:w="332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0D0956"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E2C16C2"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4»</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C720DAF"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w:t>
            </w:r>
          </w:p>
        </w:tc>
      </w:tr>
      <w:tr w:rsidR="004D5AD1" w:rsidRPr="0088621A" w14:paraId="021F9135" w14:textId="77777777" w:rsidTr="00197CD6">
        <w:trPr>
          <w:trHeight w:val="295"/>
        </w:trPr>
        <w:tc>
          <w:tcPr>
            <w:tcW w:w="332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E886FBD"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33360C8"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«Гимназия»</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5149833"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w:t>
            </w:r>
          </w:p>
        </w:tc>
      </w:tr>
      <w:tr w:rsidR="004D5AD1" w:rsidRPr="0088621A" w14:paraId="152934B8" w14:textId="77777777" w:rsidTr="00197CD6">
        <w:trPr>
          <w:trHeight w:val="289"/>
        </w:trPr>
        <w:tc>
          <w:tcPr>
            <w:tcW w:w="332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01245F8"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812F8EA"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10»</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AE3EDDD"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19</w:t>
            </w:r>
          </w:p>
        </w:tc>
      </w:tr>
      <w:tr w:rsidR="004D5AD1" w:rsidRPr="0088621A" w14:paraId="73C76680" w14:textId="77777777" w:rsidTr="00197CD6">
        <w:trPr>
          <w:trHeight w:val="536"/>
        </w:trPr>
        <w:tc>
          <w:tcPr>
            <w:tcW w:w="332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D82D04"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843D8CE"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МБОУ «Ириклинская СОШ»</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DE13551"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w:t>
            </w:r>
          </w:p>
        </w:tc>
      </w:tr>
      <w:tr w:rsidR="004D5AD1" w:rsidRPr="0088621A" w14:paraId="7035AF67" w14:textId="77777777" w:rsidTr="00197CD6">
        <w:trPr>
          <w:trHeight w:val="550"/>
        </w:trPr>
        <w:tc>
          <w:tcPr>
            <w:tcW w:w="332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3B422ED"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0ACC39F"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«Нововоронежская СОШ»</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ED9AFB0"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w:t>
            </w:r>
          </w:p>
        </w:tc>
      </w:tr>
      <w:tr w:rsidR="004D5AD1" w:rsidRPr="0088621A" w14:paraId="3C479973" w14:textId="77777777" w:rsidTr="00197CD6">
        <w:trPr>
          <w:trHeight w:val="959"/>
        </w:trPr>
        <w:tc>
          <w:tcPr>
            <w:tcW w:w="332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96F2A9"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7E81B20"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МБОУ «Новониколаевская СОШ имени В.С.Иванченко»</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E65A3BF"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w:t>
            </w:r>
          </w:p>
        </w:tc>
      </w:tr>
      <w:tr w:rsidR="004D5AD1" w:rsidRPr="0088621A" w14:paraId="6402C3DF" w14:textId="77777777" w:rsidTr="00197CD6">
        <w:trPr>
          <w:trHeight w:val="352"/>
        </w:trPr>
        <w:tc>
          <w:tcPr>
            <w:tcW w:w="332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1D69A0F"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0E0FDA7"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МБОУ «Репинская СОШ»</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26FBF18"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w:t>
            </w:r>
          </w:p>
        </w:tc>
      </w:tr>
      <w:tr w:rsidR="004D5AD1" w:rsidRPr="0088621A" w14:paraId="2FAAA65D" w14:textId="77777777" w:rsidTr="00197CD6">
        <w:trPr>
          <w:trHeight w:val="499"/>
        </w:trPr>
        <w:tc>
          <w:tcPr>
            <w:tcW w:w="3325" w:type="dxa"/>
            <w:vMerge w:val="restar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59213F24"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Технологический</w:t>
            </w: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B802EF4"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3»</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F962F8B"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11</w:t>
            </w:r>
          </w:p>
        </w:tc>
      </w:tr>
      <w:tr w:rsidR="004D5AD1" w:rsidRPr="0088621A" w14:paraId="5216E312" w14:textId="77777777" w:rsidTr="00197CD6">
        <w:trPr>
          <w:trHeight w:val="238"/>
        </w:trPr>
        <w:tc>
          <w:tcPr>
            <w:tcW w:w="332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BD0079"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DC7EEC3"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4»</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A1F6948"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13</w:t>
            </w:r>
          </w:p>
        </w:tc>
      </w:tr>
      <w:tr w:rsidR="004D5AD1" w:rsidRPr="0088621A" w14:paraId="59D1C44A" w14:textId="77777777" w:rsidTr="00197CD6">
        <w:trPr>
          <w:trHeight w:val="272"/>
        </w:trPr>
        <w:tc>
          <w:tcPr>
            <w:tcW w:w="332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12034D"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5159209"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«Гимназия»</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7906724"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12</w:t>
            </w:r>
          </w:p>
        </w:tc>
      </w:tr>
      <w:tr w:rsidR="004D5AD1" w:rsidRPr="0088621A" w14:paraId="27E5B671" w14:textId="77777777" w:rsidTr="00197CD6">
        <w:trPr>
          <w:trHeight w:val="310"/>
        </w:trPr>
        <w:tc>
          <w:tcPr>
            <w:tcW w:w="332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644085"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40C0EE7"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6»</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DA46C8F"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18</w:t>
            </w:r>
          </w:p>
        </w:tc>
      </w:tr>
      <w:tr w:rsidR="004D5AD1" w:rsidRPr="0088621A" w14:paraId="5D003241" w14:textId="77777777" w:rsidTr="00197CD6">
        <w:trPr>
          <w:trHeight w:val="236"/>
        </w:trPr>
        <w:tc>
          <w:tcPr>
            <w:tcW w:w="332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94D6B5"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2FDA670"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7»</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7E6D182"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16</w:t>
            </w:r>
          </w:p>
        </w:tc>
      </w:tr>
      <w:tr w:rsidR="004D5AD1" w:rsidRPr="0088621A" w14:paraId="14335277" w14:textId="77777777" w:rsidTr="00197CD6">
        <w:trPr>
          <w:trHeight w:val="288"/>
        </w:trPr>
        <w:tc>
          <w:tcPr>
            <w:tcW w:w="332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94D322"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774B24B"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8»</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2E8B34C"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35</w:t>
            </w:r>
          </w:p>
        </w:tc>
      </w:tr>
      <w:tr w:rsidR="004D5AD1" w:rsidRPr="0088621A" w14:paraId="2616C797" w14:textId="77777777" w:rsidTr="00197CD6">
        <w:trPr>
          <w:trHeight w:val="283"/>
        </w:trPr>
        <w:tc>
          <w:tcPr>
            <w:tcW w:w="332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EF4945"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9DA8BB8"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10»</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02EFFC5"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24</w:t>
            </w:r>
          </w:p>
        </w:tc>
      </w:tr>
      <w:tr w:rsidR="004D5AD1" w:rsidRPr="0088621A" w14:paraId="1DB01FF4" w14:textId="77777777" w:rsidTr="00197CD6">
        <w:trPr>
          <w:trHeight w:val="581"/>
        </w:trPr>
        <w:tc>
          <w:tcPr>
            <w:tcW w:w="3325" w:type="dxa"/>
            <w:vMerge w:val="restar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52F3A6F9"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Естественно - научный</w:t>
            </w: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85992BE"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«Гимназия»</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F5F7FA1"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5</w:t>
            </w:r>
          </w:p>
        </w:tc>
      </w:tr>
      <w:tr w:rsidR="004D5AD1" w:rsidRPr="0088621A" w14:paraId="55667E31" w14:textId="77777777" w:rsidTr="00197CD6">
        <w:trPr>
          <w:trHeight w:val="364"/>
        </w:trPr>
        <w:tc>
          <w:tcPr>
            <w:tcW w:w="332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C68CAA"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40F1200"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10»</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1326557"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11</w:t>
            </w:r>
          </w:p>
        </w:tc>
      </w:tr>
      <w:tr w:rsidR="004D5AD1" w:rsidRPr="0088621A" w14:paraId="6573812D" w14:textId="77777777" w:rsidTr="00197CD6">
        <w:trPr>
          <w:trHeight w:val="344"/>
        </w:trPr>
        <w:tc>
          <w:tcPr>
            <w:tcW w:w="332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03F17F"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A546ADB"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6»</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394259C"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w:t>
            </w:r>
          </w:p>
        </w:tc>
      </w:tr>
      <w:tr w:rsidR="004D5AD1" w:rsidRPr="0088621A" w14:paraId="56A9B62A" w14:textId="77777777" w:rsidTr="00197CD6">
        <w:trPr>
          <w:trHeight w:val="549"/>
        </w:trPr>
        <w:tc>
          <w:tcPr>
            <w:tcW w:w="3325" w:type="dxa"/>
            <w:vMerge w:val="restar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1B2F7B55"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Социально - экономический</w:t>
            </w: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79B3982"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«Гимназия»</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8F9EA98"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6</w:t>
            </w:r>
          </w:p>
        </w:tc>
      </w:tr>
      <w:tr w:rsidR="004D5AD1" w:rsidRPr="0088621A" w14:paraId="0D03FE0B" w14:textId="77777777" w:rsidTr="00197CD6">
        <w:trPr>
          <w:trHeight w:val="357"/>
        </w:trPr>
        <w:tc>
          <w:tcPr>
            <w:tcW w:w="332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7BE4725"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9BC20C5"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6»</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1420699"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20</w:t>
            </w:r>
          </w:p>
        </w:tc>
      </w:tr>
      <w:tr w:rsidR="004D5AD1" w:rsidRPr="0088621A" w14:paraId="5CAD3F73" w14:textId="77777777" w:rsidTr="00197CD6">
        <w:trPr>
          <w:trHeight w:val="337"/>
        </w:trPr>
        <w:tc>
          <w:tcPr>
            <w:tcW w:w="332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35932E"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B5C4BD7"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7»</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ED641F5"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24</w:t>
            </w:r>
          </w:p>
        </w:tc>
      </w:tr>
      <w:tr w:rsidR="004D5AD1" w:rsidRPr="0088621A" w14:paraId="73CE57C1" w14:textId="77777777" w:rsidTr="00197CD6">
        <w:trPr>
          <w:trHeight w:val="317"/>
        </w:trPr>
        <w:tc>
          <w:tcPr>
            <w:tcW w:w="332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D680ABF" w14:textId="77777777" w:rsidR="004D5AD1" w:rsidRPr="0088621A" w:rsidRDefault="004D5AD1" w:rsidP="00197CD6">
            <w:pPr>
              <w:widowControl/>
              <w:ind w:firstLine="709"/>
              <w:jc w:val="center"/>
              <w:rPr>
                <w:rFonts w:ascii="Times New Roman" w:eastAsia="Times New Roman" w:hAnsi="Times New Roman" w:cs="Times New Roman"/>
                <w:sz w:val="28"/>
                <w:szCs w:val="28"/>
              </w:rPr>
            </w:pP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B7137C7"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8»</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1758078"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13</w:t>
            </w:r>
          </w:p>
        </w:tc>
      </w:tr>
      <w:tr w:rsidR="004D5AD1" w:rsidRPr="0088621A" w14:paraId="394835A6" w14:textId="77777777" w:rsidTr="00197CD6">
        <w:trPr>
          <w:trHeight w:val="607"/>
        </w:trPr>
        <w:tc>
          <w:tcPr>
            <w:tcW w:w="33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4E0970FD"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Социально – гуманитарный</w:t>
            </w:r>
          </w:p>
        </w:tc>
        <w:tc>
          <w:tcPr>
            <w:tcW w:w="343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B4066B6"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МАОУ «СОШ № 8»</w:t>
            </w:r>
          </w:p>
        </w:tc>
        <w:tc>
          <w:tcPr>
            <w:tcW w:w="3212"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0B134ED"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4</w:t>
            </w:r>
          </w:p>
        </w:tc>
      </w:tr>
      <w:tr w:rsidR="004D5AD1" w:rsidRPr="0088621A" w14:paraId="6406A408" w14:textId="77777777" w:rsidTr="00197CD6">
        <w:trPr>
          <w:trHeight w:val="233"/>
        </w:trPr>
        <w:tc>
          <w:tcPr>
            <w:tcW w:w="33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223EFB12"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Итого:</w:t>
            </w:r>
          </w:p>
        </w:tc>
        <w:tc>
          <w:tcPr>
            <w:tcW w:w="6650" w:type="dxa"/>
            <w:gridSpan w:val="2"/>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532AC3E" w14:textId="77777777" w:rsidR="004D5AD1" w:rsidRPr="0088621A" w:rsidRDefault="0080761F" w:rsidP="00197CD6">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280</w:t>
            </w:r>
          </w:p>
        </w:tc>
      </w:tr>
    </w:tbl>
    <w:p w14:paraId="6DCFBB1E" w14:textId="77777777" w:rsidR="00197CD6" w:rsidRPr="0088621A" w:rsidRDefault="00197CD6" w:rsidP="00197CD6">
      <w:pPr>
        <w:keepNext/>
        <w:keepLines/>
        <w:widowControl/>
        <w:ind w:firstLine="697"/>
        <w:rPr>
          <w:rFonts w:ascii="Times New Roman" w:eastAsia="Times New Roman" w:hAnsi="Times New Roman" w:cs="Times New Roman"/>
          <w:sz w:val="28"/>
          <w:szCs w:val="28"/>
        </w:rPr>
      </w:pPr>
    </w:p>
    <w:p w14:paraId="554A6389" w14:textId="77777777" w:rsidR="004D5AD1" w:rsidRPr="0088621A" w:rsidRDefault="0080761F" w:rsidP="00197CD6">
      <w:pPr>
        <w:keepNext/>
        <w:keepLines/>
        <w:widowControl/>
        <w:ind w:firstLine="697"/>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Наибольшей популярностью у обучающихся старших классов пользуются технологический и универсальный профиль.</w:t>
      </w:r>
    </w:p>
    <w:p w14:paraId="21D95F81" w14:textId="77777777" w:rsidR="004D5AD1" w:rsidRPr="0088621A" w:rsidRDefault="0080761F" w:rsidP="00197CD6">
      <w:pPr>
        <w:keepNext/>
        <w:keepLines/>
        <w:widowControl/>
        <w:ind w:firstLine="697"/>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При определении предметов по выбору для государственной итоговой аттестации по программам основного общего образования и комплектования профильных классов учитывается потребность обучающихся в открытии профильных 10-х классов.</w:t>
      </w:r>
    </w:p>
    <w:p w14:paraId="2B319E73" w14:textId="77777777" w:rsidR="004D5AD1" w:rsidRPr="0088621A" w:rsidRDefault="0080761F" w:rsidP="00197CD6">
      <w:pPr>
        <w:keepNext/>
        <w:keepLines/>
        <w:widowControl/>
        <w:ind w:firstLine="697"/>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Анализ поступления выпускников школ округа показывает, что обучающиеся в большей мере выбирают поступление в учреждения высшего образования.</w:t>
      </w:r>
    </w:p>
    <w:p w14:paraId="2998594D" w14:textId="77777777" w:rsidR="004D5AD1" w:rsidRPr="0088621A" w:rsidRDefault="004D5AD1" w:rsidP="00197CD6">
      <w:pPr>
        <w:widowControl/>
        <w:ind w:firstLine="700"/>
        <w:rPr>
          <w:rFonts w:ascii="Times New Roman" w:eastAsia="Times New Roman" w:hAnsi="Times New Roman" w:cs="Times New Roman"/>
          <w:sz w:val="28"/>
          <w:szCs w:val="28"/>
        </w:rPr>
      </w:pPr>
    </w:p>
    <w:p w14:paraId="54A6A94D" w14:textId="77777777" w:rsidR="004D5AD1" w:rsidRPr="0088621A" w:rsidRDefault="0080761F">
      <w:pPr>
        <w:tabs>
          <w:tab w:val="left" w:pos="0"/>
        </w:tabs>
        <w:ind w:firstLine="709"/>
        <w:jc w:val="center"/>
        <w:rPr>
          <w:rFonts w:ascii="Times New Roman" w:eastAsia="Times New Roman" w:hAnsi="Times New Roman" w:cs="Times New Roman"/>
          <w:b/>
          <w:sz w:val="28"/>
          <w:szCs w:val="28"/>
        </w:rPr>
      </w:pPr>
      <w:r w:rsidRPr="0088621A">
        <w:rPr>
          <w:rFonts w:ascii="Times New Roman" w:eastAsia="Times New Roman" w:hAnsi="Times New Roman" w:cs="Times New Roman"/>
          <w:b/>
          <w:sz w:val="28"/>
          <w:szCs w:val="28"/>
        </w:rPr>
        <w:t>3.3. Внеучебные достижения обучающихся</w:t>
      </w:r>
    </w:p>
    <w:p w14:paraId="18B9D002" w14:textId="77777777" w:rsidR="004D5AD1" w:rsidRPr="0088621A" w:rsidRDefault="004D5AD1">
      <w:pPr>
        <w:tabs>
          <w:tab w:val="left" w:pos="0"/>
        </w:tabs>
        <w:ind w:firstLine="709"/>
        <w:jc w:val="left"/>
        <w:rPr>
          <w:rFonts w:ascii="Times New Roman" w:eastAsia="Times New Roman" w:hAnsi="Times New Roman" w:cs="Times New Roman"/>
          <w:sz w:val="24"/>
          <w:szCs w:val="24"/>
        </w:rPr>
      </w:pPr>
    </w:p>
    <w:p w14:paraId="2B6D98D2" w14:textId="77777777" w:rsidR="004D5AD1" w:rsidRPr="0088621A" w:rsidRDefault="0080761F">
      <w:pPr>
        <w:widowControl/>
        <w:tabs>
          <w:tab w:val="left" w:pos="0"/>
        </w:tabs>
        <w:ind w:firstLine="720"/>
        <w:jc w:val="center"/>
        <w:rPr>
          <w:rFonts w:ascii="Times New Roman" w:eastAsia="Times New Roman" w:hAnsi="Times New Roman" w:cs="Times New Roman"/>
          <w:b/>
          <w:sz w:val="28"/>
          <w:szCs w:val="28"/>
        </w:rPr>
      </w:pPr>
      <w:r w:rsidRPr="0088621A">
        <w:rPr>
          <w:rFonts w:ascii="Times New Roman" w:eastAsia="Times New Roman" w:hAnsi="Times New Roman" w:cs="Times New Roman"/>
          <w:b/>
          <w:sz w:val="28"/>
          <w:szCs w:val="28"/>
        </w:rPr>
        <w:t>Реализация регионального проекта «Успех каждого ребенка»</w:t>
      </w:r>
    </w:p>
    <w:p w14:paraId="268C7DB1" w14:textId="77777777" w:rsidR="004D5AD1" w:rsidRPr="0088621A" w:rsidRDefault="0080761F">
      <w:pPr>
        <w:tabs>
          <w:tab w:val="left" w:pos="0"/>
        </w:tabs>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 рамках реализации регионального проекта «Успех каждого ребенка» на 01 сентября 2024 года достигнуты следующие показатели.</w:t>
      </w:r>
    </w:p>
    <w:p w14:paraId="76BEBB20" w14:textId="77777777" w:rsidR="004D5AD1" w:rsidRPr="0088621A" w:rsidRDefault="004D5AD1">
      <w:pPr>
        <w:tabs>
          <w:tab w:val="left" w:pos="0"/>
        </w:tabs>
        <w:ind w:firstLine="709"/>
        <w:rPr>
          <w:rFonts w:ascii="Times New Roman" w:eastAsia="Times New Roman" w:hAnsi="Times New Roman" w:cs="Times New Roman"/>
          <w:sz w:val="28"/>
          <w:szCs w:val="28"/>
        </w:rPr>
      </w:pPr>
    </w:p>
    <w:tbl>
      <w:tblPr>
        <w:tblStyle w:val="afffff9"/>
        <w:tblW w:w="10170" w:type="dxa"/>
        <w:tblInd w:w="-215" w:type="dxa"/>
        <w:tblLayout w:type="fixed"/>
        <w:tblLook w:val="0400" w:firstRow="0" w:lastRow="0" w:firstColumn="0" w:lastColumn="0" w:noHBand="0" w:noVBand="1"/>
      </w:tblPr>
      <w:tblGrid>
        <w:gridCol w:w="4425"/>
        <w:gridCol w:w="2355"/>
        <w:gridCol w:w="3390"/>
      </w:tblGrid>
      <w:tr w:rsidR="004D5AD1" w:rsidRPr="0088621A" w14:paraId="024D18FB" w14:textId="77777777">
        <w:trPr>
          <w:cantSplit/>
          <w:tblHeader/>
        </w:trPr>
        <w:tc>
          <w:tcPr>
            <w:tcW w:w="4425" w:type="dxa"/>
            <w:tcBorders>
              <w:top w:val="single" w:sz="8" w:space="0" w:color="000000"/>
              <w:left w:val="single" w:sz="8" w:space="0" w:color="000000"/>
              <w:bottom w:val="single" w:sz="8" w:space="0" w:color="000000"/>
              <w:right w:val="single" w:sz="8" w:space="0" w:color="000000"/>
            </w:tcBorders>
            <w:vAlign w:val="center"/>
          </w:tcPr>
          <w:p w14:paraId="0E1DB3F0"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Наименование показателя</w:t>
            </w:r>
          </w:p>
        </w:tc>
        <w:tc>
          <w:tcPr>
            <w:tcW w:w="2355" w:type="dxa"/>
            <w:tcBorders>
              <w:top w:val="single" w:sz="8" w:space="0" w:color="000000"/>
              <w:left w:val="nil"/>
              <w:bottom w:val="single" w:sz="8" w:space="0" w:color="000000"/>
              <w:right w:val="single" w:sz="8" w:space="0" w:color="000000"/>
            </w:tcBorders>
            <w:vAlign w:val="center"/>
          </w:tcPr>
          <w:p w14:paraId="248CB4AA"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План на 31.12.2024</w:t>
            </w:r>
          </w:p>
        </w:tc>
        <w:tc>
          <w:tcPr>
            <w:tcW w:w="3390" w:type="dxa"/>
            <w:tcBorders>
              <w:top w:val="single" w:sz="8" w:space="0" w:color="000000"/>
              <w:left w:val="nil"/>
              <w:bottom w:val="single" w:sz="8" w:space="0" w:color="000000"/>
              <w:right w:val="single" w:sz="8" w:space="0" w:color="000000"/>
            </w:tcBorders>
            <w:vAlign w:val="center"/>
          </w:tcPr>
          <w:p w14:paraId="44FB9342"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Результат на 01.09.2024</w:t>
            </w:r>
          </w:p>
        </w:tc>
      </w:tr>
      <w:tr w:rsidR="004D5AD1" w:rsidRPr="0088621A" w14:paraId="3D900680" w14:textId="77777777">
        <w:trPr>
          <w:cantSplit/>
          <w:tblHeader/>
        </w:trPr>
        <w:tc>
          <w:tcPr>
            <w:tcW w:w="4425" w:type="dxa"/>
            <w:tcBorders>
              <w:top w:val="nil"/>
              <w:left w:val="single" w:sz="8" w:space="0" w:color="000000"/>
              <w:bottom w:val="single" w:sz="8" w:space="0" w:color="000000"/>
              <w:right w:val="single" w:sz="8" w:space="0" w:color="000000"/>
            </w:tcBorders>
            <w:vAlign w:val="center"/>
          </w:tcPr>
          <w:p w14:paraId="62C40C08" w14:textId="77777777" w:rsidR="004D5AD1" w:rsidRPr="0088621A" w:rsidRDefault="0080761F" w:rsidP="00E97F31">
            <w:pPr>
              <w:widowControl/>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«Охват детей деятельностью региональных центров выявления, поддержки и развития способностей и талантов у</w:t>
            </w:r>
            <w:r w:rsidR="00E97F31" w:rsidRPr="0088621A">
              <w:rPr>
                <w:rFonts w:ascii="Times New Roman" w:eastAsia="Times New Roman" w:hAnsi="Times New Roman" w:cs="Times New Roman"/>
                <w:sz w:val="28"/>
                <w:szCs w:val="28"/>
              </w:rPr>
              <w:t xml:space="preserve"> детей и молодежи, технопарков «</w:t>
            </w:r>
            <w:r w:rsidRPr="0088621A">
              <w:rPr>
                <w:rFonts w:ascii="Times New Roman" w:eastAsia="Times New Roman" w:hAnsi="Times New Roman" w:cs="Times New Roman"/>
                <w:sz w:val="28"/>
                <w:szCs w:val="28"/>
              </w:rPr>
              <w:t>Кванториум</w:t>
            </w:r>
            <w:r w:rsidR="00E97F31" w:rsidRPr="0088621A">
              <w:rPr>
                <w:rFonts w:ascii="Times New Roman" w:eastAsia="Times New Roman" w:hAnsi="Times New Roman" w:cs="Times New Roman"/>
                <w:sz w:val="28"/>
                <w:szCs w:val="28"/>
              </w:rPr>
              <w:t>»</w:t>
            </w:r>
            <w:r w:rsidRPr="0088621A">
              <w:rPr>
                <w:rFonts w:ascii="Times New Roman" w:eastAsia="Times New Roman" w:hAnsi="Times New Roman" w:cs="Times New Roman"/>
                <w:sz w:val="28"/>
                <w:szCs w:val="28"/>
              </w:rPr>
              <w:t xml:space="preserve"> и центров </w:t>
            </w:r>
            <w:r w:rsidR="00E97F31" w:rsidRPr="0088621A">
              <w:rPr>
                <w:rFonts w:ascii="Times New Roman" w:eastAsia="Times New Roman" w:hAnsi="Times New Roman" w:cs="Times New Roman"/>
                <w:sz w:val="28"/>
                <w:szCs w:val="28"/>
              </w:rPr>
              <w:t>«IT - куб</w:t>
            </w:r>
            <w:r w:rsidRPr="0088621A">
              <w:rPr>
                <w:rFonts w:ascii="Times New Roman" w:eastAsia="Times New Roman" w:hAnsi="Times New Roman" w:cs="Times New Roman"/>
                <w:sz w:val="28"/>
                <w:szCs w:val="28"/>
              </w:rPr>
              <w:t>»</w:t>
            </w:r>
          </w:p>
        </w:tc>
        <w:tc>
          <w:tcPr>
            <w:tcW w:w="2355" w:type="dxa"/>
            <w:tcBorders>
              <w:top w:val="nil"/>
              <w:left w:val="nil"/>
              <w:bottom w:val="single" w:sz="8" w:space="0" w:color="000000"/>
              <w:right w:val="single" w:sz="8" w:space="0" w:color="000000"/>
            </w:tcBorders>
            <w:vAlign w:val="center"/>
          </w:tcPr>
          <w:p w14:paraId="160E6740" w14:textId="77777777" w:rsidR="004D5AD1" w:rsidRPr="0088621A" w:rsidRDefault="004D5AD1">
            <w:pPr>
              <w:widowControl/>
              <w:jc w:val="center"/>
              <w:rPr>
                <w:rFonts w:ascii="Times New Roman" w:eastAsia="Times New Roman" w:hAnsi="Times New Roman" w:cs="Times New Roman"/>
                <w:sz w:val="28"/>
                <w:szCs w:val="28"/>
              </w:rPr>
            </w:pPr>
          </w:p>
          <w:p w14:paraId="419BD2A6"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12,52%</w:t>
            </w:r>
          </w:p>
        </w:tc>
        <w:tc>
          <w:tcPr>
            <w:tcW w:w="3390" w:type="dxa"/>
            <w:tcBorders>
              <w:top w:val="nil"/>
              <w:left w:val="nil"/>
              <w:bottom w:val="single" w:sz="8" w:space="0" w:color="000000"/>
              <w:right w:val="single" w:sz="8" w:space="0" w:color="000000"/>
            </w:tcBorders>
            <w:vAlign w:val="center"/>
          </w:tcPr>
          <w:p w14:paraId="11ED0053" w14:textId="77777777" w:rsidR="004D5AD1" w:rsidRPr="0088621A" w:rsidRDefault="004D5AD1">
            <w:pPr>
              <w:widowControl/>
              <w:jc w:val="center"/>
              <w:rPr>
                <w:rFonts w:ascii="Times New Roman" w:eastAsia="Times New Roman" w:hAnsi="Times New Roman" w:cs="Times New Roman"/>
                <w:sz w:val="28"/>
                <w:szCs w:val="28"/>
              </w:rPr>
            </w:pPr>
          </w:p>
          <w:p w14:paraId="4C3237B5"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9,3%</w:t>
            </w:r>
          </w:p>
        </w:tc>
      </w:tr>
      <w:tr w:rsidR="004D5AD1" w:rsidRPr="0088621A" w14:paraId="40F4D001" w14:textId="77777777">
        <w:trPr>
          <w:cantSplit/>
          <w:tblHeader/>
        </w:trPr>
        <w:tc>
          <w:tcPr>
            <w:tcW w:w="4425" w:type="dxa"/>
            <w:tcBorders>
              <w:top w:val="nil"/>
              <w:left w:val="single" w:sz="8" w:space="0" w:color="000000"/>
              <w:bottom w:val="single" w:sz="8" w:space="0" w:color="000000"/>
              <w:right w:val="single" w:sz="8" w:space="0" w:color="000000"/>
            </w:tcBorders>
            <w:vAlign w:val="center"/>
          </w:tcPr>
          <w:p w14:paraId="59563DFB" w14:textId="77777777" w:rsidR="004D5AD1" w:rsidRPr="0088621A" w:rsidRDefault="0080761F">
            <w:pPr>
              <w:widowControl/>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«Доля детей в возрасте от 5 до 18 лет, охваченных дополнительным образованием»</w:t>
            </w:r>
          </w:p>
        </w:tc>
        <w:tc>
          <w:tcPr>
            <w:tcW w:w="2355" w:type="dxa"/>
            <w:tcBorders>
              <w:top w:val="nil"/>
              <w:left w:val="nil"/>
              <w:bottom w:val="single" w:sz="8" w:space="0" w:color="000000"/>
              <w:right w:val="single" w:sz="8" w:space="0" w:color="000000"/>
            </w:tcBorders>
            <w:vAlign w:val="center"/>
          </w:tcPr>
          <w:p w14:paraId="5C94AC16" w14:textId="77777777" w:rsidR="004D5AD1" w:rsidRPr="0088621A" w:rsidRDefault="004D5AD1">
            <w:pPr>
              <w:widowControl/>
              <w:rPr>
                <w:rFonts w:ascii="Times New Roman" w:eastAsia="Times New Roman" w:hAnsi="Times New Roman" w:cs="Times New Roman"/>
                <w:sz w:val="28"/>
                <w:szCs w:val="28"/>
              </w:rPr>
            </w:pPr>
          </w:p>
          <w:p w14:paraId="4E9AA308"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79,51%</w:t>
            </w:r>
          </w:p>
        </w:tc>
        <w:tc>
          <w:tcPr>
            <w:tcW w:w="3390" w:type="dxa"/>
            <w:tcBorders>
              <w:top w:val="nil"/>
              <w:left w:val="nil"/>
              <w:bottom w:val="single" w:sz="8" w:space="0" w:color="000000"/>
              <w:right w:val="single" w:sz="8" w:space="0" w:color="000000"/>
            </w:tcBorders>
            <w:vAlign w:val="center"/>
          </w:tcPr>
          <w:p w14:paraId="1D6D37FC" w14:textId="77777777" w:rsidR="004D5AD1" w:rsidRPr="0088621A" w:rsidRDefault="004D5AD1">
            <w:pPr>
              <w:widowControl/>
              <w:jc w:val="center"/>
              <w:rPr>
                <w:rFonts w:ascii="Times New Roman" w:eastAsia="Times New Roman" w:hAnsi="Times New Roman" w:cs="Times New Roman"/>
                <w:sz w:val="28"/>
                <w:szCs w:val="28"/>
              </w:rPr>
            </w:pPr>
          </w:p>
          <w:p w14:paraId="02097C5E" w14:textId="77777777" w:rsidR="004D5AD1" w:rsidRPr="0088621A" w:rsidRDefault="0080761F" w:rsidP="00E97F31">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8</w:t>
            </w:r>
            <w:r w:rsidR="00E97F31" w:rsidRPr="0088621A">
              <w:rPr>
                <w:rFonts w:ascii="Times New Roman" w:eastAsia="Times New Roman" w:hAnsi="Times New Roman" w:cs="Times New Roman"/>
                <w:sz w:val="28"/>
                <w:szCs w:val="28"/>
              </w:rPr>
              <w:t>8</w:t>
            </w:r>
            <w:r w:rsidRPr="0088621A">
              <w:rPr>
                <w:rFonts w:ascii="Times New Roman" w:eastAsia="Times New Roman" w:hAnsi="Times New Roman" w:cs="Times New Roman"/>
                <w:sz w:val="28"/>
                <w:szCs w:val="28"/>
              </w:rPr>
              <w:t xml:space="preserve"> %</w:t>
            </w:r>
          </w:p>
        </w:tc>
      </w:tr>
    </w:tbl>
    <w:p w14:paraId="0ADC9681" w14:textId="77777777" w:rsidR="004D5AD1" w:rsidRPr="0088621A" w:rsidRDefault="004D5AD1">
      <w:pPr>
        <w:widowControl/>
        <w:ind w:firstLine="708"/>
        <w:jc w:val="center"/>
        <w:rPr>
          <w:rFonts w:ascii="Times New Roman" w:eastAsia="Times New Roman" w:hAnsi="Times New Roman" w:cs="Times New Roman"/>
          <w:sz w:val="24"/>
          <w:szCs w:val="24"/>
        </w:rPr>
      </w:pPr>
    </w:p>
    <w:p w14:paraId="4B8678B4" w14:textId="77777777" w:rsidR="004D5AD1" w:rsidRPr="0088621A" w:rsidRDefault="0080761F">
      <w:pPr>
        <w:widowControl/>
        <w:ind w:firstLine="708"/>
        <w:jc w:val="center"/>
        <w:rPr>
          <w:rFonts w:ascii="Times New Roman" w:eastAsia="Times New Roman" w:hAnsi="Times New Roman" w:cs="Times New Roman"/>
          <w:b/>
          <w:sz w:val="28"/>
          <w:szCs w:val="28"/>
        </w:rPr>
      </w:pPr>
      <w:r w:rsidRPr="0088621A">
        <w:rPr>
          <w:rFonts w:ascii="Times New Roman" w:eastAsia="Times New Roman" w:hAnsi="Times New Roman" w:cs="Times New Roman"/>
          <w:b/>
          <w:sz w:val="28"/>
          <w:szCs w:val="28"/>
        </w:rPr>
        <w:t xml:space="preserve">Результаты регионального проекта </w:t>
      </w:r>
    </w:p>
    <w:p w14:paraId="00D160D2" w14:textId="77777777" w:rsidR="004D5AD1" w:rsidRPr="0088621A" w:rsidRDefault="0080761F">
      <w:pPr>
        <w:widowControl/>
        <w:ind w:firstLine="708"/>
        <w:jc w:val="center"/>
        <w:rPr>
          <w:rFonts w:ascii="Times New Roman" w:eastAsia="Times New Roman" w:hAnsi="Times New Roman" w:cs="Times New Roman"/>
          <w:b/>
          <w:sz w:val="28"/>
          <w:szCs w:val="28"/>
        </w:rPr>
      </w:pPr>
      <w:r w:rsidRPr="0088621A">
        <w:rPr>
          <w:rFonts w:ascii="Times New Roman" w:eastAsia="Times New Roman" w:hAnsi="Times New Roman" w:cs="Times New Roman"/>
          <w:b/>
          <w:sz w:val="28"/>
          <w:szCs w:val="28"/>
        </w:rPr>
        <w:t>«Успех каждого ребенка» в 2024 году:</w:t>
      </w:r>
    </w:p>
    <w:p w14:paraId="7B7BFA14" w14:textId="77777777" w:rsidR="004D5AD1" w:rsidRPr="0088621A" w:rsidRDefault="004D5AD1">
      <w:pPr>
        <w:widowControl/>
        <w:ind w:firstLine="708"/>
        <w:jc w:val="center"/>
        <w:rPr>
          <w:rFonts w:ascii="Times New Roman" w:eastAsia="Times New Roman" w:hAnsi="Times New Roman" w:cs="Times New Roman"/>
          <w:b/>
          <w:sz w:val="28"/>
          <w:szCs w:val="28"/>
        </w:rPr>
      </w:pPr>
    </w:p>
    <w:tbl>
      <w:tblPr>
        <w:tblStyle w:val="afffffa"/>
        <w:tblW w:w="5000" w:type="pct"/>
        <w:tblInd w:w="0" w:type="dxa"/>
        <w:tblLook w:val="0400" w:firstRow="0" w:lastRow="0" w:firstColumn="0" w:lastColumn="0" w:noHBand="0" w:noVBand="1"/>
      </w:tblPr>
      <w:tblGrid>
        <w:gridCol w:w="3499"/>
        <w:gridCol w:w="2247"/>
        <w:gridCol w:w="1455"/>
        <w:gridCol w:w="1460"/>
        <w:gridCol w:w="1460"/>
      </w:tblGrid>
      <w:tr w:rsidR="004D5AD1" w:rsidRPr="0088621A" w14:paraId="266A2797" w14:textId="77777777" w:rsidTr="00541D39">
        <w:trPr>
          <w:cantSplit/>
          <w:tblHeader/>
        </w:trPr>
        <w:tc>
          <w:tcPr>
            <w:tcW w:w="1729" w:type="pct"/>
            <w:tcBorders>
              <w:top w:val="single" w:sz="8" w:space="0" w:color="000000"/>
              <w:left w:val="single" w:sz="8" w:space="0" w:color="000000"/>
              <w:bottom w:val="single" w:sz="8" w:space="0" w:color="000000"/>
              <w:right w:val="single" w:sz="8" w:space="0" w:color="000000"/>
            </w:tcBorders>
          </w:tcPr>
          <w:p w14:paraId="5E35CE65"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Наименование</w:t>
            </w:r>
          </w:p>
          <w:p w14:paraId="513BEB1B"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результата </w:t>
            </w:r>
          </w:p>
        </w:tc>
        <w:tc>
          <w:tcPr>
            <w:tcW w:w="1110" w:type="pct"/>
            <w:tcBorders>
              <w:top w:val="single" w:sz="8" w:space="0" w:color="000000"/>
              <w:left w:val="nil"/>
              <w:bottom w:val="single" w:sz="8" w:space="0" w:color="000000"/>
              <w:right w:val="single" w:sz="8" w:space="0" w:color="000000"/>
            </w:tcBorders>
          </w:tcPr>
          <w:p w14:paraId="02B752AA"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Тип результата </w:t>
            </w:r>
          </w:p>
        </w:tc>
        <w:tc>
          <w:tcPr>
            <w:tcW w:w="719" w:type="pct"/>
            <w:tcBorders>
              <w:top w:val="single" w:sz="8" w:space="0" w:color="000000"/>
              <w:left w:val="nil"/>
              <w:bottom w:val="single" w:sz="8" w:space="0" w:color="000000"/>
              <w:right w:val="single" w:sz="8" w:space="0" w:color="000000"/>
            </w:tcBorders>
          </w:tcPr>
          <w:p w14:paraId="4DEAEDCB"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Единица измерения</w:t>
            </w:r>
          </w:p>
        </w:tc>
        <w:tc>
          <w:tcPr>
            <w:tcW w:w="721" w:type="pct"/>
            <w:tcBorders>
              <w:top w:val="single" w:sz="8" w:space="0" w:color="000000"/>
              <w:left w:val="nil"/>
              <w:bottom w:val="single" w:sz="8" w:space="0" w:color="000000"/>
              <w:right w:val="single" w:sz="8" w:space="0" w:color="000000"/>
            </w:tcBorders>
          </w:tcPr>
          <w:p w14:paraId="48B15AC4"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Значение</w:t>
            </w:r>
          </w:p>
          <w:p w14:paraId="56F3EFC3"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31.12.2024 </w:t>
            </w:r>
          </w:p>
        </w:tc>
        <w:tc>
          <w:tcPr>
            <w:tcW w:w="721" w:type="pct"/>
            <w:tcBorders>
              <w:top w:val="single" w:sz="8" w:space="0" w:color="000000"/>
              <w:left w:val="nil"/>
              <w:bottom w:val="single" w:sz="8" w:space="0" w:color="000000"/>
              <w:right w:val="single" w:sz="8" w:space="0" w:color="000000"/>
            </w:tcBorders>
          </w:tcPr>
          <w:p w14:paraId="6741EE85" w14:textId="77777777" w:rsidR="004D5AD1" w:rsidRPr="0088621A" w:rsidRDefault="0080761F">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Результат </w:t>
            </w:r>
          </w:p>
          <w:p w14:paraId="6768469F" w14:textId="77777777" w:rsidR="004D5AD1" w:rsidRPr="0088621A" w:rsidRDefault="0080761F">
            <w:pPr>
              <w:widowControl/>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01.09.2024</w:t>
            </w:r>
          </w:p>
        </w:tc>
      </w:tr>
      <w:tr w:rsidR="004D5AD1" w:rsidRPr="0088621A" w14:paraId="1A1C283A" w14:textId="77777777" w:rsidTr="00541D39">
        <w:trPr>
          <w:cantSplit/>
          <w:tblHeader/>
        </w:trPr>
        <w:tc>
          <w:tcPr>
            <w:tcW w:w="1729" w:type="pct"/>
            <w:tcBorders>
              <w:top w:val="nil"/>
              <w:left w:val="single" w:sz="8" w:space="0" w:color="000000"/>
              <w:bottom w:val="single" w:sz="8" w:space="0" w:color="000000"/>
              <w:right w:val="single" w:sz="8" w:space="0" w:color="000000"/>
            </w:tcBorders>
          </w:tcPr>
          <w:p w14:paraId="517D9FED" w14:textId="77777777" w:rsidR="004D5AD1" w:rsidRPr="0088621A" w:rsidRDefault="0080761F" w:rsidP="00C53C53">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lastRenderedPageBreak/>
              <w:t>Обеспечение проведения открытых онлайн-уроков, направленных на раннюю профориентацию и реализуемых с учетом опыта цикла открытых уроков «Проектория», в которых приняли участие дети</w:t>
            </w:r>
          </w:p>
        </w:tc>
        <w:tc>
          <w:tcPr>
            <w:tcW w:w="1110" w:type="pct"/>
            <w:tcBorders>
              <w:top w:val="nil"/>
              <w:left w:val="nil"/>
              <w:bottom w:val="single" w:sz="8" w:space="0" w:color="000000"/>
              <w:right w:val="single" w:sz="8" w:space="0" w:color="000000"/>
            </w:tcBorders>
          </w:tcPr>
          <w:p w14:paraId="5B6D194B" w14:textId="77777777" w:rsidR="004D5AD1" w:rsidRPr="0088621A" w:rsidRDefault="0080761F" w:rsidP="00C53C53">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Проведение образовательных мероприятий</w:t>
            </w:r>
          </w:p>
        </w:tc>
        <w:tc>
          <w:tcPr>
            <w:tcW w:w="719" w:type="pct"/>
            <w:tcBorders>
              <w:top w:val="nil"/>
              <w:left w:val="nil"/>
              <w:bottom w:val="single" w:sz="8" w:space="0" w:color="000000"/>
              <w:right w:val="single" w:sz="8" w:space="0" w:color="000000"/>
            </w:tcBorders>
          </w:tcPr>
          <w:p w14:paraId="0370360E" w14:textId="77777777" w:rsidR="004D5AD1" w:rsidRPr="0088621A" w:rsidRDefault="0080761F" w:rsidP="00C53C53">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Миллион человек</w:t>
            </w:r>
          </w:p>
          <w:p w14:paraId="02D66878" w14:textId="77777777" w:rsidR="004D5AD1" w:rsidRPr="0088621A" w:rsidRDefault="004D5AD1" w:rsidP="00C53C53">
            <w:pPr>
              <w:widowControl/>
              <w:jc w:val="center"/>
              <w:rPr>
                <w:rFonts w:ascii="Times New Roman" w:eastAsia="Times New Roman" w:hAnsi="Times New Roman" w:cs="Times New Roman"/>
                <w:sz w:val="28"/>
                <w:szCs w:val="28"/>
              </w:rPr>
            </w:pPr>
          </w:p>
        </w:tc>
        <w:tc>
          <w:tcPr>
            <w:tcW w:w="721" w:type="pct"/>
            <w:tcBorders>
              <w:top w:val="nil"/>
              <w:left w:val="nil"/>
              <w:bottom w:val="single" w:sz="8" w:space="0" w:color="000000"/>
              <w:right w:val="single" w:sz="8" w:space="0" w:color="000000"/>
            </w:tcBorders>
          </w:tcPr>
          <w:p w14:paraId="76726B9A" w14:textId="77777777" w:rsidR="004D5AD1" w:rsidRPr="0088621A" w:rsidRDefault="0080761F" w:rsidP="00C53C53">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0,001927</w:t>
            </w:r>
          </w:p>
          <w:p w14:paraId="1E96F301" w14:textId="77777777" w:rsidR="004D5AD1" w:rsidRPr="0088621A" w:rsidRDefault="0080761F" w:rsidP="00C53C53">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(1927 человек)</w:t>
            </w:r>
          </w:p>
        </w:tc>
        <w:tc>
          <w:tcPr>
            <w:tcW w:w="721" w:type="pct"/>
            <w:tcBorders>
              <w:top w:val="nil"/>
              <w:left w:val="nil"/>
              <w:bottom w:val="single" w:sz="8" w:space="0" w:color="000000"/>
              <w:right w:val="single" w:sz="8" w:space="0" w:color="000000"/>
            </w:tcBorders>
          </w:tcPr>
          <w:p w14:paraId="1FF521BE" w14:textId="77777777" w:rsidR="00C53C53" w:rsidRPr="0088621A" w:rsidRDefault="00C53C53" w:rsidP="00C53C53">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0,001996 (1996 человек)</w:t>
            </w:r>
          </w:p>
        </w:tc>
      </w:tr>
      <w:tr w:rsidR="004D5AD1" w:rsidRPr="0088621A" w14:paraId="73039936" w14:textId="77777777" w:rsidTr="00541D39">
        <w:trPr>
          <w:cantSplit/>
          <w:tblHeader/>
        </w:trPr>
        <w:tc>
          <w:tcPr>
            <w:tcW w:w="1729" w:type="pct"/>
            <w:tcBorders>
              <w:top w:val="nil"/>
              <w:left w:val="single" w:sz="8" w:space="0" w:color="000000"/>
              <w:bottom w:val="single" w:sz="8" w:space="0" w:color="000000"/>
              <w:right w:val="single" w:sz="8" w:space="0" w:color="000000"/>
            </w:tcBorders>
          </w:tcPr>
          <w:p w14:paraId="4540075F" w14:textId="77777777" w:rsidR="004D5AD1" w:rsidRPr="0088621A" w:rsidRDefault="0080761F" w:rsidP="00C53C53">
            <w:pPr>
              <w:widowControl/>
              <w:jc w:val="left"/>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В общеобразовательных организациях, расположенных в сельской местности и малых городах, обновлена материально-техническая база для занятия детей физической культурой и спортом</w:t>
            </w:r>
          </w:p>
        </w:tc>
        <w:tc>
          <w:tcPr>
            <w:tcW w:w="1110" w:type="pct"/>
            <w:tcBorders>
              <w:top w:val="nil"/>
              <w:left w:val="nil"/>
              <w:bottom w:val="single" w:sz="8" w:space="0" w:color="000000"/>
              <w:right w:val="single" w:sz="8" w:space="0" w:color="000000"/>
            </w:tcBorders>
          </w:tcPr>
          <w:p w14:paraId="44679A3C" w14:textId="77777777" w:rsidR="004D5AD1" w:rsidRPr="0088621A" w:rsidRDefault="0080761F" w:rsidP="00C53C53">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Приобретение товаров, работ, услуг</w:t>
            </w:r>
          </w:p>
        </w:tc>
        <w:tc>
          <w:tcPr>
            <w:tcW w:w="719" w:type="pct"/>
            <w:tcBorders>
              <w:top w:val="nil"/>
              <w:left w:val="nil"/>
              <w:bottom w:val="single" w:sz="8" w:space="0" w:color="000000"/>
              <w:right w:val="single" w:sz="8" w:space="0" w:color="000000"/>
            </w:tcBorders>
          </w:tcPr>
          <w:p w14:paraId="5594B7A7" w14:textId="77777777" w:rsidR="004D5AD1" w:rsidRPr="0088621A" w:rsidRDefault="00C53C53" w:rsidP="00C53C53">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Е</w:t>
            </w:r>
            <w:r w:rsidR="0080761F" w:rsidRPr="0088621A">
              <w:rPr>
                <w:rFonts w:ascii="Times New Roman" w:eastAsia="Times New Roman" w:hAnsi="Times New Roman" w:cs="Times New Roman"/>
                <w:sz w:val="28"/>
                <w:szCs w:val="28"/>
              </w:rPr>
              <w:t>диница</w:t>
            </w:r>
          </w:p>
        </w:tc>
        <w:tc>
          <w:tcPr>
            <w:tcW w:w="721" w:type="pct"/>
            <w:tcBorders>
              <w:top w:val="nil"/>
              <w:left w:val="nil"/>
              <w:bottom w:val="single" w:sz="8" w:space="0" w:color="000000"/>
              <w:right w:val="single" w:sz="8" w:space="0" w:color="000000"/>
            </w:tcBorders>
          </w:tcPr>
          <w:p w14:paraId="455662ED" w14:textId="77777777" w:rsidR="004D5AD1" w:rsidRPr="0088621A" w:rsidRDefault="0080761F" w:rsidP="00C53C53">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w:t>
            </w:r>
          </w:p>
        </w:tc>
        <w:tc>
          <w:tcPr>
            <w:tcW w:w="721" w:type="pct"/>
            <w:tcBorders>
              <w:top w:val="nil"/>
              <w:left w:val="nil"/>
              <w:bottom w:val="single" w:sz="8" w:space="0" w:color="000000"/>
              <w:right w:val="single" w:sz="8" w:space="0" w:color="000000"/>
            </w:tcBorders>
          </w:tcPr>
          <w:p w14:paraId="1E1DEF19" w14:textId="77777777" w:rsidR="00C53C53" w:rsidRPr="0088621A" w:rsidRDefault="0080761F" w:rsidP="00C53C53">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МАОУ «СОШ </w:t>
            </w:r>
          </w:p>
          <w:p w14:paraId="7D6A531E" w14:textId="77777777" w:rsidR="004D5AD1" w:rsidRPr="0088621A" w:rsidRDefault="0080761F" w:rsidP="00C53C53">
            <w:pPr>
              <w:widowControl/>
              <w:jc w:val="center"/>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w:t>
            </w:r>
            <w:r w:rsidR="00C53C53" w:rsidRPr="0088621A">
              <w:rPr>
                <w:rFonts w:ascii="Times New Roman" w:eastAsia="Times New Roman" w:hAnsi="Times New Roman" w:cs="Times New Roman"/>
                <w:sz w:val="28"/>
                <w:szCs w:val="28"/>
              </w:rPr>
              <w:t xml:space="preserve"> </w:t>
            </w:r>
            <w:r w:rsidRPr="0088621A">
              <w:rPr>
                <w:rFonts w:ascii="Times New Roman" w:eastAsia="Times New Roman" w:hAnsi="Times New Roman" w:cs="Times New Roman"/>
                <w:sz w:val="28"/>
                <w:szCs w:val="28"/>
              </w:rPr>
              <w:t>3»</w:t>
            </w:r>
          </w:p>
        </w:tc>
      </w:tr>
    </w:tbl>
    <w:p w14:paraId="6C199B6F" w14:textId="77777777" w:rsidR="004D5AD1" w:rsidRPr="0088621A" w:rsidRDefault="004D5AD1">
      <w:pPr>
        <w:widowControl/>
        <w:tabs>
          <w:tab w:val="left" w:pos="0"/>
        </w:tabs>
        <w:ind w:firstLine="720"/>
        <w:jc w:val="center"/>
        <w:rPr>
          <w:rFonts w:ascii="Times New Roman" w:eastAsia="Times New Roman" w:hAnsi="Times New Roman" w:cs="Times New Roman"/>
          <w:sz w:val="28"/>
          <w:szCs w:val="28"/>
        </w:rPr>
      </w:pPr>
    </w:p>
    <w:p w14:paraId="2D6CE40A"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Основные направления реализации регионального проекта «Успех каждого ребенка»: </w:t>
      </w:r>
    </w:p>
    <w:p w14:paraId="45753112"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 Организация участия обучающихся в мероприятиях, проводимых региональными центрами выявления, поддержки и развития способностей и талантов у</w:t>
      </w:r>
      <w:r w:rsidR="00197CD6" w:rsidRPr="0088621A">
        <w:rPr>
          <w:rFonts w:ascii="Times New Roman" w:eastAsia="Times New Roman" w:hAnsi="Times New Roman" w:cs="Times New Roman"/>
          <w:sz w:val="28"/>
          <w:szCs w:val="28"/>
        </w:rPr>
        <w:t xml:space="preserve"> детей и молодежи, технопарков «Кванториум» и центров «IT – куб»</w:t>
      </w:r>
      <w:r w:rsidRPr="0088621A">
        <w:rPr>
          <w:rFonts w:ascii="Times New Roman" w:eastAsia="Times New Roman" w:hAnsi="Times New Roman" w:cs="Times New Roman"/>
          <w:sz w:val="28"/>
          <w:szCs w:val="28"/>
        </w:rPr>
        <w:t>, в том числе в заочном, дистанционном формате.</w:t>
      </w:r>
    </w:p>
    <w:p w14:paraId="3BE8466C"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 Обеспечение охвата детей от 5 до 18 лет дополнительным образованием</w:t>
      </w:r>
      <w:r w:rsidRPr="0088621A">
        <w:rPr>
          <w:rFonts w:ascii="Times New Roman" w:eastAsia="Times New Roman" w:hAnsi="Times New Roman" w:cs="Times New Roman"/>
          <w:sz w:val="28"/>
          <w:szCs w:val="28"/>
          <w:highlight w:val="yellow"/>
        </w:rPr>
        <w:t xml:space="preserve"> </w:t>
      </w:r>
      <w:r w:rsidRPr="0088621A">
        <w:rPr>
          <w:rFonts w:ascii="Times New Roman" w:eastAsia="Times New Roman" w:hAnsi="Times New Roman" w:cs="Times New Roman"/>
          <w:sz w:val="28"/>
          <w:szCs w:val="28"/>
        </w:rPr>
        <w:t>образовательными организациями, имеющими лицензию на дополнительное</w:t>
      </w:r>
      <w:r w:rsidRPr="0088621A">
        <w:rPr>
          <w:rFonts w:ascii="Times New Roman" w:eastAsia="Times New Roman" w:hAnsi="Times New Roman" w:cs="Times New Roman"/>
          <w:sz w:val="28"/>
          <w:szCs w:val="28"/>
          <w:highlight w:val="yellow"/>
        </w:rPr>
        <w:t xml:space="preserve"> </w:t>
      </w:r>
      <w:r w:rsidRPr="0088621A">
        <w:rPr>
          <w:rFonts w:ascii="Times New Roman" w:eastAsia="Times New Roman" w:hAnsi="Times New Roman" w:cs="Times New Roman"/>
          <w:sz w:val="28"/>
          <w:szCs w:val="28"/>
        </w:rPr>
        <w:t xml:space="preserve">образование, посредством регистрации на ЕПГУ. </w:t>
      </w:r>
    </w:p>
    <w:p w14:paraId="58E270A1"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Основное мероприятие, направленное на достижение целевых показателей проекта - развитие дополнительного образования детей в муниципальных организациях: </w:t>
      </w:r>
    </w:p>
    <w:p w14:paraId="0207B0B3"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1. Участие детей в мероприятиях региональных центров выявления, поддержки и развития способностей и талантов у</w:t>
      </w:r>
      <w:r w:rsidR="00197CD6" w:rsidRPr="0088621A">
        <w:rPr>
          <w:rFonts w:ascii="Times New Roman" w:eastAsia="Times New Roman" w:hAnsi="Times New Roman" w:cs="Times New Roman"/>
          <w:sz w:val="28"/>
          <w:szCs w:val="28"/>
        </w:rPr>
        <w:t xml:space="preserve"> детей и молодежи, технопарков «Кванториум»</w:t>
      </w:r>
      <w:r w:rsidRPr="0088621A">
        <w:rPr>
          <w:rFonts w:ascii="Times New Roman" w:eastAsia="Times New Roman" w:hAnsi="Times New Roman" w:cs="Times New Roman"/>
          <w:sz w:val="28"/>
          <w:szCs w:val="28"/>
        </w:rPr>
        <w:t xml:space="preserve"> (мобильных технопарков «Квантори</w:t>
      </w:r>
      <w:r w:rsidR="00197CD6" w:rsidRPr="0088621A">
        <w:rPr>
          <w:rFonts w:ascii="Times New Roman" w:eastAsia="Times New Roman" w:hAnsi="Times New Roman" w:cs="Times New Roman"/>
          <w:sz w:val="28"/>
          <w:szCs w:val="28"/>
        </w:rPr>
        <w:t>ум»), центров «IT – куб»</w:t>
      </w:r>
      <w:r w:rsidRPr="0088621A">
        <w:rPr>
          <w:rFonts w:ascii="Times New Roman" w:eastAsia="Times New Roman" w:hAnsi="Times New Roman" w:cs="Times New Roman"/>
          <w:sz w:val="28"/>
          <w:szCs w:val="28"/>
        </w:rPr>
        <w:t xml:space="preserve"> и других проектах,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развития Российской Федерации.</w:t>
      </w:r>
    </w:p>
    <w:p w14:paraId="7C127F31" w14:textId="77777777" w:rsidR="004D5AD1" w:rsidRPr="0088621A" w:rsidRDefault="0080761F">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2. Работа по вовлечению детей в дополнительное образование, организация регистрации детей в возрасте от 5 до 18 лет в объединения дополнительного образования через ЕПГУ;</w:t>
      </w:r>
    </w:p>
    <w:p w14:paraId="6CA67589" w14:textId="77777777" w:rsidR="004D5AD1" w:rsidRPr="0088621A" w:rsidRDefault="00197CD6">
      <w:pPr>
        <w:ind w:firstLine="709"/>
        <w:rPr>
          <w:rFonts w:ascii="Times New Roman" w:eastAsia="Times New Roman" w:hAnsi="Times New Roman" w:cs="Times New Roman"/>
          <w:sz w:val="28"/>
          <w:szCs w:val="28"/>
        </w:rPr>
      </w:pPr>
      <w:r w:rsidRPr="0088621A">
        <w:rPr>
          <w:rFonts w:ascii="Times New Roman" w:eastAsia="Times New Roman" w:hAnsi="Times New Roman" w:cs="Times New Roman"/>
          <w:sz w:val="28"/>
          <w:szCs w:val="28"/>
        </w:rPr>
        <w:t xml:space="preserve">На 01.09.2024 </w:t>
      </w:r>
      <w:r w:rsidR="0080761F" w:rsidRPr="0088621A">
        <w:rPr>
          <w:rFonts w:ascii="Times New Roman" w:eastAsia="Times New Roman" w:hAnsi="Times New Roman" w:cs="Times New Roman"/>
          <w:sz w:val="28"/>
          <w:szCs w:val="28"/>
        </w:rPr>
        <w:t xml:space="preserve">года показатель «Охват детей деятельностью региональных центров выявления, поддержки и развития способностей и талантов у детей и </w:t>
      </w:r>
      <w:r w:rsidR="0080761F" w:rsidRPr="0088621A">
        <w:rPr>
          <w:rFonts w:ascii="Times New Roman" w:eastAsia="Times New Roman" w:hAnsi="Times New Roman" w:cs="Times New Roman"/>
          <w:sz w:val="28"/>
          <w:szCs w:val="28"/>
        </w:rPr>
        <w:lastRenderedPageBreak/>
        <w:t>молодежи, техно</w:t>
      </w:r>
      <w:r w:rsidRPr="0088621A">
        <w:rPr>
          <w:rFonts w:ascii="Times New Roman" w:eastAsia="Times New Roman" w:hAnsi="Times New Roman" w:cs="Times New Roman"/>
          <w:sz w:val="28"/>
          <w:szCs w:val="28"/>
        </w:rPr>
        <w:t>парков «Кванториум» и центров «IT - куб»</w:t>
      </w:r>
      <w:r w:rsidR="0080761F" w:rsidRPr="0088621A">
        <w:rPr>
          <w:rFonts w:ascii="Times New Roman" w:eastAsia="Times New Roman" w:hAnsi="Times New Roman" w:cs="Times New Roman"/>
          <w:sz w:val="28"/>
          <w:szCs w:val="28"/>
        </w:rPr>
        <w:t xml:space="preserve"> «Гагарин» в Гайском городском округе составляет </w:t>
      </w:r>
      <w:r w:rsidR="005A29EF" w:rsidRPr="0088621A">
        <w:rPr>
          <w:rFonts w:ascii="Times New Roman" w:eastAsia="Times New Roman" w:hAnsi="Times New Roman" w:cs="Times New Roman"/>
          <w:sz w:val="28"/>
          <w:szCs w:val="28"/>
        </w:rPr>
        <w:t>9,3</w:t>
      </w:r>
      <w:r w:rsidR="0080761F" w:rsidRPr="0088621A">
        <w:rPr>
          <w:rFonts w:ascii="Times New Roman" w:eastAsia="Times New Roman" w:hAnsi="Times New Roman" w:cs="Times New Roman"/>
          <w:sz w:val="28"/>
          <w:szCs w:val="28"/>
        </w:rPr>
        <w:t xml:space="preserve">%, работа по достижению показателя </w:t>
      </w:r>
      <w:r w:rsidRPr="0088621A">
        <w:rPr>
          <w:rFonts w:ascii="Times New Roman" w:eastAsia="Times New Roman" w:hAnsi="Times New Roman" w:cs="Times New Roman"/>
          <w:sz w:val="28"/>
          <w:szCs w:val="28"/>
        </w:rPr>
        <w:t>будет продолжена с сентября 2024</w:t>
      </w:r>
      <w:r w:rsidR="0080761F" w:rsidRPr="0088621A">
        <w:rPr>
          <w:rFonts w:ascii="Times New Roman" w:eastAsia="Times New Roman" w:hAnsi="Times New Roman" w:cs="Times New Roman"/>
          <w:sz w:val="28"/>
          <w:szCs w:val="28"/>
        </w:rPr>
        <w:t xml:space="preserve"> года.</w:t>
      </w:r>
    </w:p>
    <w:p w14:paraId="48F7E78E" w14:textId="77777777" w:rsidR="00197CD6" w:rsidRPr="0088621A" w:rsidRDefault="00197CD6" w:rsidP="00197CD6">
      <w:pPr>
        <w:pStyle w:val="23"/>
        <w:shd w:val="clear" w:color="auto" w:fill="auto"/>
        <w:spacing w:line="240" w:lineRule="auto"/>
        <w:ind w:firstLine="709"/>
        <w:rPr>
          <w:sz w:val="28"/>
          <w:szCs w:val="28"/>
        </w:rPr>
      </w:pPr>
      <w:r w:rsidRPr="0088621A">
        <w:rPr>
          <w:sz w:val="28"/>
          <w:szCs w:val="28"/>
        </w:rPr>
        <w:t>Работа с одаренными детьми в образовательных организациях продолжает оставаться одним из приоритетных направлений</w:t>
      </w:r>
      <w:r w:rsidRPr="0088621A">
        <w:rPr>
          <w:sz w:val="28"/>
          <w:szCs w:val="28"/>
          <w:lang w:bidi="ru-RU"/>
        </w:rPr>
        <w:t xml:space="preserve"> в сфере воспитания детей: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14:paraId="697B03E2"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Во всех образовательных организациях округа разработаны программы и планы по работе с одаренными детьми, создан банк данных одаренных обучающихся, а также банк педагогов, имеющих опыт работы с одаренными детьми.</w:t>
      </w:r>
    </w:p>
    <w:p w14:paraId="2F50D204"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Методическое сопровождение одаренных детей осуществляется в виде совещаний, заседаний ШМО и ММО, семинаров, родительских собраний, внутришкольного контроля (посещение уроков, изучение индивидуальных маршрутов, посещение внеклассных мероприятий), тематического контроля.</w:t>
      </w:r>
    </w:p>
    <w:p w14:paraId="4A959FEC" w14:textId="77777777" w:rsidR="00197CD6" w:rsidRPr="0088621A" w:rsidRDefault="00197CD6" w:rsidP="00197CD6">
      <w:pPr>
        <w:pStyle w:val="a4"/>
        <w:shd w:val="clear" w:color="auto" w:fill="FFFFFF"/>
        <w:spacing w:before="0" w:beforeAutospacing="0" w:after="0" w:afterAutospacing="0"/>
        <w:ind w:firstLine="709"/>
        <w:jc w:val="both"/>
        <w:rPr>
          <w:sz w:val="28"/>
          <w:szCs w:val="28"/>
        </w:rPr>
      </w:pPr>
      <w:r w:rsidRPr="0088621A">
        <w:rPr>
          <w:sz w:val="28"/>
          <w:szCs w:val="28"/>
        </w:rPr>
        <w:t>Систематически вопросы по работе с обучающимися, проявляющими выдающиеся способности, заслушиваются на заседаниях Совета отдела образования, методического Совета отдела образования и др. На уровне администрации Гайского городского округа вопросы по работе с одаренными детьми систематически рассматриваются на аппаратных совещаниях при главе администрации, заместителе главы администрации по социальным вопросам.</w:t>
      </w:r>
    </w:p>
    <w:p w14:paraId="6924EA9D"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Участие обучающихся в интеллектуальных состязаниях различной направленности является одним из самых эффективных способов выявления одаренных детей. Основным направлением, как и прежде, является участие обучающихся во всероссийской олимпиаде школьников, проходящей                     в несколько этапов. Как правило, школьным этапом охвачено максимальное количество обучающихся 5-11 классов, так в 2023-2024 учебном году в нем приняли участие 1676 (30% от общего числа) обучающихся школ округа,                                     в муниципальном этапе – 342 (6%) обучающихся школ. Определено 49 призеров и 45 победителей. Анализ муниципального этапа олимпиады по общеобразовательным предметам за 2023-2024 учебный год показал, что наибольшее количество призовых мест в МАОУ «СОШ № 6», МАОУ «СОШ № 8», МАОУ «СОШ № 10».</w:t>
      </w:r>
    </w:p>
    <w:p w14:paraId="4849669F" w14:textId="77777777" w:rsidR="00197CD6" w:rsidRPr="0088621A" w:rsidRDefault="00197CD6" w:rsidP="00197CD6">
      <w:pPr>
        <w:ind w:firstLine="709"/>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9"/>
        <w:gridCol w:w="2146"/>
        <w:gridCol w:w="2146"/>
        <w:gridCol w:w="2146"/>
      </w:tblGrid>
      <w:tr w:rsidR="00197CD6" w:rsidRPr="0088621A" w14:paraId="6627CF71" w14:textId="77777777" w:rsidTr="00197CD6">
        <w:trPr>
          <w:trHeight w:val="606"/>
          <w:jc w:val="center"/>
        </w:trPr>
        <w:tc>
          <w:tcPr>
            <w:tcW w:w="0" w:type="auto"/>
            <w:tcBorders>
              <w:top w:val="single" w:sz="4" w:space="0" w:color="auto"/>
              <w:left w:val="single" w:sz="4" w:space="0" w:color="auto"/>
              <w:bottom w:val="single" w:sz="4" w:space="0" w:color="auto"/>
              <w:right w:val="single" w:sz="4" w:space="0" w:color="auto"/>
            </w:tcBorders>
            <w:vAlign w:val="center"/>
          </w:tcPr>
          <w:p w14:paraId="42F2B695"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ОО</w:t>
            </w:r>
          </w:p>
        </w:tc>
        <w:tc>
          <w:tcPr>
            <w:tcW w:w="0" w:type="auto"/>
            <w:tcBorders>
              <w:top w:val="single" w:sz="4" w:space="0" w:color="auto"/>
              <w:left w:val="single" w:sz="4" w:space="0" w:color="auto"/>
              <w:bottom w:val="single" w:sz="4" w:space="0" w:color="auto"/>
              <w:right w:val="single" w:sz="4" w:space="0" w:color="auto"/>
            </w:tcBorders>
            <w:vAlign w:val="center"/>
          </w:tcPr>
          <w:p w14:paraId="74533D47"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Призовых мест 2021-2022 уч.год</w:t>
            </w:r>
          </w:p>
        </w:tc>
        <w:tc>
          <w:tcPr>
            <w:tcW w:w="0" w:type="auto"/>
            <w:tcBorders>
              <w:top w:val="single" w:sz="4" w:space="0" w:color="auto"/>
              <w:left w:val="single" w:sz="4" w:space="0" w:color="auto"/>
              <w:bottom w:val="single" w:sz="4" w:space="0" w:color="auto"/>
              <w:right w:val="single" w:sz="4" w:space="0" w:color="auto"/>
            </w:tcBorders>
            <w:vAlign w:val="center"/>
          </w:tcPr>
          <w:p w14:paraId="3862D41D"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Призовых мест 2022-2023 уч.год</w:t>
            </w:r>
          </w:p>
        </w:tc>
        <w:tc>
          <w:tcPr>
            <w:tcW w:w="0" w:type="auto"/>
            <w:tcBorders>
              <w:top w:val="single" w:sz="4" w:space="0" w:color="auto"/>
              <w:left w:val="single" w:sz="4" w:space="0" w:color="auto"/>
              <w:bottom w:val="single" w:sz="4" w:space="0" w:color="auto"/>
              <w:right w:val="single" w:sz="4" w:space="0" w:color="auto"/>
            </w:tcBorders>
            <w:vAlign w:val="center"/>
          </w:tcPr>
          <w:p w14:paraId="4270382C"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Призовых мест 2023-2024 уч.год</w:t>
            </w:r>
          </w:p>
        </w:tc>
      </w:tr>
      <w:tr w:rsidR="00197CD6" w:rsidRPr="0088621A" w14:paraId="1ECB3B33" w14:textId="77777777" w:rsidTr="00197CD6">
        <w:trPr>
          <w:trHeight w:val="264"/>
          <w:jc w:val="center"/>
        </w:trPr>
        <w:tc>
          <w:tcPr>
            <w:tcW w:w="0" w:type="auto"/>
            <w:tcBorders>
              <w:top w:val="single" w:sz="4" w:space="0" w:color="auto"/>
              <w:left w:val="single" w:sz="4" w:space="0" w:color="auto"/>
              <w:bottom w:val="single" w:sz="4" w:space="0" w:color="auto"/>
              <w:right w:val="single" w:sz="4" w:space="0" w:color="auto"/>
            </w:tcBorders>
            <w:vAlign w:val="center"/>
          </w:tcPr>
          <w:p w14:paraId="204E0BA1"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МАОУ «СОШ № 3»</w:t>
            </w:r>
          </w:p>
        </w:tc>
        <w:tc>
          <w:tcPr>
            <w:tcW w:w="0" w:type="auto"/>
            <w:tcBorders>
              <w:top w:val="single" w:sz="4" w:space="0" w:color="auto"/>
              <w:left w:val="single" w:sz="4" w:space="0" w:color="auto"/>
              <w:bottom w:val="single" w:sz="4" w:space="0" w:color="auto"/>
              <w:right w:val="single" w:sz="4" w:space="0" w:color="auto"/>
            </w:tcBorders>
            <w:vAlign w:val="center"/>
          </w:tcPr>
          <w:p w14:paraId="6D20D057"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14:paraId="1EE583EE"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14:paraId="660311B5" w14:textId="77777777" w:rsidR="00197CD6" w:rsidRPr="0088621A" w:rsidRDefault="00197CD6" w:rsidP="00197CD6">
            <w:pPr>
              <w:pStyle w:val="a4"/>
              <w:spacing w:before="0" w:beforeAutospacing="0" w:after="0" w:afterAutospacing="0"/>
              <w:jc w:val="center"/>
              <w:rPr>
                <w:sz w:val="28"/>
                <w:szCs w:val="28"/>
              </w:rPr>
            </w:pPr>
            <w:r w:rsidRPr="0088621A">
              <w:rPr>
                <w:sz w:val="28"/>
                <w:szCs w:val="28"/>
              </w:rPr>
              <w:t>6</w:t>
            </w:r>
          </w:p>
        </w:tc>
      </w:tr>
      <w:tr w:rsidR="00197CD6" w:rsidRPr="0088621A" w14:paraId="28F02EFF" w14:textId="77777777" w:rsidTr="00197CD6">
        <w:trPr>
          <w:trHeight w:val="275"/>
          <w:jc w:val="center"/>
        </w:trPr>
        <w:tc>
          <w:tcPr>
            <w:tcW w:w="0" w:type="auto"/>
            <w:tcBorders>
              <w:top w:val="single" w:sz="4" w:space="0" w:color="auto"/>
              <w:left w:val="single" w:sz="4" w:space="0" w:color="auto"/>
              <w:bottom w:val="single" w:sz="4" w:space="0" w:color="auto"/>
              <w:right w:val="single" w:sz="4" w:space="0" w:color="auto"/>
            </w:tcBorders>
            <w:vAlign w:val="center"/>
          </w:tcPr>
          <w:p w14:paraId="75AAE353"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МАОУ «СОШ № 4»</w:t>
            </w:r>
          </w:p>
        </w:tc>
        <w:tc>
          <w:tcPr>
            <w:tcW w:w="0" w:type="auto"/>
            <w:tcBorders>
              <w:top w:val="single" w:sz="4" w:space="0" w:color="auto"/>
              <w:left w:val="single" w:sz="4" w:space="0" w:color="auto"/>
              <w:bottom w:val="single" w:sz="4" w:space="0" w:color="auto"/>
              <w:right w:val="single" w:sz="4" w:space="0" w:color="auto"/>
            </w:tcBorders>
            <w:vAlign w:val="center"/>
          </w:tcPr>
          <w:p w14:paraId="37DFD227"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14:paraId="208DE455"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14:paraId="7E7D5343" w14:textId="77777777" w:rsidR="00197CD6" w:rsidRPr="0088621A" w:rsidRDefault="00197CD6" w:rsidP="00197CD6">
            <w:pPr>
              <w:pStyle w:val="a4"/>
              <w:spacing w:before="0" w:beforeAutospacing="0" w:after="0" w:afterAutospacing="0"/>
              <w:jc w:val="center"/>
              <w:rPr>
                <w:sz w:val="28"/>
                <w:szCs w:val="28"/>
              </w:rPr>
            </w:pPr>
            <w:r w:rsidRPr="0088621A">
              <w:rPr>
                <w:sz w:val="28"/>
                <w:szCs w:val="28"/>
              </w:rPr>
              <w:t>2</w:t>
            </w:r>
          </w:p>
        </w:tc>
      </w:tr>
      <w:tr w:rsidR="00197CD6" w:rsidRPr="0088621A" w14:paraId="08A1DB3E" w14:textId="77777777" w:rsidTr="00197CD6">
        <w:trPr>
          <w:trHeight w:val="275"/>
          <w:jc w:val="center"/>
        </w:trPr>
        <w:tc>
          <w:tcPr>
            <w:tcW w:w="0" w:type="auto"/>
            <w:tcBorders>
              <w:top w:val="single" w:sz="4" w:space="0" w:color="auto"/>
              <w:left w:val="single" w:sz="4" w:space="0" w:color="auto"/>
              <w:bottom w:val="single" w:sz="4" w:space="0" w:color="auto"/>
              <w:right w:val="single" w:sz="4" w:space="0" w:color="auto"/>
            </w:tcBorders>
            <w:vAlign w:val="center"/>
          </w:tcPr>
          <w:p w14:paraId="2147B7A4"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МАОУ «Гимназия»</w:t>
            </w:r>
          </w:p>
        </w:tc>
        <w:tc>
          <w:tcPr>
            <w:tcW w:w="0" w:type="auto"/>
            <w:tcBorders>
              <w:top w:val="single" w:sz="4" w:space="0" w:color="auto"/>
              <w:left w:val="single" w:sz="4" w:space="0" w:color="auto"/>
              <w:bottom w:val="single" w:sz="4" w:space="0" w:color="auto"/>
              <w:right w:val="single" w:sz="4" w:space="0" w:color="auto"/>
            </w:tcBorders>
            <w:vAlign w:val="center"/>
          </w:tcPr>
          <w:p w14:paraId="575CE199"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18</w:t>
            </w:r>
          </w:p>
        </w:tc>
        <w:tc>
          <w:tcPr>
            <w:tcW w:w="0" w:type="auto"/>
            <w:tcBorders>
              <w:top w:val="single" w:sz="4" w:space="0" w:color="auto"/>
              <w:left w:val="single" w:sz="4" w:space="0" w:color="auto"/>
              <w:bottom w:val="single" w:sz="4" w:space="0" w:color="auto"/>
              <w:right w:val="single" w:sz="4" w:space="0" w:color="auto"/>
            </w:tcBorders>
            <w:vAlign w:val="center"/>
          </w:tcPr>
          <w:p w14:paraId="21478E50"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17</w:t>
            </w:r>
          </w:p>
        </w:tc>
        <w:tc>
          <w:tcPr>
            <w:tcW w:w="0" w:type="auto"/>
            <w:tcBorders>
              <w:top w:val="single" w:sz="4" w:space="0" w:color="auto"/>
              <w:left w:val="single" w:sz="4" w:space="0" w:color="auto"/>
              <w:bottom w:val="single" w:sz="4" w:space="0" w:color="auto"/>
              <w:right w:val="single" w:sz="4" w:space="0" w:color="auto"/>
            </w:tcBorders>
            <w:vAlign w:val="center"/>
          </w:tcPr>
          <w:p w14:paraId="512B63D6" w14:textId="77777777" w:rsidR="00197CD6" w:rsidRPr="0088621A" w:rsidRDefault="00197CD6" w:rsidP="00197CD6">
            <w:pPr>
              <w:pStyle w:val="a4"/>
              <w:spacing w:before="0" w:beforeAutospacing="0" w:after="0" w:afterAutospacing="0"/>
              <w:jc w:val="center"/>
              <w:rPr>
                <w:sz w:val="28"/>
                <w:szCs w:val="28"/>
              </w:rPr>
            </w:pPr>
            <w:r w:rsidRPr="0088621A">
              <w:rPr>
                <w:sz w:val="28"/>
                <w:szCs w:val="28"/>
              </w:rPr>
              <w:t>13</w:t>
            </w:r>
          </w:p>
        </w:tc>
      </w:tr>
      <w:tr w:rsidR="00197CD6" w:rsidRPr="0088621A" w14:paraId="5CC08830" w14:textId="77777777" w:rsidTr="00197CD6">
        <w:trPr>
          <w:trHeight w:val="275"/>
          <w:jc w:val="center"/>
        </w:trPr>
        <w:tc>
          <w:tcPr>
            <w:tcW w:w="0" w:type="auto"/>
            <w:tcBorders>
              <w:top w:val="single" w:sz="4" w:space="0" w:color="auto"/>
              <w:left w:val="single" w:sz="4" w:space="0" w:color="auto"/>
              <w:bottom w:val="single" w:sz="4" w:space="0" w:color="auto"/>
              <w:right w:val="single" w:sz="4" w:space="0" w:color="auto"/>
            </w:tcBorders>
            <w:vAlign w:val="center"/>
          </w:tcPr>
          <w:p w14:paraId="44648C7A"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МАОУ «СОШ № 6»</w:t>
            </w:r>
          </w:p>
        </w:tc>
        <w:tc>
          <w:tcPr>
            <w:tcW w:w="0" w:type="auto"/>
            <w:tcBorders>
              <w:top w:val="single" w:sz="4" w:space="0" w:color="auto"/>
              <w:left w:val="single" w:sz="4" w:space="0" w:color="auto"/>
              <w:bottom w:val="single" w:sz="4" w:space="0" w:color="auto"/>
              <w:right w:val="single" w:sz="4" w:space="0" w:color="auto"/>
            </w:tcBorders>
            <w:vAlign w:val="center"/>
          </w:tcPr>
          <w:p w14:paraId="606DEB93"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20</w:t>
            </w:r>
          </w:p>
        </w:tc>
        <w:tc>
          <w:tcPr>
            <w:tcW w:w="0" w:type="auto"/>
            <w:tcBorders>
              <w:top w:val="single" w:sz="4" w:space="0" w:color="auto"/>
              <w:left w:val="single" w:sz="4" w:space="0" w:color="auto"/>
              <w:bottom w:val="single" w:sz="4" w:space="0" w:color="auto"/>
              <w:right w:val="single" w:sz="4" w:space="0" w:color="auto"/>
            </w:tcBorders>
            <w:vAlign w:val="center"/>
          </w:tcPr>
          <w:p w14:paraId="73F35CA3"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26</w:t>
            </w:r>
          </w:p>
        </w:tc>
        <w:tc>
          <w:tcPr>
            <w:tcW w:w="0" w:type="auto"/>
            <w:tcBorders>
              <w:top w:val="single" w:sz="4" w:space="0" w:color="auto"/>
              <w:left w:val="single" w:sz="4" w:space="0" w:color="auto"/>
              <w:bottom w:val="single" w:sz="4" w:space="0" w:color="auto"/>
              <w:right w:val="single" w:sz="4" w:space="0" w:color="auto"/>
            </w:tcBorders>
            <w:vAlign w:val="center"/>
          </w:tcPr>
          <w:p w14:paraId="5A35CB2E" w14:textId="77777777" w:rsidR="00197CD6" w:rsidRPr="0088621A" w:rsidRDefault="00197CD6" w:rsidP="00197CD6">
            <w:pPr>
              <w:pStyle w:val="a4"/>
              <w:spacing w:before="0" w:beforeAutospacing="0" w:after="0" w:afterAutospacing="0"/>
              <w:jc w:val="center"/>
              <w:rPr>
                <w:sz w:val="28"/>
                <w:szCs w:val="28"/>
              </w:rPr>
            </w:pPr>
            <w:r w:rsidRPr="0088621A">
              <w:rPr>
                <w:sz w:val="28"/>
                <w:szCs w:val="28"/>
              </w:rPr>
              <w:t>24</w:t>
            </w:r>
          </w:p>
        </w:tc>
      </w:tr>
      <w:tr w:rsidR="00197CD6" w:rsidRPr="0088621A" w14:paraId="6352D954" w14:textId="77777777" w:rsidTr="00197CD6">
        <w:trPr>
          <w:trHeight w:val="275"/>
          <w:jc w:val="center"/>
        </w:trPr>
        <w:tc>
          <w:tcPr>
            <w:tcW w:w="0" w:type="auto"/>
            <w:tcBorders>
              <w:top w:val="single" w:sz="4" w:space="0" w:color="auto"/>
              <w:left w:val="single" w:sz="4" w:space="0" w:color="auto"/>
              <w:bottom w:val="single" w:sz="4" w:space="0" w:color="auto"/>
              <w:right w:val="single" w:sz="4" w:space="0" w:color="auto"/>
            </w:tcBorders>
            <w:vAlign w:val="center"/>
          </w:tcPr>
          <w:p w14:paraId="61358987"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МАОУ «СОШ № 7»</w:t>
            </w:r>
          </w:p>
        </w:tc>
        <w:tc>
          <w:tcPr>
            <w:tcW w:w="0" w:type="auto"/>
            <w:tcBorders>
              <w:top w:val="single" w:sz="4" w:space="0" w:color="auto"/>
              <w:left w:val="single" w:sz="4" w:space="0" w:color="auto"/>
              <w:bottom w:val="single" w:sz="4" w:space="0" w:color="auto"/>
              <w:right w:val="single" w:sz="4" w:space="0" w:color="auto"/>
            </w:tcBorders>
            <w:vAlign w:val="center"/>
          </w:tcPr>
          <w:p w14:paraId="5DE9F60E"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26</w:t>
            </w:r>
          </w:p>
        </w:tc>
        <w:tc>
          <w:tcPr>
            <w:tcW w:w="0" w:type="auto"/>
            <w:tcBorders>
              <w:top w:val="single" w:sz="4" w:space="0" w:color="auto"/>
              <w:left w:val="single" w:sz="4" w:space="0" w:color="auto"/>
              <w:bottom w:val="single" w:sz="4" w:space="0" w:color="auto"/>
              <w:right w:val="single" w:sz="4" w:space="0" w:color="auto"/>
            </w:tcBorders>
            <w:vAlign w:val="center"/>
          </w:tcPr>
          <w:p w14:paraId="73915425"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18</w:t>
            </w:r>
          </w:p>
        </w:tc>
        <w:tc>
          <w:tcPr>
            <w:tcW w:w="0" w:type="auto"/>
            <w:tcBorders>
              <w:top w:val="single" w:sz="4" w:space="0" w:color="auto"/>
              <w:left w:val="single" w:sz="4" w:space="0" w:color="auto"/>
              <w:bottom w:val="single" w:sz="4" w:space="0" w:color="auto"/>
              <w:right w:val="single" w:sz="4" w:space="0" w:color="auto"/>
            </w:tcBorders>
            <w:vAlign w:val="center"/>
          </w:tcPr>
          <w:p w14:paraId="29560036" w14:textId="77777777" w:rsidR="00197CD6" w:rsidRPr="0088621A" w:rsidRDefault="00197CD6" w:rsidP="00197CD6">
            <w:pPr>
              <w:pStyle w:val="a4"/>
              <w:spacing w:before="0" w:beforeAutospacing="0" w:after="0" w:afterAutospacing="0"/>
              <w:jc w:val="center"/>
              <w:rPr>
                <w:sz w:val="28"/>
                <w:szCs w:val="28"/>
              </w:rPr>
            </w:pPr>
            <w:r w:rsidRPr="0088621A">
              <w:rPr>
                <w:sz w:val="28"/>
                <w:szCs w:val="28"/>
              </w:rPr>
              <w:t>14</w:t>
            </w:r>
          </w:p>
        </w:tc>
      </w:tr>
      <w:tr w:rsidR="00197CD6" w:rsidRPr="0088621A" w14:paraId="6AA3AC7C" w14:textId="77777777" w:rsidTr="00197CD6">
        <w:trPr>
          <w:trHeight w:val="264"/>
          <w:jc w:val="center"/>
        </w:trPr>
        <w:tc>
          <w:tcPr>
            <w:tcW w:w="0" w:type="auto"/>
            <w:tcBorders>
              <w:top w:val="single" w:sz="4" w:space="0" w:color="auto"/>
              <w:left w:val="single" w:sz="4" w:space="0" w:color="auto"/>
              <w:bottom w:val="single" w:sz="4" w:space="0" w:color="auto"/>
              <w:right w:val="single" w:sz="4" w:space="0" w:color="auto"/>
            </w:tcBorders>
            <w:vAlign w:val="center"/>
          </w:tcPr>
          <w:p w14:paraId="7C6850D1"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МАОУ «СОШ № 8»</w:t>
            </w:r>
          </w:p>
        </w:tc>
        <w:tc>
          <w:tcPr>
            <w:tcW w:w="0" w:type="auto"/>
            <w:tcBorders>
              <w:top w:val="single" w:sz="4" w:space="0" w:color="auto"/>
              <w:left w:val="single" w:sz="4" w:space="0" w:color="auto"/>
              <w:bottom w:val="single" w:sz="4" w:space="0" w:color="auto"/>
              <w:right w:val="single" w:sz="4" w:space="0" w:color="auto"/>
            </w:tcBorders>
            <w:vAlign w:val="center"/>
          </w:tcPr>
          <w:p w14:paraId="48F151F2"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13</w:t>
            </w:r>
          </w:p>
        </w:tc>
        <w:tc>
          <w:tcPr>
            <w:tcW w:w="0" w:type="auto"/>
            <w:tcBorders>
              <w:top w:val="single" w:sz="4" w:space="0" w:color="auto"/>
              <w:left w:val="single" w:sz="4" w:space="0" w:color="auto"/>
              <w:bottom w:val="single" w:sz="4" w:space="0" w:color="auto"/>
              <w:right w:val="single" w:sz="4" w:space="0" w:color="auto"/>
            </w:tcBorders>
            <w:vAlign w:val="center"/>
          </w:tcPr>
          <w:p w14:paraId="6CE179AB"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17</w:t>
            </w:r>
          </w:p>
        </w:tc>
        <w:tc>
          <w:tcPr>
            <w:tcW w:w="0" w:type="auto"/>
            <w:tcBorders>
              <w:top w:val="single" w:sz="4" w:space="0" w:color="auto"/>
              <w:left w:val="single" w:sz="4" w:space="0" w:color="auto"/>
              <w:bottom w:val="single" w:sz="4" w:space="0" w:color="auto"/>
              <w:right w:val="single" w:sz="4" w:space="0" w:color="auto"/>
            </w:tcBorders>
            <w:vAlign w:val="center"/>
          </w:tcPr>
          <w:p w14:paraId="21057D46" w14:textId="77777777" w:rsidR="00197CD6" w:rsidRPr="0088621A" w:rsidRDefault="00197CD6" w:rsidP="00197CD6">
            <w:pPr>
              <w:pStyle w:val="a4"/>
              <w:spacing w:before="0" w:beforeAutospacing="0" w:after="0" w:afterAutospacing="0"/>
              <w:jc w:val="center"/>
              <w:rPr>
                <w:sz w:val="28"/>
                <w:szCs w:val="28"/>
              </w:rPr>
            </w:pPr>
            <w:r w:rsidRPr="0088621A">
              <w:rPr>
                <w:sz w:val="28"/>
                <w:szCs w:val="28"/>
              </w:rPr>
              <w:t>19</w:t>
            </w:r>
          </w:p>
        </w:tc>
      </w:tr>
      <w:tr w:rsidR="00197CD6" w:rsidRPr="0088621A" w14:paraId="6298A195" w14:textId="77777777" w:rsidTr="00197CD6">
        <w:trPr>
          <w:trHeight w:val="275"/>
          <w:jc w:val="center"/>
        </w:trPr>
        <w:tc>
          <w:tcPr>
            <w:tcW w:w="0" w:type="auto"/>
            <w:tcBorders>
              <w:top w:val="single" w:sz="4" w:space="0" w:color="auto"/>
              <w:left w:val="single" w:sz="4" w:space="0" w:color="auto"/>
              <w:bottom w:val="single" w:sz="4" w:space="0" w:color="auto"/>
              <w:right w:val="single" w:sz="4" w:space="0" w:color="auto"/>
            </w:tcBorders>
            <w:vAlign w:val="center"/>
          </w:tcPr>
          <w:p w14:paraId="241D0AE2"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lastRenderedPageBreak/>
              <w:t>МАОУ «СОШ № 10»</w:t>
            </w:r>
          </w:p>
        </w:tc>
        <w:tc>
          <w:tcPr>
            <w:tcW w:w="0" w:type="auto"/>
            <w:tcBorders>
              <w:top w:val="single" w:sz="4" w:space="0" w:color="auto"/>
              <w:left w:val="single" w:sz="4" w:space="0" w:color="auto"/>
              <w:bottom w:val="single" w:sz="4" w:space="0" w:color="auto"/>
              <w:right w:val="single" w:sz="4" w:space="0" w:color="auto"/>
            </w:tcBorders>
            <w:vAlign w:val="center"/>
          </w:tcPr>
          <w:p w14:paraId="093740EB"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19</w:t>
            </w:r>
          </w:p>
        </w:tc>
        <w:tc>
          <w:tcPr>
            <w:tcW w:w="0" w:type="auto"/>
            <w:tcBorders>
              <w:top w:val="single" w:sz="4" w:space="0" w:color="auto"/>
              <w:left w:val="single" w:sz="4" w:space="0" w:color="auto"/>
              <w:bottom w:val="single" w:sz="4" w:space="0" w:color="auto"/>
              <w:right w:val="single" w:sz="4" w:space="0" w:color="auto"/>
            </w:tcBorders>
            <w:vAlign w:val="center"/>
          </w:tcPr>
          <w:p w14:paraId="27C22F6B"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8</w:t>
            </w:r>
          </w:p>
        </w:tc>
        <w:tc>
          <w:tcPr>
            <w:tcW w:w="0" w:type="auto"/>
            <w:tcBorders>
              <w:top w:val="single" w:sz="4" w:space="0" w:color="auto"/>
              <w:left w:val="single" w:sz="4" w:space="0" w:color="auto"/>
              <w:bottom w:val="single" w:sz="4" w:space="0" w:color="auto"/>
              <w:right w:val="single" w:sz="4" w:space="0" w:color="auto"/>
            </w:tcBorders>
            <w:vAlign w:val="center"/>
          </w:tcPr>
          <w:p w14:paraId="5FA1F09D" w14:textId="77777777" w:rsidR="00197CD6" w:rsidRPr="0088621A" w:rsidRDefault="00197CD6" w:rsidP="00197CD6">
            <w:pPr>
              <w:pStyle w:val="a4"/>
              <w:spacing w:before="0" w:beforeAutospacing="0" w:after="0" w:afterAutospacing="0"/>
              <w:jc w:val="center"/>
              <w:rPr>
                <w:sz w:val="28"/>
                <w:szCs w:val="28"/>
              </w:rPr>
            </w:pPr>
            <w:r w:rsidRPr="0088621A">
              <w:rPr>
                <w:sz w:val="28"/>
                <w:szCs w:val="28"/>
              </w:rPr>
              <w:t>16</w:t>
            </w:r>
          </w:p>
        </w:tc>
      </w:tr>
      <w:tr w:rsidR="00197CD6" w:rsidRPr="0088621A" w14:paraId="1852DC85" w14:textId="77777777" w:rsidTr="00197CD6">
        <w:trPr>
          <w:trHeight w:val="275"/>
          <w:jc w:val="center"/>
        </w:trPr>
        <w:tc>
          <w:tcPr>
            <w:tcW w:w="0" w:type="auto"/>
            <w:tcBorders>
              <w:top w:val="single" w:sz="4" w:space="0" w:color="auto"/>
              <w:left w:val="single" w:sz="4" w:space="0" w:color="auto"/>
              <w:bottom w:val="single" w:sz="4" w:space="0" w:color="auto"/>
              <w:right w:val="single" w:sz="4" w:space="0" w:color="auto"/>
            </w:tcBorders>
            <w:vAlign w:val="center"/>
          </w:tcPr>
          <w:p w14:paraId="147BB636"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МБОУ «Ириклинская СОШ»</w:t>
            </w:r>
          </w:p>
        </w:tc>
        <w:tc>
          <w:tcPr>
            <w:tcW w:w="0" w:type="auto"/>
            <w:tcBorders>
              <w:top w:val="single" w:sz="4" w:space="0" w:color="auto"/>
              <w:left w:val="single" w:sz="4" w:space="0" w:color="auto"/>
              <w:bottom w:val="single" w:sz="4" w:space="0" w:color="auto"/>
              <w:right w:val="single" w:sz="4" w:space="0" w:color="auto"/>
            </w:tcBorders>
            <w:vAlign w:val="center"/>
          </w:tcPr>
          <w:p w14:paraId="6909EA5D"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14:paraId="3C70ED31"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14:paraId="534850DC"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0</w:t>
            </w:r>
          </w:p>
        </w:tc>
      </w:tr>
      <w:tr w:rsidR="00197CD6" w:rsidRPr="0088621A" w14:paraId="6975DF14" w14:textId="77777777" w:rsidTr="00197CD6">
        <w:trPr>
          <w:trHeight w:val="264"/>
          <w:jc w:val="center"/>
        </w:trPr>
        <w:tc>
          <w:tcPr>
            <w:tcW w:w="0" w:type="auto"/>
            <w:tcBorders>
              <w:top w:val="single" w:sz="4" w:space="0" w:color="auto"/>
              <w:left w:val="single" w:sz="4" w:space="0" w:color="auto"/>
              <w:bottom w:val="single" w:sz="4" w:space="0" w:color="auto"/>
              <w:right w:val="single" w:sz="4" w:space="0" w:color="auto"/>
            </w:tcBorders>
            <w:vAlign w:val="center"/>
          </w:tcPr>
          <w:p w14:paraId="3DE29091"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МАОУ «Нововоронежская СОШ»</w:t>
            </w:r>
          </w:p>
        </w:tc>
        <w:tc>
          <w:tcPr>
            <w:tcW w:w="0" w:type="auto"/>
            <w:tcBorders>
              <w:top w:val="single" w:sz="4" w:space="0" w:color="auto"/>
              <w:left w:val="single" w:sz="4" w:space="0" w:color="auto"/>
              <w:bottom w:val="single" w:sz="4" w:space="0" w:color="auto"/>
              <w:right w:val="single" w:sz="4" w:space="0" w:color="auto"/>
            </w:tcBorders>
            <w:vAlign w:val="center"/>
          </w:tcPr>
          <w:p w14:paraId="37D0D1A2"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14:paraId="61070E37"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14:paraId="66B93011"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0</w:t>
            </w:r>
          </w:p>
        </w:tc>
      </w:tr>
      <w:tr w:rsidR="00197CD6" w:rsidRPr="0088621A" w14:paraId="3BABBD64" w14:textId="77777777" w:rsidTr="00197CD6">
        <w:trPr>
          <w:trHeight w:val="275"/>
          <w:jc w:val="center"/>
        </w:trPr>
        <w:tc>
          <w:tcPr>
            <w:tcW w:w="0" w:type="auto"/>
            <w:tcBorders>
              <w:top w:val="single" w:sz="4" w:space="0" w:color="auto"/>
              <w:left w:val="single" w:sz="4" w:space="0" w:color="auto"/>
              <w:bottom w:val="single" w:sz="4" w:space="0" w:color="auto"/>
              <w:right w:val="single" w:sz="4" w:space="0" w:color="auto"/>
            </w:tcBorders>
            <w:vAlign w:val="center"/>
          </w:tcPr>
          <w:p w14:paraId="69FBF979"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МБОУ «Новониколаевская СОШ им. В.С. Иванченко»</w:t>
            </w:r>
          </w:p>
        </w:tc>
        <w:tc>
          <w:tcPr>
            <w:tcW w:w="0" w:type="auto"/>
            <w:tcBorders>
              <w:top w:val="single" w:sz="4" w:space="0" w:color="auto"/>
              <w:left w:val="single" w:sz="4" w:space="0" w:color="auto"/>
              <w:bottom w:val="single" w:sz="4" w:space="0" w:color="auto"/>
              <w:right w:val="single" w:sz="4" w:space="0" w:color="auto"/>
            </w:tcBorders>
            <w:vAlign w:val="center"/>
          </w:tcPr>
          <w:p w14:paraId="029E96CA"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14:paraId="190B7237"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14:paraId="67296F9D"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0</w:t>
            </w:r>
          </w:p>
        </w:tc>
      </w:tr>
      <w:tr w:rsidR="00197CD6" w:rsidRPr="0088621A" w14:paraId="40652C7F" w14:textId="77777777" w:rsidTr="00197CD6">
        <w:trPr>
          <w:trHeight w:val="275"/>
          <w:jc w:val="center"/>
        </w:trPr>
        <w:tc>
          <w:tcPr>
            <w:tcW w:w="0" w:type="auto"/>
            <w:tcBorders>
              <w:top w:val="single" w:sz="4" w:space="0" w:color="auto"/>
              <w:left w:val="single" w:sz="4" w:space="0" w:color="auto"/>
              <w:bottom w:val="single" w:sz="4" w:space="0" w:color="auto"/>
              <w:right w:val="single" w:sz="4" w:space="0" w:color="auto"/>
            </w:tcBorders>
            <w:vAlign w:val="center"/>
          </w:tcPr>
          <w:p w14:paraId="468D799F"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МБОУ «Колпакская ООШ»</w:t>
            </w:r>
          </w:p>
        </w:tc>
        <w:tc>
          <w:tcPr>
            <w:tcW w:w="0" w:type="auto"/>
            <w:tcBorders>
              <w:top w:val="single" w:sz="4" w:space="0" w:color="auto"/>
              <w:left w:val="single" w:sz="4" w:space="0" w:color="auto"/>
              <w:bottom w:val="single" w:sz="4" w:space="0" w:color="auto"/>
              <w:right w:val="single" w:sz="4" w:space="0" w:color="auto"/>
            </w:tcBorders>
            <w:vAlign w:val="center"/>
          </w:tcPr>
          <w:p w14:paraId="3C7FAFDD"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14:paraId="098A88BB"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14:paraId="22AC2070"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0</w:t>
            </w:r>
          </w:p>
        </w:tc>
      </w:tr>
      <w:tr w:rsidR="00197CD6" w:rsidRPr="0088621A" w14:paraId="3146D97E" w14:textId="77777777" w:rsidTr="00197CD6">
        <w:trPr>
          <w:trHeight w:val="275"/>
          <w:jc w:val="center"/>
        </w:trPr>
        <w:tc>
          <w:tcPr>
            <w:tcW w:w="0" w:type="auto"/>
            <w:tcBorders>
              <w:top w:val="single" w:sz="4" w:space="0" w:color="auto"/>
              <w:left w:val="single" w:sz="4" w:space="0" w:color="auto"/>
              <w:bottom w:val="single" w:sz="4" w:space="0" w:color="auto"/>
              <w:right w:val="single" w:sz="4" w:space="0" w:color="auto"/>
            </w:tcBorders>
            <w:vAlign w:val="center"/>
          </w:tcPr>
          <w:p w14:paraId="0468ECBE"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МБОУ «Поповская ООШ»</w:t>
            </w:r>
          </w:p>
        </w:tc>
        <w:tc>
          <w:tcPr>
            <w:tcW w:w="0" w:type="auto"/>
            <w:tcBorders>
              <w:top w:val="single" w:sz="4" w:space="0" w:color="auto"/>
              <w:left w:val="single" w:sz="4" w:space="0" w:color="auto"/>
              <w:bottom w:val="single" w:sz="4" w:space="0" w:color="auto"/>
              <w:right w:val="single" w:sz="4" w:space="0" w:color="auto"/>
            </w:tcBorders>
            <w:vAlign w:val="center"/>
          </w:tcPr>
          <w:p w14:paraId="484ED804"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14:paraId="13C1E4A0"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14:paraId="106C996E"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0</w:t>
            </w:r>
          </w:p>
        </w:tc>
      </w:tr>
      <w:tr w:rsidR="00197CD6" w:rsidRPr="0088621A" w14:paraId="60818166" w14:textId="77777777" w:rsidTr="00197CD6">
        <w:trPr>
          <w:trHeight w:val="275"/>
          <w:jc w:val="center"/>
        </w:trPr>
        <w:tc>
          <w:tcPr>
            <w:tcW w:w="0" w:type="auto"/>
            <w:tcBorders>
              <w:top w:val="single" w:sz="4" w:space="0" w:color="auto"/>
              <w:left w:val="single" w:sz="4" w:space="0" w:color="auto"/>
              <w:bottom w:val="single" w:sz="4" w:space="0" w:color="auto"/>
              <w:right w:val="single" w:sz="4" w:space="0" w:color="auto"/>
            </w:tcBorders>
            <w:vAlign w:val="center"/>
          </w:tcPr>
          <w:p w14:paraId="06128A06"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МБОУ «Репинская СОШ»</w:t>
            </w:r>
          </w:p>
        </w:tc>
        <w:tc>
          <w:tcPr>
            <w:tcW w:w="0" w:type="auto"/>
            <w:tcBorders>
              <w:top w:val="single" w:sz="4" w:space="0" w:color="auto"/>
              <w:left w:val="single" w:sz="4" w:space="0" w:color="auto"/>
              <w:bottom w:val="single" w:sz="4" w:space="0" w:color="auto"/>
              <w:right w:val="single" w:sz="4" w:space="0" w:color="auto"/>
            </w:tcBorders>
            <w:vAlign w:val="center"/>
          </w:tcPr>
          <w:p w14:paraId="1045B417"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14:paraId="5D1A9AC3"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14:paraId="60B024D2"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0</w:t>
            </w:r>
          </w:p>
        </w:tc>
      </w:tr>
      <w:tr w:rsidR="00197CD6" w:rsidRPr="0088621A" w14:paraId="78FCDF7F" w14:textId="77777777" w:rsidTr="00197CD6">
        <w:trPr>
          <w:trHeight w:val="275"/>
          <w:jc w:val="center"/>
        </w:trPr>
        <w:tc>
          <w:tcPr>
            <w:tcW w:w="0" w:type="auto"/>
            <w:tcBorders>
              <w:top w:val="single" w:sz="4" w:space="0" w:color="auto"/>
              <w:left w:val="single" w:sz="4" w:space="0" w:color="auto"/>
              <w:bottom w:val="single" w:sz="4" w:space="0" w:color="auto"/>
              <w:right w:val="single" w:sz="4" w:space="0" w:color="auto"/>
            </w:tcBorders>
            <w:vAlign w:val="center"/>
          </w:tcPr>
          <w:p w14:paraId="634E2295"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МБОУ «Хмелевская ООШ»</w:t>
            </w:r>
          </w:p>
        </w:tc>
        <w:tc>
          <w:tcPr>
            <w:tcW w:w="0" w:type="auto"/>
            <w:tcBorders>
              <w:top w:val="single" w:sz="4" w:space="0" w:color="auto"/>
              <w:left w:val="single" w:sz="4" w:space="0" w:color="auto"/>
              <w:bottom w:val="single" w:sz="4" w:space="0" w:color="auto"/>
              <w:right w:val="single" w:sz="4" w:space="0" w:color="auto"/>
            </w:tcBorders>
            <w:vAlign w:val="center"/>
          </w:tcPr>
          <w:p w14:paraId="4791A9FC"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14:paraId="3A330C0D"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14:paraId="536230F4"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0</w:t>
            </w:r>
          </w:p>
        </w:tc>
      </w:tr>
      <w:tr w:rsidR="00197CD6" w:rsidRPr="0088621A" w14:paraId="408E5FE3" w14:textId="77777777" w:rsidTr="00197CD6">
        <w:trPr>
          <w:trHeight w:val="275"/>
          <w:jc w:val="center"/>
        </w:trPr>
        <w:tc>
          <w:tcPr>
            <w:tcW w:w="0" w:type="auto"/>
            <w:tcBorders>
              <w:top w:val="single" w:sz="4" w:space="0" w:color="auto"/>
              <w:left w:val="single" w:sz="4" w:space="0" w:color="auto"/>
              <w:bottom w:val="single" w:sz="4" w:space="0" w:color="auto"/>
              <w:right w:val="single" w:sz="4" w:space="0" w:color="auto"/>
            </w:tcBorders>
            <w:vAlign w:val="center"/>
          </w:tcPr>
          <w:p w14:paraId="181709B2" w14:textId="77777777" w:rsidR="00197CD6" w:rsidRPr="0088621A" w:rsidRDefault="00197CD6" w:rsidP="00197CD6">
            <w:pPr>
              <w:jc w:val="center"/>
              <w:rPr>
                <w:rFonts w:ascii="Times New Roman" w:hAnsi="Times New Roman" w:cs="Times New Roman"/>
                <w:sz w:val="28"/>
                <w:szCs w:val="28"/>
              </w:rPr>
            </w:pPr>
            <w:r w:rsidRPr="0088621A">
              <w:rPr>
                <w:rFonts w:ascii="Times New Roman" w:hAnsi="Times New Roman" w:cs="Times New Roman"/>
                <w:sz w:val="28"/>
                <w:szCs w:val="28"/>
              </w:rPr>
              <w:t>Всего</w:t>
            </w:r>
          </w:p>
        </w:tc>
        <w:tc>
          <w:tcPr>
            <w:tcW w:w="0" w:type="auto"/>
            <w:tcBorders>
              <w:top w:val="single" w:sz="4" w:space="0" w:color="auto"/>
              <w:left w:val="single" w:sz="4" w:space="0" w:color="auto"/>
              <w:bottom w:val="single" w:sz="4" w:space="0" w:color="auto"/>
              <w:right w:val="single" w:sz="4" w:space="0" w:color="auto"/>
            </w:tcBorders>
            <w:vAlign w:val="center"/>
          </w:tcPr>
          <w:p w14:paraId="46DB9D33" w14:textId="77777777" w:rsidR="00197CD6" w:rsidRPr="0088621A" w:rsidRDefault="00197CD6" w:rsidP="00197CD6">
            <w:pPr>
              <w:pStyle w:val="a4"/>
              <w:spacing w:before="0" w:beforeAutospacing="0" w:after="0" w:afterAutospacing="0"/>
              <w:jc w:val="center"/>
              <w:rPr>
                <w:sz w:val="28"/>
                <w:szCs w:val="28"/>
              </w:rPr>
            </w:pPr>
            <w:r w:rsidRPr="0088621A">
              <w:rPr>
                <w:b/>
                <w:bCs/>
                <w:sz w:val="28"/>
                <w:szCs w:val="28"/>
              </w:rPr>
              <w:t>96</w:t>
            </w:r>
          </w:p>
        </w:tc>
        <w:tc>
          <w:tcPr>
            <w:tcW w:w="0" w:type="auto"/>
            <w:tcBorders>
              <w:top w:val="single" w:sz="4" w:space="0" w:color="auto"/>
              <w:left w:val="single" w:sz="4" w:space="0" w:color="auto"/>
              <w:bottom w:val="single" w:sz="4" w:space="0" w:color="auto"/>
              <w:right w:val="single" w:sz="4" w:space="0" w:color="auto"/>
            </w:tcBorders>
            <w:vAlign w:val="center"/>
          </w:tcPr>
          <w:p w14:paraId="722A7575" w14:textId="77777777" w:rsidR="00197CD6" w:rsidRPr="0088621A" w:rsidRDefault="00197CD6" w:rsidP="00197CD6">
            <w:pPr>
              <w:jc w:val="center"/>
              <w:rPr>
                <w:rFonts w:ascii="Times New Roman" w:hAnsi="Times New Roman" w:cs="Times New Roman"/>
                <w:b/>
                <w:sz w:val="28"/>
                <w:szCs w:val="28"/>
              </w:rPr>
            </w:pPr>
            <w:r w:rsidRPr="0088621A">
              <w:rPr>
                <w:rFonts w:ascii="Times New Roman" w:hAnsi="Times New Roman" w:cs="Times New Roman"/>
                <w:b/>
                <w:sz w:val="28"/>
                <w:szCs w:val="28"/>
              </w:rPr>
              <w:t>97</w:t>
            </w:r>
          </w:p>
        </w:tc>
        <w:tc>
          <w:tcPr>
            <w:tcW w:w="0" w:type="auto"/>
            <w:tcBorders>
              <w:top w:val="single" w:sz="4" w:space="0" w:color="auto"/>
              <w:left w:val="single" w:sz="4" w:space="0" w:color="auto"/>
              <w:bottom w:val="single" w:sz="4" w:space="0" w:color="auto"/>
              <w:right w:val="single" w:sz="4" w:space="0" w:color="auto"/>
            </w:tcBorders>
            <w:vAlign w:val="center"/>
          </w:tcPr>
          <w:p w14:paraId="61E8F1BA" w14:textId="77777777" w:rsidR="00197CD6" w:rsidRPr="0088621A" w:rsidRDefault="00197CD6" w:rsidP="00197CD6">
            <w:pPr>
              <w:pStyle w:val="a4"/>
              <w:spacing w:before="0" w:beforeAutospacing="0" w:after="0" w:afterAutospacing="0"/>
              <w:jc w:val="center"/>
              <w:rPr>
                <w:b/>
                <w:sz w:val="28"/>
                <w:szCs w:val="28"/>
              </w:rPr>
            </w:pPr>
            <w:r w:rsidRPr="0088621A">
              <w:rPr>
                <w:b/>
                <w:sz w:val="28"/>
                <w:szCs w:val="28"/>
              </w:rPr>
              <w:t>94</w:t>
            </w:r>
          </w:p>
        </w:tc>
      </w:tr>
    </w:tbl>
    <w:p w14:paraId="31014FD9" w14:textId="77777777" w:rsidR="00197CD6" w:rsidRPr="0088621A" w:rsidRDefault="00197CD6" w:rsidP="00197CD6">
      <w:pPr>
        <w:tabs>
          <w:tab w:val="left" w:pos="1878"/>
        </w:tabs>
        <w:ind w:firstLine="709"/>
        <w:rPr>
          <w:rFonts w:ascii="Times New Roman" w:hAnsi="Times New Roman"/>
          <w:sz w:val="28"/>
          <w:szCs w:val="28"/>
        </w:rPr>
      </w:pPr>
    </w:p>
    <w:p w14:paraId="1A60FD25" w14:textId="77777777" w:rsidR="00197CD6" w:rsidRPr="0088621A" w:rsidRDefault="00197CD6" w:rsidP="00197CD6">
      <w:pPr>
        <w:tabs>
          <w:tab w:val="left" w:pos="1878"/>
        </w:tabs>
        <w:ind w:firstLine="709"/>
        <w:rPr>
          <w:rFonts w:ascii="Times New Roman" w:hAnsi="Times New Roman"/>
          <w:sz w:val="28"/>
          <w:szCs w:val="28"/>
        </w:rPr>
      </w:pPr>
      <w:r w:rsidRPr="0088621A">
        <w:rPr>
          <w:rFonts w:ascii="Times New Roman" w:hAnsi="Times New Roman"/>
          <w:sz w:val="28"/>
          <w:szCs w:val="28"/>
        </w:rPr>
        <w:t>29 победителей и призеров муниципального этапа олимпиады приняли участие в региональном этапе всероссийской олимпиады школьников по астрономии, химии, информатике, истории, биологии, экономике, физике, математике, экологии, географии, физической культуре, праву, английскому языку, ОБЖ</w:t>
      </w:r>
    </w:p>
    <w:p w14:paraId="15DC2898"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Сравнительный анализ показывает, что количественный показатель числа участников понизился (в 2023-2024 учебном году 34 участника).</w:t>
      </w:r>
    </w:p>
    <w:p w14:paraId="3A0E12E1" w14:textId="77777777" w:rsidR="00197CD6" w:rsidRPr="0088621A" w:rsidRDefault="00197CD6" w:rsidP="00197CD6">
      <w:pPr>
        <w:shd w:val="clear" w:color="auto" w:fill="FFFFFF"/>
        <w:ind w:firstLine="708"/>
        <w:outlineLvl w:val="0"/>
        <w:rPr>
          <w:rFonts w:ascii="Times New Roman" w:hAnsi="Times New Roman"/>
          <w:sz w:val="28"/>
          <w:szCs w:val="28"/>
        </w:rPr>
      </w:pPr>
      <w:r w:rsidRPr="0088621A">
        <w:rPr>
          <w:rFonts w:ascii="Times New Roman" w:hAnsi="Times New Roman"/>
          <w:sz w:val="28"/>
          <w:szCs w:val="28"/>
        </w:rPr>
        <w:t xml:space="preserve">По результатам туров 4 обучающихся общеобразовательных организаций Гайского городского округа </w:t>
      </w:r>
      <w:r w:rsidRPr="0088621A">
        <w:rPr>
          <w:rFonts w:ascii="Times New Roman" w:hAnsi="Times New Roman"/>
          <w:kern w:val="36"/>
          <w:sz w:val="28"/>
          <w:szCs w:val="28"/>
        </w:rPr>
        <w:t xml:space="preserve">показали высокий уровень знаний   и стали </w:t>
      </w:r>
      <w:r w:rsidRPr="0088621A">
        <w:rPr>
          <w:rFonts w:ascii="Times New Roman" w:hAnsi="Times New Roman"/>
          <w:sz w:val="28"/>
          <w:szCs w:val="28"/>
        </w:rPr>
        <w:t>призерами регионального этапа всероссийской олимпиады школьников:</w:t>
      </w:r>
    </w:p>
    <w:p w14:paraId="48F71C67" w14:textId="77777777" w:rsidR="00197CD6" w:rsidRPr="0088621A" w:rsidRDefault="00197CD6" w:rsidP="00197CD6">
      <w:pPr>
        <w:shd w:val="clear" w:color="auto" w:fill="FFFFFF"/>
        <w:ind w:firstLine="708"/>
        <w:outlineLvl w:val="0"/>
        <w:rPr>
          <w:rFonts w:ascii="Times New Roman" w:hAnsi="Times New Roman"/>
          <w:sz w:val="28"/>
          <w:szCs w:val="28"/>
        </w:rPr>
      </w:pPr>
      <w:r w:rsidRPr="0088621A">
        <w:rPr>
          <w:rFonts w:ascii="Times New Roman" w:hAnsi="Times New Roman"/>
          <w:sz w:val="28"/>
          <w:szCs w:val="28"/>
        </w:rPr>
        <w:t>Муратова Алиса ученица 9 класса МАОУ «СОШ № 10» призер по биологии, преподаватель Акназарова Гузель Зуфаровна;</w:t>
      </w:r>
    </w:p>
    <w:p w14:paraId="4B096D04" w14:textId="77777777" w:rsidR="00197CD6" w:rsidRPr="0088621A" w:rsidRDefault="00197CD6" w:rsidP="00197CD6">
      <w:pPr>
        <w:shd w:val="clear" w:color="auto" w:fill="FFFFFF"/>
        <w:ind w:firstLine="708"/>
        <w:outlineLvl w:val="0"/>
        <w:rPr>
          <w:rFonts w:ascii="Times New Roman" w:hAnsi="Times New Roman"/>
          <w:sz w:val="28"/>
          <w:szCs w:val="28"/>
        </w:rPr>
      </w:pPr>
      <w:r w:rsidRPr="0088621A">
        <w:rPr>
          <w:rFonts w:ascii="Times New Roman" w:hAnsi="Times New Roman"/>
          <w:sz w:val="28"/>
          <w:szCs w:val="28"/>
        </w:rPr>
        <w:t>Мусаева Ясмина ученица 11 класса и Кокорин Иван ученик 10 класса МАОУ «СОШ № 8» призеры по физической культуре, преподаватели</w:t>
      </w:r>
      <w:r w:rsidRPr="0088621A">
        <w:rPr>
          <w:rStyle w:val="10"/>
        </w:rPr>
        <w:t xml:space="preserve"> </w:t>
      </w:r>
      <w:r w:rsidRPr="0088621A">
        <w:rPr>
          <w:rFonts w:ascii="Times New Roman" w:hAnsi="Times New Roman"/>
          <w:sz w:val="28"/>
          <w:szCs w:val="28"/>
        </w:rPr>
        <w:t xml:space="preserve">Муфазалов Илдар Ромилевич и Хусаинов </w:t>
      </w:r>
      <w:hyperlink r:id="rId13" w:tooltip="Хусаинов Ринат Валиахметович" w:history="1">
        <w:r w:rsidRPr="0088621A">
          <w:rPr>
            <w:rFonts w:ascii="Times New Roman" w:hAnsi="Times New Roman"/>
            <w:sz w:val="28"/>
            <w:szCs w:val="28"/>
          </w:rPr>
          <w:t>Ринат Валиахметович</w:t>
        </w:r>
      </w:hyperlink>
      <w:r w:rsidRPr="0088621A">
        <w:rPr>
          <w:rFonts w:ascii="Times New Roman" w:hAnsi="Times New Roman"/>
          <w:sz w:val="28"/>
          <w:szCs w:val="28"/>
        </w:rPr>
        <w:t>;</w:t>
      </w:r>
    </w:p>
    <w:p w14:paraId="43A804E0" w14:textId="77777777" w:rsidR="00197CD6" w:rsidRPr="0088621A" w:rsidRDefault="00197CD6" w:rsidP="00197CD6">
      <w:pPr>
        <w:shd w:val="clear" w:color="auto" w:fill="FFFFFF"/>
        <w:ind w:firstLine="708"/>
        <w:outlineLvl w:val="0"/>
        <w:rPr>
          <w:rFonts w:ascii="Times New Roman" w:hAnsi="Times New Roman"/>
          <w:sz w:val="28"/>
          <w:szCs w:val="28"/>
        </w:rPr>
      </w:pPr>
      <w:r w:rsidRPr="0088621A">
        <w:rPr>
          <w:rFonts w:ascii="Times New Roman" w:hAnsi="Times New Roman"/>
          <w:sz w:val="28"/>
          <w:szCs w:val="28"/>
        </w:rPr>
        <w:t>Халиулин Родион ученик 11 класса МАОУ «СОШ № 7» призер по английскому языку, преподаватель Кубрина Надежда Александровна.</w:t>
      </w:r>
    </w:p>
    <w:p w14:paraId="1FCFD7B9" w14:textId="77777777" w:rsidR="00197CD6" w:rsidRPr="0088621A" w:rsidRDefault="00197CD6" w:rsidP="00197CD6">
      <w:pPr>
        <w:shd w:val="clear" w:color="auto" w:fill="FFFFFF"/>
        <w:ind w:firstLine="708"/>
        <w:outlineLvl w:val="0"/>
        <w:rPr>
          <w:rFonts w:ascii="Times New Roman" w:hAnsi="Times New Roman"/>
          <w:sz w:val="28"/>
          <w:szCs w:val="28"/>
        </w:rPr>
      </w:pPr>
      <w:r w:rsidRPr="0088621A">
        <w:rPr>
          <w:rFonts w:ascii="Times New Roman" w:hAnsi="Times New Roman"/>
          <w:sz w:val="28"/>
          <w:szCs w:val="28"/>
        </w:rPr>
        <w:t>В период проведения регионального этапа всероссийской олимпиады школьников проводился региональный этап всероссийской олимпиады школьников имени Дж.К. Максвелла по физике, по итогам которой призовое место заняла Карпеева Арина ученица 7 класса МАОУ «Гимназия», преподаватель Константинова Ольга Владимировна.</w:t>
      </w:r>
    </w:p>
    <w:p w14:paraId="03939F97"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В целях выявления и поддержки обучающихся, проявивших выдающиеся способности, на основании приказа министерства образования Оренбургской области от 23.11.2022 № 01-21/1711 «Об утверждении Положения об Оренбургской областной олимпиаде школьников», от 26.02.2024 № 01-21/235 «О сроках и организации проведения Оренбургской областной олимпиады школьников 5-8 классов в 2023/2024 учебном году» в 2023-2024 учебном году на территории Гайского городского округа была организована и проведена олимпиада, проходившая в 3 этапа: школьный, муниципальный, региональный.</w:t>
      </w:r>
    </w:p>
    <w:p w14:paraId="515E0CFE"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 xml:space="preserve">В муниципальном этапе областной олимпиады школьников по английскому языку, астрономии, биологии, географии, истории, литературе, математике, </w:t>
      </w:r>
      <w:r w:rsidRPr="0088621A">
        <w:rPr>
          <w:rFonts w:ascii="Times New Roman" w:hAnsi="Times New Roman"/>
          <w:sz w:val="28"/>
          <w:szCs w:val="28"/>
        </w:rPr>
        <w:lastRenderedPageBreak/>
        <w:t>основам безопасности жизнедеятельности, русскому языку, физике, физической культуре, химии, обществознанию, информатике и экологии приняли участие 337 человек из 13 школ (МАОУ «СОШ № 3», МАОУ «СОШ № 4», МАОУ «Гимназия», МАОУ «СОШ № 6», МАОУ «СОШ № 7», МАОУ «СОШ № 8», МАОУ «СОШ № 10», МБОУ «Репинская СОШ», МАОУ «Нововоронежская СОШ», МБОУ «Новониколаевская СОШ им. В.С. Иванченко», МБОУ «Ириклинская СОШ», МБОУ «Колпакская ООШ», МБОУ «Поповская ООШ»). По итогам муниципального этапа определены 105 победителей и призеров.</w:t>
      </w:r>
    </w:p>
    <w:p w14:paraId="20253B66"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28 человек приняли участие в региональном этапе олимпиады. По итогам регионального этапа областной олимпиады следует отметить следующее: представлены участники по 11 предметам, эффективность участия составила 68%, количество призовых мест – 19 (3 победителя и 16 призеров). Победу одержали: Суентаева Дария, ученица 7 класса МАОУ «СОШ № 8» (физическая культура); Молдованова Марта, ученица 6 класса МАОУ «СОШ № 10» (биология); Мусаева Лидия, ученица 5 класса МАОУ «СОШ № 8» (обществознание);</w:t>
      </w:r>
      <w:r w:rsidRPr="0088621A">
        <w:rPr>
          <w:bCs/>
        </w:rPr>
        <w:t xml:space="preserve"> </w:t>
      </w:r>
      <w:r w:rsidRPr="0088621A">
        <w:rPr>
          <w:rFonts w:ascii="Times New Roman" w:hAnsi="Times New Roman"/>
          <w:sz w:val="28"/>
          <w:szCs w:val="28"/>
        </w:rPr>
        <w:t>Васютин Леонид, ученик 7 класса МАОУ «СОШ № 8» (математика); Юламанов Артур, ученик 5 класса МАОУ «СОШ № 8» (география); Зелинская Дарья, ученица 8 класса МАОУ «СОШ № 6» (литература); Чекулаев Евгений, ученик 8 класса МАОУ «СОШ № 7» (физика); Попова Любовь, ученица 8 класса МАОУ «СОШ № 8» (физическая культура); Бурдина Анастасия, ученица 8 класса МАОУ «Гимназия» (физическая культура); Утюмова Варвар, ученица 8 класса МАОУ «СОШ     № 8» (физическая культура); Войтенко Егор, ученик 8 класса МАОУ «СОШ № 8» (история); Костенко Степан, ученик 8 класса МАОУ «СОШ № 6» (экология); Коновалова Виктория, ученица 8 класса МАОУ «Гимназия» (биология); Сухова Анна, ученица 8 класса МАОУ «СОШ № 3» (обществознание); Янбекова Арина, ученица 8 класса МАОУ «СОШ № 8» (обществознание); Ефлова Владислава, ученица 7 класса МАОУ «СОШ № 3» (английский язык); Королева Дарья, ученица 8 класса МАОУ «СОШ № 7»; Синчурин Петр, ученик 8 класса МАОУ «СОШ № 8» (английский язык); Махмудов Тимур, ученик 7 класса МАОУ «СОШ № 6» (информатика).</w:t>
      </w:r>
      <w:r w:rsidRPr="0088621A">
        <w:rPr>
          <w:bCs/>
        </w:rPr>
        <w:t xml:space="preserve"> </w:t>
      </w:r>
    </w:p>
    <w:p w14:paraId="4F648AB3" w14:textId="77777777" w:rsidR="00197CD6" w:rsidRPr="0088621A" w:rsidRDefault="00197CD6" w:rsidP="00197CD6">
      <w:pPr>
        <w:ind w:firstLine="708"/>
        <w:rPr>
          <w:rFonts w:ascii="Times New Roman" w:hAnsi="Times New Roman"/>
          <w:sz w:val="28"/>
          <w:szCs w:val="28"/>
        </w:rPr>
      </w:pPr>
      <w:r w:rsidRPr="0088621A">
        <w:rPr>
          <w:rFonts w:ascii="Times New Roman" w:hAnsi="Times New Roman"/>
          <w:sz w:val="28"/>
          <w:szCs w:val="28"/>
        </w:rPr>
        <w:t xml:space="preserve">26 апреля и 2 мая 2024 года состоялась муниципальная научно-практическая конференция обучающихся 9-11 классов «Первые шаги». </w:t>
      </w:r>
    </w:p>
    <w:p w14:paraId="5F29DC47" w14:textId="77777777" w:rsidR="00197CD6" w:rsidRPr="0088621A" w:rsidRDefault="00197CD6" w:rsidP="00197CD6">
      <w:pPr>
        <w:ind w:firstLine="708"/>
        <w:rPr>
          <w:rFonts w:ascii="Times New Roman" w:hAnsi="Times New Roman"/>
          <w:sz w:val="28"/>
          <w:szCs w:val="28"/>
        </w:rPr>
      </w:pPr>
      <w:r w:rsidRPr="0088621A">
        <w:rPr>
          <w:rFonts w:ascii="Times New Roman" w:hAnsi="Times New Roman"/>
          <w:sz w:val="28"/>
          <w:szCs w:val="28"/>
        </w:rPr>
        <w:t>Мероприятие направлено на развитие интеллектуального творчества обучающихся на основе выявления способных и одаренных учеников, активизацию исследовательской деятельности школьников, привлечение их к научно-поисковой работе.</w:t>
      </w:r>
    </w:p>
    <w:p w14:paraId="63F4752B" w14:textId="77777777" w:rsidR="00197CD6" w:rsidRPr="0088621A" w:rsidRDefault="00197CD6" w:rsidP="00197CD6">
      <w:pPr>
        <w:ind w:firstLine="708"/>
        <w:rPr>
          <w:rFonts w:ascii="Times New Roman" w:hAnsi="Times New Roman"/>
          <w:sz w:val="28"/>
          <w:szCs w:val="28"/>
        </w:rPr>
      </w:pPr>
      <w:r w:rsidRPr="0088621A">
        <w:rPr>
          <w:rFonts w:ascii="Times New Roman" w:hAnsi="Times New Roman"/>
          <w:sz w:val="28"/>
          <w:szCs w:val="28"/>
        </w:rPr>
        <w:t>На конференции велась работа 10 секций. Всего на конференцию было представлено 35 работ от 11 образовательных организаций Гайского городского округа: МАОУ «СОШ № 3», МАОУ «СОШ № 4», МАОУ «Гимназия», МАОУ «СОШ № 6», МАОУ «СОШ № 7», МАОУ «СОШ № 8», МАОУ «СОШ № 10», МБОУ «Новониколаевская СОШ им. В.С. Иванченко», МАОУ «Нововоронежская СОШ», МАУДО ЦДТ «Радуга», МБУДО «ЦДТТ»:</w:t>
      </w:r>
    </w:p>
    <w:p w14:paraId="343FE99C" w14:textId="77777777" w:rsidR="00197CD6" w:rsidRPr="0088621A" w:rsidRDefault="00197CD6" w:rsidP="00197CD6">
      <w:pPr>
        <w:ind w:firstLine="708"/>
        <w:rPr>
          <w:rFonts w:ascii="Times New Roman" w:hAnsi="Times New Roman"/>
          <w:sz w:val="28"/>
          <w:szCs w:val="28"/>
        </w:rPr>
      </w:pPr>
    </w:p>
    <w:tbl>
      <w:tblPr>
        <w:tblW w:w="5000" w:type="pct"/>
        <w:jc w:val="center"/>
        <w:tblLayout w:type="fixed"/>
        <w:tblLook w:val="04A0" w:firstRow="1" w:lastRow="0" w:firstColumn="1" w:lastColumn="0" w:noHBand="0" w:noVBand="1"/>
      </w:tblPr>
      <w:tblGrid>
        <w:gridCol w:w="1692"/>
        <w:gridCol w:w="675"/>
        <w:gridCol w:w="750"/>
        <w:gridCol w:w="750"/>
        <w:gridCol w:w="904"/>
        <w:gridCol w:w="598"/>
        <w:gridCol w:w="750"/>
        <w:gridCol w:w="1052"/>
        <w:gridCol w:w="750"/>
        <w:gridCol w:w="750"/>
        <w:gridCol w:w="902"/>
        <w:gridCol w:w="564"/>
      </w:tblGrid>
      <w:tr w:rsidR="00197CD6" w:rsidRPr="0088621A" w14:paraId="6D8040AC" w14:textId="77777777" w:rsidTr="00197CD6">
        <w:trPr>
          <w:cantSplit/>
          <w:trHeight w:val="2995"/>
          <w:jc w:val="center"/>
        </w:trPr>
        <w:tc>
          <w:tcPr>
            <w:tcW w:w="834" w:type="pct"/>
            <w:tcBorders>
              <w:top w:val="single" w:sz="4" w:space="0" w:color="auto"/>
              <w:left w:val="single" w:sz="4" w:space="0" w:color="auto"/>
              <w:bottom w:val="single" w:sz="4" w:space="0" w:color="auto"/>
              <w:right w:val="single" w:sz="4" w:space="0" w:color="auto"/>
            </w:tcBorders>
            <w:vAlign w:val="center"/>
          </w:tcPr>
          <w:p w14:paraId="12F1CA3C"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lastRenderedPageBreak/>
              <w:t>ОО</w:t>
            </w:r>
          </w:p>
        </w:tc>
        <w:tc>
          <w:tcPr>
            <w:tcW w:w="333" w:type="pct"/>
            <w:tcBorders>
              <w:top w:val="single" w:sz="4" w:space="0" w:color="auto"/>
              <w:left w:val="single" w:sz="4" w:space="0" w:color="auto"/>
              <w:bottom w:val="single" w:sz="4" w:space="0" w:color="auto"/>
              <w:right w:val="single" w:sz="4" w:space="0" w:color="auto"/>
            </w:tcBorders>
            <w:textDirection w:val="btLr"/>
            <w:vAlign w:val="center"/>
            <w:hideMark/>
          </w:tcPr>
          <w:p w14:paraId="60E81AFD"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Иностранные языки</w:t>
            </w:r>
          </w:p>
        </w:tc>
        <w:tc>
          <w:tcPr>
            <w:tcW w:w="370" w:type="pct"/>
            <w:tcBorders>
              <w:top w:val="single" w:sz="4" w:space="0" w:color="auto"/>
              <w:left w:val="single" w:sz="4" w:space="0" w:color="auto"/>
              <w:bottom w:val="single" w:sz="4" w:space="0" w:color="auto"/>
              <w:right w:val="single" w:sz="4" w:space="0" w:color="auto"/>
            </w:tcBorders>
            <w:textDirection w:val="btLr"/>
            <w:vAlign w:val="center"/>
            <w:hideMark/>
          </w:tcPr>
          <w:p w14:paraId="436048C8"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Биология. Экология</w:t>
            </w: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14:paraId="5FD4F792"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География</w:t>
            </w:r>
          </w:p>
        </w:tc>
        <w:tc>
          <w:tcPr>
            <w:tcW w:w="446" w:type="pct"/>
            <w:tcBorders>
              <w:top w:val="single" w:sz="4" w:space="0" w:color="auto"/>
              <w:left w:val="single" w:sz="4" w:space="0" w:color="auto"/>
              <w:bottom w:val="single" w:sz="4" w:space="0" w:color="auto"/>
              <w:right w:val="single" w:sz="4" w:space="0" w:color="auto"/>
            </w:tcBorders>
            <w:textDirection w:val="btLr"/>
            <w:vAlign w:val="center"/>
            <w:hideMark/>
          </w:tcPr>
          <w:p w14:paraId="082A90DB"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Историческое краеведение. История. Обществознание.</w:t>
            </w:r>
          </w:p>
        </w:tc>
        <w:tc>
          <w:tcPr>
            <w:tcW w:w="295" w:type="pct"/>
            <w:tcBorders>
              <w:top w:val="single" w:sz="4" w:space="0" w:color="auto"/>
              <w:left w:val="single" w:sz="4" w:space="0" w:color="auto"/>
              <w:bottom w:val="single" w:sz="4" w:space="0" w:color="auto"/>
              <w:right w:val="single" w:sz="4" w:space="0" w:color="auto"/>
            </w:tcBorders>
            <w:textDirection w:val="btLr"/>
            <w:vAlign w:val="center"/>
            <w:hideMark/>
          </w:tcPr>
          <w:p w14:paraId="6403DBDA"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ОБЖ</w:t>
            </w: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14:paraId="0316202D"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Психология</w:t>
            </w:r>
          </w:p>
        </w:tc>
        <w:tc>
          <w:tcPr>
            <w:tcW w:w="519" w:type="pct"/>
            <w:tcBorders>
              <w:top w:val="single" w:sz="4" w:space="0" w:color="auto"/>
              <w:left w:val="single" w:sz="4" w:space="0" w:color="auto"/>
              <w:bottom w:val="single" w:sz="4" w:space="0" w:color="auto"/>
              <w:right w:val="single" w:sz="4" w:space="0" w:color="auto"/>
            </w:tcBorders>
            <w:textDirection w:val="btLr"/>
            <w:vAlign w:val="center"/>
          </w:tcPr>
          <w:p w14:paraId="02DD19FF"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Физика. Физико-техническое моделирование</w:t>
            </w: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14:paraId="773AEF3A"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Химия</w:t>
            </w: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14:paraId="2AF87FA0"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Математика</w:t>
            </w:r>
          </w:p>
        </w:tc>
        <w:tc>
          <w:tcPr>
            <w:tcW w:w="445" w:type="pct"/>
            <w:tcBorders>
              <w:top w:val="single" w:sz="4" w:space="0" w:color="auto"/>
              <w:left w:val="single" w:sz="4" w:space="0" w:color="auto"/>
              <w:bottom w:val="single" w:sz="4" w:space="0" w:color="auto"/>
              <w:right w:val="single" w:sz="4" w:space="0" w:color="auto"/>
            </w:tcBorders>
            <w:textDirection w:val="btLr"/>
            <w:vAlign w:val="center"/>
          </w:tcPr>
          <w:p w14:paraId="1A44DD31"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Литература</w:t>
            </w:r>
          </w:p>
          <w:p w14:paraId="5EE65FE4" w14:textId="77777777" w:rsidR="00197CD6" w:rsidRPr="0088621A" w:rsidRDefault="00197CD6" w:rsidP="00197CD6">
            <w:pPr>
              <w:jc w:val="center"/>
              <w:rPr>
                <w:rFonts w:ascii="Times New Roman" w:hAnsi="Times New Roman"/>
                <w:b/>
                <w:sz w:val="28"/>
                <w:szCs w:val="28"/>
              </w:rPr>
            </w:pPr>
          </w:p>
        </w:tc>
        <w:tc>
          <w:tcPr>
            <w:tcW w:w="278" w:type="pct"/>
            <w:tcBorders>
              <w:top w:val="single" w:sz="4" w:space="0" w:color="auto"/>
              <w:left w:val="single" w:sz="4" w:space="0" w:color="auto"/>
              <w:bottom w:val="single" w:sz="4" w:space="0" w:color="auto"/>
              <w:right w:val="single" w:sz="4" w:space="0" w:color="auto"/>
            </w:tcBorders>
            <w:textDirection w:val="btLr"/>
            <w:vAlign w:val="center"/>
          </w:tcPr>
          <w:p w14:paraId="46F9856B"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Общее количество</w:t>
            </w:r>
          </w:p>
        </w:tc>
      </w:tr>
      <w:tr w:rsidR="00197CD6" w:rsidRPr="0088621A" w14:paraId="509382EF" w14:textId="77777777" w:rsidTr="00197CD6">
        <w:trPr>
          <w:trHeight w:val="367"/>
          <w:jc w:val="center"/>
        </w:trPr>
        <w:tc>
          <w:tcPr>
            <w:tcW w:w="834" w:type="pct"/>
            <w:tcBorders>
              <w:top w:val="single" w:sz="4" w:space="0" w:color="auto"/>
              <w:left w:val="single" w:sz="4" w:space="0" w:color="auto"/>
              <w:bottom w:val="single" w:sz="4" w:space="0" w:color="auto"/>
              <w:right w:val="single" w:sz="4" w:space="0" w:color="auto"/>
            </w:tcBorders>
            <w:vAlign w:val="center"/>
            <w:hideMark/>
          </w:tcPr>
          <w:p w14:paraId="6C3DE86A"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 xml:space="preserve">МАОУ «СОШ </w:t>
            </w:r>
          </w:p>
          <w:p w14:paraId="1E0A13EF"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 3»</w:t>
            </w:r>
          </w:p>
        </w:tc>
        <w:tc>
          <w:tcPr>
            <w:tcW w:w="333" w:type="pct"/>
            <w:tcBorders>
              <w:top w:val="single" w:sz="4" w:space="0" w:color="auto"/>
              <w:left w:val="single" w:sz="4" w:space="0" w:color="auto"/>
              <w:bottom w:val="single" w:sz="4" w:space="0" w:color="auto"/>
              <w:right w:val="single" w:sz="4" w:space="0" w:color="auto"/>
            </w:tcBorders>
            <w:vAlign w:val="center"/>
            <w:hideMark/>
          </w:tcPr>
          <w:p w14:paraId="03AB812F"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1</w:t>
            </w:r>
          </w:p>
        </w:tc>
        <w:tc>
          <w:tcPr>
            <w:tcW w:w="370" w:type="pct"/>
            <w:tcBorders>
              <w:top w:val="single" w:sz="4" w:space="0" w:color="auto"/>
              <w:left w:val="single" w:sz="4" w:space="0" w:color="auto"/>
              <w:bottom w:val="single" w:sz="4" w:space="0" w:color="auto"/>
              <w:right w:val="single" w:sz="4" w:space="0" w:color="auto"/>
            </w:tcBorders>
            <w:vAlign w:val="center"/>
            <w:hideMark/>
          </w:tcPr>
          <w:p w14:paraId="658794E1"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1D676D68"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1</w:t>
            </w:r>
          </w:p>
        </w:tc>
        <w:tc>
          <w:tcPr>
            <w:tcW w:w="446" w:type="pct"/>
            <w:tcBorders>
              <w:top w:val="single" w:sz="4" w:space="0" w:color="auto"/>
              <w:left w:val="single" w:sz="4" w:space="0" w:color="auto"/>
              <w:bottom w:val="single" w:sz="4" w:space="0" w:color="auto"/>
              <w:right w:val="single" w:sz="4" w:space="0" w:color="auto"/>
            </w:tcBorders>
            <w:vAlign w:val="center"/>
            <w:hideMark/>
          </w:tcPr>
          <w:p w14:paraId="23DCF750" w14:textId="77777777" w:rsidR="00197CD6" w:rsidRPr="0088621A" w:rsidRDefault="00197CD6" w:rsidP="00197CD6">
            <w:pPr>
              <w:jc w:val="center"/>
              <w:rPr>
                <w:rFonts w:ascii="Times New Roman" w:hAnsi="Times New Roman"/>
                <w:sz w:val="28"/>
                <w:szCs w:val="28"/>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6F088B4E"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35D527F9" w14:textId="77777777" w:rsidR="00197CD6" w:rsidRPr="0088621A" w:rsidRDefault="00197CD6" w:rsidP="00197CD6">
            <w:pPr>
              <w:jc w:val="center"/>
              <w:rPr>
                <w:rFonts w:ascii="Times New Roman" w:hAnsi="Times New Roman"/>
                <w:sz w:val="28"/>
                <w:szCs w:val="28"/>
              </w:rPr>
            </w:pPr>
          </w:p>
        </w:tc>
        <w:tc>
          <w:tcPr>
            <w:tcW w:w="519" w:type="pct"/>
            <w:tcBorders>
              <w:top w:val="single" w:sz="4" w:space="0" w:color="auto"/>
              <w:left w:val="single" w:sz="4" w:space="0" w:color="auto"/>
              <w:bottom w:val="single" w:sz="4" w:space="0" w:color="auto"/>
              <w:right w:val="single" w:sz="4" w:space="0" w:color="auto"/>
            </w:tcBorders>
            <w:vAlign w:val="center"/>
          </w:tcPr>
          <w:p w14:paraId="4D6B4004"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2683BB03"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26AA2899"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1</w:t>
            </w:r>
          </w:p>
        </w:tc>
        <w:tc>
          <w:tcPr>
            <w:tcW w:w="445" w:type="pct"/>
            <w:tcBorders>
              <w:top w:val="single" w:sz="4" w:space="0" w:color="auto"/>
              <w:left w:val="single" w:sz="4" w:space="0" w:color="auto"/>
              <w:bottom w:val="single" w:sz="4" w:space="0" w:color="auto"/>
              <w:right w:val="single" w:sz="4" w:space="0" w:color="auto"/>
            </w:tcBorders>
            <w:vAlign w:val="center"/>
          </w:tcPr>
          <w:p w14:paraId="68E44C7F" w14:textId="77777777" w:rsidR="00197CD6" w:rsidRPr="0088621A" w:rsidRDefault="00197CD6" w:rsidP="00197CD6">
            <w:pPr>
              <w:jc w:val="center"/>
              <w:rPr>
                <w:rFonts w:ascii="Times New Roman" w:hAnsi="Times New Roman"/>
                <w:b/>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195798F4"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3</w:t>
            </w:r>
          </w:p>
        </w:tc>
      </w:tr>
      <w:tr w:rsidR="00197CD6" w:rsidRPr="0088621A" w14:paraId="7FBFEB3E" w14:textId="77777777" w:rsidTr="00197CD6">
        <w:trPr>
          <w:trHeight w:val="367"/>
          <w:jc w:val="center"/>
        </w:trPr>
        <w:tc>
          <w:tcPr>
            <w:tcW w:w="834" w:type="pct"/>
            <w:tcBorders>
              <w:top w:val="single" w:sz="4" w:space="0" w:color="auto"/>
              <w:left w:val="single" w:sz="4" w:space="0" w:color="auto"/>
              <w:bottom w:val="single" w:sz="4" w:space="0" w:color="auto"/>
              <w:right w:val="single" w:sz="4" w:space="0" w:color="auto"/>
            </w:tcBorders>
            <w:vAlign w:val="center"/>
            <w:hideMark/>
          </w:tcPr>
          <w:p w14:paraId="4612F0CD"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 xml:space="preserve">МАОУ «СОШ </w:t>
            </w:r>
          </w:p>
          <w:p w14:paraId="5FACCA7A"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 4»</w:t>
            </w:r>
          </w:p>
        </w:tc>
        <w:tc>
          <w:tcPr>
            <w:tcW w:w="333" w:type="pct"/>
            <w:tcBorders>
              <w:top w:val="single" w:sz="4" w:space="0" w:color="auto"/>
              <w:left w:val="single" w:sz="4" w:space="0" w:color="auto"/>
              <w:bottom w:val="single" w:sz="4" w:space="0" w:color="auto"/>
              <w:right w:val="single" w:sz="4" w:space="0" w:color="auto"/>
            </w:tcBorders>
            <w:vAlign w:val="center"/>
            <w:hideMark/>
          </w:tcPr>
          <w:p w14:paraId="02E09AA4"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hideMark/>
          </w:tcPr>
          <w:p w14:paraId="7D9943C4"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7BC9AD43" w14:textId="77777777" w:rsidR="00197CD6" w:rsidRPr="0088621A" w:rsidRDefault="00197CD6" w:rsidP="00197CD6">
            <w:pPr>
              <w:jc w:val="center"/>
              <w:rPr>
                <w:rFonts w:ascii="Times New Roman" w:hAnsi="Times New Roman"/>
                <w:sz w:val="28"/>
                <w:szCs w:val="28"/>
              </w:rPr>
            </w:pPr>
          </w:p>
        </w:tc>
        <w:tc>
          <w:tcPr>
            <w:tcW w:w="446" w:type="pct"/>
            <w:tcBorders>
              <w:top w:val="single" w:sz="4" w:space="0" w:color="auto"/>
              <w:left w:val="single" w:sz="4" w:space="0" w:color="auto"/>
              <w:bottom w:val="single" w:sz="4" w:space="0" w:color="auto"/>
              <w:right w:val="single" w:sz="4" w:space="0" w:color="auto"/>
            </w:tcBorders>
            <w:vAlign w:val="center"/>
            <w:hideMark/>
          </w:tcPr>
          <w:p w14:paraId="0308EC3D"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1</w:t>
            </w:r>
          </w:p>
        </w:tc>
        <w:tc>
          <w:tcPr>
            <w:tcW w:w="295" w:type="pct"/>
            <w:tcBorders>
              <w:top w:val="single" w:sz="4" w:space="0" w:color="auto"/>
              <w:left w:val="single" w:sz="4" w:space="0" w:color="auto"/>
              <w:bottom w:val="single" w:sz="4" w:space="0" w:color="auto"/>
              <w:right w:val="single" w:sz="4" w:space="0" w:color="auto"/>
            </w:tcBorders>
            <w:vAlign w:val="center"/>
            <w:hideMark/>
          </w:tcPr>
          <w:p w14:paraId="085B8E3F"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3B6CAF33"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2</w:t>
            </w:r>
          </w:p>
        </w:tc>
        <w:tc>
          <w:tcPr>
            <w:tcW w:w="519" w:type="pct"/>
            <w:tcBorders>
              <w:top w:val="single" w:sz="4" w:space="0" w:color="auto"/>
              <w:left w:val="single" w:sz="4" w:space="0" w:color="auto"/>
              <w:bottom w:val="single" w:sz="4" w:space="0" w:color="auto"/>
              <w:right w:val="single" w:sz="4" w:space="0" w:color="auto"/>
            </w:tcBorders>
            <w:vAlign w:val="center"/>
          </w:tcPr>
          <w:p w14:paraId="538A1DB8"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74A30377"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2CC8F474" w14:textId="77777777" w:rsidR="00197CD6" w:rsidRPr="0088621A" w:rsidRDefault="00197CD6" w:rsidP="00197CD6">
            <w:pPr>
              <w:jc w:val="center"/>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14:paraId="3456C24F" w14:textId="77777777" w:rsidR="00197CD6" w:rsidRPr="0088621A" w:rsidRDefault="00197CD6" w:rsidP="00197CD6">
            <w:pPr>
              <w:jc w:val="center"/>
              <w:rPr>
                <w:rFonts w:ascii="Times New Roman" w:hAnsi="Times New Roman"/>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7F692511"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3</w:t>
            </w:r>
          </w:p>
        </w:tc>
      </w:tr>
      <w:tr w:rsidR="00197CD6" w:rsidRPr="0088621A" w14:paraId="1A6F8D02" w14:textId="77777777" w:rsidTr="00197CD6">
        <w:trPr>
          <w:trHeight w:val="367"/>
          <w:jc w:val="center"/>
        </w:trPr>
        <w:tc>
          <w:tcPr>
            <w:tcW w:w="834" w:type="pct"/>
            <w:tcBorders>
              <w:top w:val="single" w:sz="4" w:space="0" w:color="auto"/>
              <w:left w:val="single" w:sz="4" w:space="0" w:color="auto"/>
              <w:bottom w:val="single" w:sz="4" w:space="0" w:color="auto"/>
              <w:right w:val="single" w:sz="4" w:space="0" w:color="auto"/>
            </w:tcBorders>
            <w:vAlign w:val="center"/>
            <w:hideMark/>
          </w:tcPr>
          <w:p w14:paraId="00B0A349"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МАОУ «Гимназия»</w:t>
            </w:r>
          </w:p>
        </w:tc>
        <w:tc>
          <w:tcPr>
            <w:tcW w:w="333" w:type="pct"/>
            <w:tcBorders>
              <w:top w:val="single" w:sz="4" w:space="0" w:color="auto"/>
              <w:left w:val="single" w:sz="4" w:space="0" w:color="auto"/>
              <w:bottom w:val="single" w:sz="4" w:space="0" w:color="auto"/>
              <w:right w:val="single" w:sz="4" w:space="0" w:color="auto"/>
            </w:tcBorders>
            <w:vAlign w:val="center"/>
            <w:hideMark/>
          </w:tcPr>
          <w:p w14:paraId="1374E171"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2</w:t>
            </w:r>
          </w:p>
        </w:tc>
        <w:tc>
          <w:tcPr>
            <w:tcW w:w="370" w:type="pct"/>
            <w:tcBorders>
              <w:top w:val="single" w:sz="4" w:space="0" w:color="auto"/>
              <w:left w:val="single" w:sz="4" w:space="0" w:color="auto"/>
              <w:bottom w:val="single" w:sz="4" w:space="0" w:color="auto"/>
              <w:right w:val="single" w:sz="4" w:space="0" w:color="auto"/>
            </w:tcBorders>
            <w:vAlign w:val="center"/>
            <w:hideMark/>
          </w:tcPr>
          <w:p w14:paraId="05F96F31"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4D2B6030"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1</w:t>
            </w:r>
          </w:p>
        </w:tc>
        <w:tc>
          <w:tcPr>
            <w:tcW w:w="446" w:type="pct"/>
            <w:tcBorders>
              <w:top w:val="single" w:sz="4" w:space="0" w:color="auto"/>
              <w:left w:val="single" w:sz="4" w:space="0" w:color="auto"/>
              <w:bottom w:val="single" w:sz="4" w:space="0" w:color="auto"/>
              <w:right w:val="single" w:sz="4" w:space="0" w:color="auto"/>
            </w:tcBorders>
            <w:vAlign w:val="center"/>
            <w:hideMark/>
          </w:tcPr>
          <w:p w14:paraId="1415E82C"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1</w:t>
            </w:r>
          </w:p>
        </w:tc>
        <w:tc>
          <w:tcPr>
            <w:tcW w:w="295" w:type="pct"/>
            <w:tcBorders>
              <w:top w:val="single" w:sz="4" w:space="0" w:color="auto"/>
              <w:left w:val="single" w:sz="4" w:space="0" w:color="auto"/>
              <w:bottom w:val="single" w:sz="4" w:space="0" w:color="auto"/>
              <w:right w:val="single" w:sz="4" w:space="0" w:color="auto"/>
            </w:tcBorders>
            <w:vAlign w:val="center"/>
            <w:hideMark/>
          </w:tcPr>
          <w:p w14:paraId="277889CC"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564B1839" w14:textId="77777777" w:rsidR="00197CD6" w:rsidRPr="0088621A" w:rsidRDefault="00197CD6" w:rsidP="00197CD6">
            <w:pPr>
              <w:jc w:val="center"/>
              <w:rPr>
                <w:rFonts w:ascii="Times New Roman" w:hAnsi="Times New Roman"/>
                <w:sz w:val="28"/>
                <w:szCs w:val="28"/>
              </w:rPr>
            </w:pPr>
          </w:p>
        </w:tc>
        <w:tc>
          <w:tcPr>
            <w:tcW w:w="519" w:type="pct"/>
            <w:tcBorders>
              <w:top w:val="single" w:sz="4" w:space="0" w:color="auto"/>
              <w:left w:val="single" w:sz="4" w:space="0" w:color="auto"/>
              <w:bottom w:val="single" w:sz="4" w:space="0" w:color="auto"/>
              <w:right w:val="single" w:sz="4" w:space="0" w:color="auto"/>
            </w:tcBorders>
            <w:vAlign w:val="center"/>
          </w:tcPr>
          <w:p w14:paraId="19ED16A1"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3789E2C0"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3FCCA56F" w14:textId="77777777" w:rsidR="00197CD6" w:rsidRPr="0088621A" w:rsidRDefault="00197CD6" w:rsidP="00197CD6">
            <w:pPr>
              <w:jc w:val="center"/>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14:paraId="28F36A51"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2</w:t>
            </w:r>
          </w:p>
        </w:tc>
        <w:tc>
          <w:tcPr>
            <w:tcW w:w="278" w:type="pct"/>
            <w:tcBorders>
              <w:top w:val="single" w:sz="4" w:space="0" w:color="auto"/>
              <w:left w:val="single" w:sz="4" w:space="0" w:color="auto"/>
              <w:bottom w:val="single" w:sz="4" w:space="0" w:color="auto"/>
              <w:right w:val="single" w:sz="4" w:space="0" w:color="auto"/>
            </w:tcBorders>
            <w:vAlign w:val="center"/>
          </w:tcPr>
          <w:p w14:paraId="1D427AD9"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6</w:t>
            </w:r>
          </w:p>
        </w:tc>
      </w:tr>
      <w:tr w:rsidR="00197CD6" w:rsidRPr="0088621A" w14:paraId="14EE5877" w14:textId="77777777" w:rsidTr="00197CD6">
        <w:trPr>
          <w:trHeight w:val="367"/>
          <w:jc w:val="center"/>
        </w:trPr>
        <w:tc>
          <w:tcPr>
            <w:tcW w:w="834" w:type="pct"/>
            <w:tcBorders>
              <w:top w:val="single" w:sz="4" w:space="0" w:color="auto"/>
              <w:left w:val="single" w:sz="4" w:space="0" w:color="auto"/>
              <w:bottom w:val="single" w:sz="4" w:space="0" w:color="auto"/>
              <w:right w:val="single" w:sz="4" w:space="0" w:color="auto"/>
            </w:tcBorders>
            <w:vAlign w:val="center"/>
            <w:hideMark/>
          </w:tcPr>
          <w:p w14:paraId="448145B7"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 xml:space="preserve">МАОУ «СОШ </w:t>
            </w:r>
          </w:p>
          <w:p w14:paraId="2E5C5BF7"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 6»</w:t>
            </w:r>
          </w:p>
        </w:tc>
        <w:tc>
          <w:tcPr>
            <w:tcW w:w="333" w:type="pct"/>
            <w:tcBorders>
              <w:top w:val="single" w:sz="4" w:space="0" w:color="auto"/>
              <w:left w:val="single" w:sz="4" w:space="0" w:color="auto"/>
              <w:bottom w:val="single" w:sz="4" w:space="0" w:color="auto"/>
              <w:right w:val="single" w:sz="4" w:space="0" w:color="auto"/>
            </w:tcBorders>
            <w:vAlign w:val="center"/>
            <w:hideMark/>
          </w:tcPr>
          <w:p w14:paraId="2840EE72"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hideMark/>
          </w:tcPr>
          <w:p w14:paraId="5E084B7A"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1</w:t>
            </w:r>
          </w:p>
        </w:tc>
        <w:tc>
          <w:tcPr>
            <w:tcW w:w="370" w:type="pct"/>
            <w:tcBorders>
              <w:top w:val="single" w:sz="4" w:space="0" w:color="auto"/>
              <w:left w:val="single" w:sz="4" w:space="0" w:color="auto"/>
              <w:bottom w:val="single" w:sz="4" w:space="0" w:color="auto"/>
              <w:right w:val="single" w:sz="4" w:space="0" w:color="auto"/>
            </w:tcBorders>
            <w:vAlign w:val="center"/>
          </w:tcPr>
          <w:p w14:paraId="7F446CC5" w14:textId="77777777" w:rsidR="00197CD6" w:rsidRPr="0088621A" w:rsidRDefault="00197CD6" w:rsidP="00197CD6">
            <w:pPr>
              <w:jc w:val="center"/>
              <w:rPr>
                <w:rFonts w:ascii="Times New Roman" w:hAnsi="Times New Roman"/>
                <w:sz w:val="28"/>
                <w:szCs w:val="28"/>
              </w:rPr>
            </w:pPr>
          </w:p>
        </w:tc>
        <w:tc>
          <w:tcPr>
            <w:tcW w:w="446" w:type="pct"/>
            <w:tcBorders>
              <w:top w:val="single" w:sz="4" w:space="0" w:color="auto"/>
              <w:left w:val="single" w:sz="4" w:space="0" w:color="auto"/>
              <w:bottom w:val="single" w:sz="4" w:space="0" w:color="auto"/>
              <w:right w:val="single" w:sz="4" w:space="0" w:color="auto"/>
            </w:tcBorders>
            <w:vAlign w:val="center"/>
            <w:hideMark/>
          </w:tcPr>
          <w:p w14:paraId="7F0DBF84" w14:textId="77777777" w:rsidR="00197CD6" w:rsidRPr="0088621A" w:rsidRDefault="00197CD6" w:rsidP="00197CD6">
            <w:pPr>
              <w:jc w:val="center"/>
              <w:rPr>
                <w:rFonts w:ascii="Times New Roman" w:hAnsi="Times New Roman"/>
                <w:sz w:val="28"/>
                <w:szCs w:val="28"/>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4D793831"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2</w:t>
            </w:r>
          </w:p>
        </w:tc>
        <w:tc>
          <w:tcPr>
            <w:tcW w:w="370" w:type="pct"/>
            <w:tcBorders>
              <w:top w:val="single" w:sz="4" w:space="0" w:color="auto"/>
              <w:left w:val="single" w:sz="4" w:space="0" w:color="auto"/>
              <w:bottom w:val="single" w:sz="4" w:space="0" w:color="auto"/>
              <w:right w:val="single" w:sz="4" w:space="0" w:color="auto"/>
            </w:tcBorders>
            <w:vAlign w:val="center"/>
          </w:tcPr>
          <w:p w14:paraId="3E6D98C7" w14:textId="77777777" w:rsidR="00197CD6" w:rsidRPr="0088621A" w:rsidRDefault="00197CD6" w:rsidP="00197CD6">
            <w:pPr>
              <w:jc w:val="center"/>
              <w:rPr>
                <w:rFonts w:ascii="Times New Roman" w:hAnsi="Times New Roman"/>
                <w:sz w:val="28"/>
                <w:szCs w:val="28"/>
              </w:rPr>
            </w:pPr>
          </w:p>
        </w:tc>
        <w:tc>
          <w:tcPr>
            <w:tcW w:w="519" w:type="pct"/>
            <w:tcBorders>
              <w:top w:val="single" w:sz="4" w:space="0" w:color="auto"/>
              <w:left w:val="single" w:sz="4" w:space="0" w:color="auto"/>
              <w:bottom w:val="single" w:sz="4" w:space="0" w:color="auto"/>
              <w:right w:val="single" w:sz="4" w:space="0" w:color="auto"/>
            </w:tcBorders>
            <w:vAlign w:val="center"/>
          </w:tcPr>
          <w:p w14:paraId="0D8AD021"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215F408E"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1</w:t>
            </w:r>
          </w:p>
        </w:tc>
        <w:tc>
          <w:tcPr>
            <w:tcW w:w="370" w:type="pct"/>
            <w:tcBorders>
              <w:top w:val="single" w:sz="4" w:space="0" w:color="auto"/>
              <w:left w:val="single" w:sz="4" w:space="0" w:color="auto"/>
              <w:bottom w:val="single" w:sz="4" w:space="0" w:color="auto"/>
              <w:right w:val="single" w:sz="4" w:space="0" w:color="auto"/>
            </w:tcBorders>
            <w:vAlign w:val="center"/>
          </w:tcPr>
          <w:p w14:paraId="5E3C54C3" w14:textId="77777777" w:rsidR="00197CD6" w:rsidRPr="0088621A" w:rsidRDefault="00197CD6" w:rsidP="00197CD6">
            <w:pPr>
              <w:jc w:val="center"/>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14:paraId="4B8C9A20" w14:textId="77777777" w:rsidR="00197CD6" w:rsidRPr="0088621A" w:rsidRDefault="00197CD6" w:rsidP="00197CD6">
            <w:pPr>
              <w:jc w:val="center"/>
              <w:rPr>
                <w:rFonts w:ascii="Times New Roman" w:hAnsi="Times New Roman"/>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6C019CEE"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4</w:t>
            </w:r>
          </w:p>
        </w:tc>
      </w:tr>
      <w:tr w:rsidR="00197CD6" w:rsidRPr="0088621A" w14:paraId="5B1B5BDE" w14:textId="77777777" w:rsidTr="00197CD6">
        <w:trPr>
          <w:trHeight w:val="367"/>
          <w:jc w:val="center"/>
        </w:trPr>
        <w:tc>
          <w:tcPr>
            <w:tcW w:w="834" w:type="pct"/>
            <w:tcBorders>
              <w:top w:val="single" w:sz="4" w:space="0" w:color="auto"/>
              <w:left w:val="single" w:sz="4" w:space="0" w:color="auto"/>
              <w:bottom w:val="single" w:sz="4" w:space="0" w:color="auto"/>
              <w:right w:val="single" w:sz="4" w:space="0" w:color="auto"/>
            </w:tcBorders>
            <w:vAlign w:val="center"/>
            <w:hideMark/>
          </w:tcPr>
          <w:p w14:paraId="16C48667"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 xml:space="preserve">МАОУ «СОШ </w:t>
            </w:r>
          </w:p>
          <w:p w14:paraId="0C64E79A"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 7»</w:t>
            </w:r>
          </w:p>
        </w:tc>
        <w:tc>
          <w:tcPr>
            <w:tcW w:w="333" w:type="pct"/>
            <w:tcBorders>
              <w:top w:val="single" w:sz="4" w:space="0" w:color="auto"/>
              <w:left w:val="single" w:sz="4" w:space="0" w:color="auto"/>
              <w:bottom w:val="single" w:sz="4" w:space="0" w:color="auto"/>
              <w:right w:val="single" w:sz="4" w:space="0" w:color="auto"/>
            </w:tcBorders>
            <w:vAlign w:val="center"/>
            <w:hideMark/>
          </w:tcPr>
          <w:p w14:paraId="1615ABAE"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hideMark/>
          </w:tcPr>
          <w:p w14:paraId="5867F68B"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276A2583" w14:textId="77777777" w:rsidR="00197CD6" w:rsidRPr="0088621A" w:rsidRDefault="00197CD6" w:rsidP="00197CD6">
            <w:pPr>
              <w:jc w:val="center"/>
              <w:rPr>
                <w:rFonts w:ascii="Times New Roman" w:hAnsi="Times New Roman"/>
                <w:sz w:val="28"/>
                <w:szCs w:val="28"/>
              </w:rPr>
            </w:pPr>
          </w:p>
        </w:tc>
        <w:tc>
          <w:tcPr>
            <w:tcW w:w="446" w:type="pct"/>
            <w:tcBorders>
              <w:top w:val="single" w:sz="4" w:space="0" w:color="auto"/>
              <w:left w:val="single" w:sz="4" w:space="0" w:color="auto"/>
              <w:bottom w:val="single" w:sz="4" w:space="0" w:color="auto"/>
              <w:right w:val="single" w:sz="4" w:space="0" w:color="auto"/>
            </w:tcBorders>
            <w:vAlign w:val="center"/>
            <w:hideMark/>
          </w:tcPr>
          <w:p w14:paraId="2E2DE576"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2</w:t>
            </w:r>
          </w:p>
        </w:tc>
        <w:tc>
          <w:tcPr>
            <w:tcW w:w="295" w:type="pct"/>
            <w:tcBorders>
              <w:top w:val="single" w:sz="4" w:space="0" w:color="auto"/>
              <w:left w:val="single" w:sz="4" w:space="0" w:color="auto"/>
              <w:bottom w:val="single" w:sz="4" w:space="0" w:color="auto"/>
              <w:right w:val="single" w:sz="4" w:space="0" w:color="auto"/>
            </w:tcBorders>
            <w:vAlign w:val="center"/>
            <w:hideMark/>
          </w:tcPr>
          <w:p w14:paraId="31C8B5A9"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7BEDED68" w14:textId="77777777" w:rsidR="00197CD6" w:rsidRPr="0088621A" w:rsidRDefault="00197CD6" w:rsidP="00197CD6">
            <w:pPr>
              <w:jc w:val="center"/>
              <w:rPr>
                <w:rFonts w:ascii="Times New Roman" w:hAnsi="Times New Roman"/>
                <w:sz w:val="28"/>
                <w:szCs w:val="28"/>
              </w:rPr>
            </w:pPr>
          </w:p>
        </w:tc>
        <w:tc>
          <w:tcPr>
            <w:tcW w:w="519" w:type="pct"/>
            <w:tcBorders>
              <w:top w:val="single" w:sz="4" w:space="0" w:color="auto"/>
              <w:left w:val="single" w:sz="4" w:space="0" w:color="auto"/>
              <w:bottom w:val="single" w:sz="4" w:space="0" w:color="auto"/>
              <w:right w:val="single" w:sz="4" w:space="0" w:color="auto"/>
            </w:tcBorders>
            <w:vAlign w:val="center"/>
          </w:tcPr>
          <w:p w14:paraId="71B9A6E3"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1</w:t>
            </w:r>
          </w:p>
        </w:tc>
        <w:tc>
          <w:tcPr>
            <w:tcW w:w="370" w:type="pct"/>
            <w:tcBorders>
              <w:top w:val="single" w:sz="4" w:space="0" w:color="auto"/>
              <w:left w:val="single" w:sz="4" w:space="0" w:color="auto"/>
              <w:bottom w:val="single" w:sz="4" w:space="0" w:color="auto"/>
              <w:right w:val="single" w:sz="4" w:space="0" w:color="auto"/>
            </w:tcBorders>
            <w:vAlign w:val="center"/>
          </w:tcPr>
          <w:p w14:paraId="7A445942"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2</w:t>
            </w:r>
          </w:p>
        </w:tc>
        <w:tc>
          <w:tcPr>
            <w:tcW w:w="370" w:type="pct"/>
            <w:tcBorders>
              <w:top w:val="single" w:sz="4" w:space="0" w:color="auto"/>
              <w:left w:val="single" w:sz="4" w:space="0" w:color="auto"/>
              <w:bottom w:val="single" w:sz="4" w:space="0" w:color="auto"/>
              <w:right w:val="single" w:sz="4" w:space="0" w:color="auto"/>
            </w:tcBorders>
            <w:vAlign w:val="center"/>
          </w:tcPr>
          <w:p w14:paraId="2B21307D" w14:textId="77777777" w:rsidR="00197CD6" w:rsidRPr="0088621A" w:rsidRDefault="00197CD6" w:rsidP="00197CD6">
            <w:pPr>
              <w:jc w:val="center"/>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14:paraId="334DFA76"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1</w:t>
            </w:r>
          </w:p>
        </w:tc>
        <w:tc>
          <w:tcPr>
            <w:tcW w:w="278" w:type="pct"/>
            <w:tcBorders>
              <w:top w:val="single" w:sz="4" w:space="0" w:color="auto"/>
              <w:left w:val="single" w:sz="4" w:space="0" w:color="auto"/>
              <w:bottom w:val="single" w:sz="4" w:space="0" w:color="auto"/>
              <w:right w:val="single" w:sz="4" w:space="0" w:color="auto"/>
            </w:tcBorders>
            <w:vAlign w:val="center"/>
          </w:tcPr>
          <w:p w14:paraId="518E4C8B"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6</w:t>
            </w:r>
          </w:p>
        </w:tc>
      </w:tr>
      <w:tr w:rsidR="00197CD6" w:rsidRPr="0088621A" w14:paraId="1DE67866" w14:textId="77777777" w:rsidTr="00197CD6">
        <w:trPr>
          <w:trHeight w:val="367"/>
          <w:jc w:val="center"/>
        </w:trPr>
        <w:tc>
          <w:tcPr>
            <w:tcW w:w="834" w:type="pct"/>
            <w:tcBorders>
              <w:top w:val="single" w:sz="4" w:space="0" w:color="auto"/>
              <w:left w:val="single" w:sz="4" w:space="0" w:color="auto"/>
              <w:bottom w:val="single" w:sz="4" w:space="0" w:color="auto"/>
              <w:right w:val="single" w:sz="4" w:space="0" w:color="auto"/>
            </w:tcBorders>
            <w:vAlign w:val="center"/>
            <w:hideMark/>
          </w:tcPr>
          <w:p w14:paraId="43A038A7"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 xml:space="preserve">МАОУ «СОШ </w:t>
            </w:r>
          </w:p>
          <w:p w14:paraId="74AA32CF"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 8»</w:t>
            </w:r>
          </w:p>
        </w:tc>
        <w:tc>
          <w:tcPr>
            <w:tcW w:w="333" w:type="pct"/>
            <w:tcBorders>
              <w:top w:val="single" w:sz="4" w:space="0" w:color="auto"/>
              <w:left w:val="single" w:sz="4" w:space="0" w:color="auto"/>
              <w:bottom w:val="single" w:sz="4" w:space="0" w:color="auto"/>
              <w:right w:val="single" w:sz="4" w:space="0" w:color="auto"/>
            </w:tcBorders>
            <w:vAlign w:val="center"/>
            <w:hideMark/>
          </w:tcPr>
          <w:p w14:paraId="406C2EBA"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hideMark/>
          </w:tcPr>
          <w:p w14:paraId="11497568"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1</w:t>
            </w:r>
          </w:p>
        </w:tc>
        <w:tc>
          <w:tcPr>
            <w:tcW w:w="370" w:type="pct"/>
            <w:tcBorders>
              <w:top w:val="single" w:sz="4" w:space="0" w:color="auto"/>
              <w:left w:val="single" w:sz="4" w:space="0" w:color="auto"/>
              <w:bottom w:val="single" w:sz="4" w:space="0" w:color="auto"/>
              <w:right w:val="single" w:sz="4" w:space="0" w:color="auto"/>
            </w:tcBorders>
            <w:vAlign w:val="center"/>
          </w:tcPr>
          <w:p w14:paraId="4A29D678" w14:textId="77777777" w:rsidR="00197CD6" w:rsidRPr="0088621A" w:rsidRDefault="00197CD6" w:rsidP="00197CD6">
            <w:pPr>
              <w:jc w:val="center"/>
              <w:rPr>
                <w:rFonts w:ascii="Times New Roman" w:hAnsi="Times New Roman"/>
                <w:sz w:val="28"/>
                <w:szCs w:val="28"/>
              </w:rPr>
            </w:pPr>
          </w:p>
        </w:tc>
        <w:tc>
          <w:tcPr>
            <w:tcW w:w="446" w:type="pct"/>
            <w:tcBorders>
              <w:top w:val="single" w:sz="4" w:space="0" w:color="auto"/>
              <w:left w:val="single" w:sz="4" w:space="0" w:color="auto"/>
              <w:bottom w:val="single" w:sz="4" w:space="0" w:color="auto"/>
              <w:right w:val="single" w:sz="4" w:space="0" w:color="auto"/>
            </w:tcBorders>
            <w:vAlign w:val="center"/>
            <w:hideMark/>
          </w:tcPr>
          <w:p w14:paraId="4215A292"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3</w:t>
            </w:r>
          </w:p>
        </w:tc>
        <w:tc>
          <w:tcPr>
            <w:tcW w:w="295" w:type="pct"/>
            <w:tcBorders>
              <w:top w:val="single" w:sz="4" w:space="0" w:color="auto"/>
              <w:left w:val="single" w:sz="4" w:space="0" w:color="auto"/>
              <w:bottom w:val="single" w:sz="4" w:space="0" w:color="auto"/>
              <w:right w:val="single" w:sz="4" w:space="0" w:color="auto"/>
            </w:tcBorders>
            <w:vAlign w:val="center"/>
            <w:hideMark/>
          </w:tcPr>
          <w:p w14:paraId="530A80DF"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54FECFF0" w14:textId="77777777" w:rsidR="00197CD6" w:rsidRPr="0088621A" w:rsidRDefault="00197CD6" w:rsidP="00197CD6">
            <w:pPr>
              <w:jc w:val="center"/>
              <w:rPr>
                <w:rFonts w:ascii="Times New Roman" w:hAnsi="Times New Roman"/>
                <w:sz w:val="28"/>
                <w:szCs w:val="28"/>
              </w:rPr>
            </w:pPr>
          </w:p>
        </w:tc>
        <w:tc>
          <w:tcPr>
            <w:tcW w:w="519" w:type="pct"/>
            <w:tcBorders>
              <w:top w:val="single" w:sz="4" w:space="0" w:color="auto"/>
              <w:left w:val="single" w:sz="4" w:space="0" w:color="auto"/>
              <w:bottom w:val="single" w:sz="4" w:space="0" w:color="auto"/>
              <w:right w:val="single" w:sz="4" w:space="0" w:color="auto"/>
            </w:tcBorders>
            <w:vAlign w:val="center"/>
          </w:tcPr>
          <w:p w14:paraId="4E7C1DBA"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0A8D45DC"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68BDC1DD" w14:textId="77777777" w:rsidR="00197CD6" w:rsidRPr="0088621A" w:rsidRDefault="00197CD6" w:rsidP="00197CD6">
            <w:pPr>
              <w:jc w:val="center"/>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14:paraId="52C33D49" w14:textId="77777777" w:rsidR="00197CD6" w:rsidRPr="0088621A" w:rsidRDefault="00197CD6" w:rsidP="00197CD6">
            <w:pPr>
              <w:jc w:val="center"/>
              <w:rPr>
                <w:rFonts w:ascii="Times New Roman" w:hAnsi="Times New Roman"/>
                <w:b/>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2712F8FB"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4</w:t>
            </w:r>
          </w:p>
        </w:tc>
      </w:tr>
      <w:tr w:rsidR="00197CD6" w:rsidRPr="0088621A" w14:paraId="68A9F3B2" w14:textId="77777777" w:rsidTr="00197CD6">
        <w:trPr>
          <w:trHeight w:val="207"/>
          <w:jc w:val="center"/>
        </w:trPr>
        <w:tc>
          <w:tcPr>
            <w:tcW w:w="834" w:type="pct"/>
            <w:tcBorders>
              <w:top w:val="single" w:sz="4" w:space="0" w:color="auto"/>
              <w:left w:val="single" w:sz="4" w:space="0" w:color="auto"/>
              <w:bottom w:val="single" w:sz="4" w:space="0" w:color="auto"/>
              <w:right w:val="single" w:sz="4" w:space="0" w:color="auto"/>
            </w:tcBorders>
            <w:vAlign w:val="center"/>
            <w:hideMark/>
          </w:tcPr>
          <w:p w14:paraId="2DA591E9"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 xml:space="preserve">МАОУ «СОШ </w:t>
            </w:r>
          </w:p>
          <w:p w14:paraId="43DB5B9B"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 10»</w:t>
            </w:r>
          </w:p>
        </w:tc>
        <w:tc>
          <w:tcPr>
            <w:tcW w:w="333" w:type="pct"/>
            <w:tcBorders>
              <w:top w:val="single" w:sz="4" w:space="0" w:color="auto"/>
              <w:left w:val="single" w:sz="4" w:space="0" w:color="auto"/>
              <w:bottom w:val="single" w:sz="4" w:space="0" w:color="auto"/>
              <w:right w:val="single" w:sz="4" w:space="0" w:color="auto"/>
            </w:tcBorders>
            <w:vAlign w:val="center"/>
            <w:hideMark/>
          </w:tcPr>
          <w:p w14:paraId="5156197B"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hideMark/>
          </w:tcPr>
          <w:p w14:paraId="6F1C6B28"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1</w:t>
            </w:r>
          </w:p>
        </w:tc>
        <w:tc>
          <w:tcPr>
            <w:tcW w:w="370" w:type="pct"/>
            <w:tcBorders>
              <w:top w:val="single" w:sz="4" w:space="0" w:color="auto"/>
              <w:left w:val="single" w:sz="4" w:space="0" w:color="auto"/>
              <w:bottom w:val="single" w:sz="4" w:space="0" w:color="auto"/>
              <w:right w:val="single" w:sz="4" w:space="0" w:color="auto"/>
            </w:tcBorders>
            <w:vAlign w:val="center"/>
          </w:tcPr>
          <w:p w14:paraId="3047D7D1" w14:textId="77777777" w:rsidR="00197CD6" w:rsidRPr="0088621A" w:rsidRDefault="00197CD6" w:rsidP="00197CD6">
            <w:pPr>
              <w:jc w:val="center"/>
              <w:rPr>
                <w:rFonts w:ascii="Times New Roman" w:hAnsi="Times New Roman"/>
                <w:sz w:val="28"/>
                <w:szCs w:val="28"/>
              </w:rPr>
            </w:pPr>
          </w:p>
        </w:tc>
        <w:tc>
          <w:tcPr>
            <w:tcW w:w="446" w:type="pct"/>
            <w:tcBorders>
              <w:top w:val="single" w:sz="4" w:space="0" w:color="auto"/>
              <w:left w:val="single" w:sz="4" w:space="0" w:color="auto"/>
              <w:bottom w:val="single" w:sz="4" w:space="0" w:color="auto"/>
              <w:right w:val="single" w:sz="4" w:space="0" w:color="auto"/>
            </w:tcBorders>
            <w:vAlign w:val="center"/>
            <w:hideMark/>
          </w:tcPr>
          <w:p w14:paraId="4F2F312F" w14:textId="77777777" w:rsidR="00197CD6" w:rsidRPr="0088621A" w:rsidRDefault="00197CD6" w:rsidP="00197CD6">
            <w:pPr>
              <w:jc w:val="center"/>
              <w:rPr>
                <w:rFonts w:ascii="Times New Roman" w:hAnsi="Times New Roman"/>
                <w:sz w:val="28"/>
                <w:szCs w:val="28"/>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607EC41F"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7A36B040" w14:textId="77777777" w:rsidR="00197CD6" w:rsidRPr="0088621A" w:rsidRDefault="00197CD6" w:rsidP="00197CD6">
            <w:pPr>
              <w:jc w:val="center"/>
              <w:rPr>
                <w:rFonts w:ascii="Times New Roman" w:hAnsi="Times New Roman"/>
                <w:sz w:val="28"/>
                <w:szCs w:val="28"/>
              </w:rPr>
            </w:pPr>
          </w:p>
        </w:tc>
        <w:tc>
          <w:tcPr>
            <w:tcW w:w="519" w:type="pct"/>
            <w:tcBorders>
              <w:top w:val="single" w:sz="4" w:space="0" w:color="auto"/>
              <w:left w:val="single" w:sz="4" w:space="0" w:color="auto"/>
              <w:bottom w:val="single" w:sz="4" w:space="0" w:color="auto"/>
              <w:right w:val="single" w:sz="4" w:space="0" w:color="auto"/>
            </w:tcBorders>
            <w:vAlign w:val="center"/>
          </w:tcPr>
          <w:p w14:paraId="1F148309"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70F3A671"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4E452367" w14:textId="77777777" w:rsidR="00197CD6" w:rsidRPr="0088621A" w:rsidRDefault="00197CD6" w:rsidP="00197CD6">
            <w:pPr>
              <w:jc w:val="center"/>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14:paraId="4D6C050D" w14:textId="77777777" w:rsidR="00197CD6" w:rsidRPr="0088621A" w:rsidRDefault="00197CD6" w:rsidP="00197CD6">
            <w:pPr>
              <w:jc w:val="center"/>
              <w:rPr>
                <w:rFonts w:ascii="Times New Roman" w:hAnsi="Times New Roman"/>
                <w:b/>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440AAD5F"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1</w:t>
            </w:r>
          </w:p>
        </w:tc>
      </w:tr>
      <w:tr w:rsidR="00197CD6" w:rsidRPr="0088621A" w14:paraId="757BF281" w14:textId="77777777" w:rsidTr="00197CD6">
        <w:trPr>
          <w:trHeight w:val="207"/>
          <w:jc w:val="center"/>
        </w:trPr>
        <w:tc>
          <w:tcPr>
            <w:tcW w:w="834" w:type="pct"/>
            <w:tcBorders>
              <w:top w:val="single" w:sz="4" w:space="0" w:color="auto"/>
              <w:left w:val="single" w:sz="4" w:space="0" w:color="auto"/>
              <w:bottom w:val="single" w:sz="4" w:space="0" w:color="auto"/>
              <w:right w:val="single" w:sz="4" w:space="0" w:color="auto"/>
            </w:tcBorders>
            <w:vAlign w:val="center"/>
            <w:hideMark/>
          </w:tcPr>
          <w:p w14:paraId="5AF6D9DD"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МБОУ «Новониколаевская СОШ им. В.С. Иванченко»</w:t>
            </w:r>
          </w:p>
        </w:tc>
        <w:tc>
          <w:tcPr>
            <w:tcW w:w="333" w:type="pct"/>
            <w:tcBorders>
              <w:top w:val="single" w:sz="4" w:space="0" w:color="auto"/>
              <w:left w:val="single" w:sz="4" w:space="0" w:color="auto"/>
              <w:bottom w:val="single" w:sz="4" w:space="0" w:color="auto"/>
              <w:right w:val="single" w:sz="4" w:space="0" w:color="auto"/>
            </w:tcBorders>
            <w:vAlign w:val="center"/>
            <w:hideMark/>
          </w:tcPr>
          <w:p w14:paraId="4B10EA32"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hideMark/>
          </w:tcPr>
          <w:p w14:paraId="62F5641E"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7B0EB893" w14:textId="77777777" w:rsidR="00197CD6" w:rsidRPr="0088621A" w:rsidRDefault="00197CD6" w:rsidP="00197CD6">
            <w:pPr>
              <w:jc w:val="center"/>
              <w:rPr>
                <w:rFonts w:ascii="Times New Roman" w:hAnsi="Times New Roman"/>
                <w:sz w:val="28"/>
                <w:szCs w:val="28"/>
              </w:rPr>
            </w:pPr>
          </w:p>
        </w:tc>
        <w:tc>
          <w:tcPr>
            <w:tcW w:w="446" w:type="pct"/>
            <w:tcBorders>
              <w:top w:val="single" w:sz="4" w:space="0" w:color="auto"/>
              <w:left w:val="single" w:sz="4" w:space="0" w:color="auto"/>
              <w:bottom w:val="single" w:sz="4" w:space="0" w:color="auto"/>
              <w:right w:val="single" w:sz="4" w:space="0" w:color="auto"/>
            </w:tcBorders>
            <w:vAlign w:val="center"/>
            <w:hideMark/>
          </w:tcPr>
          <w:p w14:paraId="7ECBCBE5"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1</w:t>
            </w:r>
          </w:p>
        </w:tc>
        <w:tc>
          <w:tcPr>
            <w:tcW w:w="295" w:type="pct"/>
            <w:tcBorders>
              <w:top w:val="single" w:sz="4" w:space="0" w:color="auto"/>
              <w:left w:val="single" w:sz="4" w:space="0" w:color="auto"/>
              <w:bottom w:val="single" w:sz="4" w:space="0" w:color="auto"/>
              <w:right w:val="single" w:sz="4" w:space="0" w:color="auto"/>
            </w:tcBorders>
            <w:vAlign w:val="center"/>
            <w:hideMark/>
          </w:tcPr>
          <w:p w14:paraId="6B5A10FE"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794AC367" w14:textId="77777777" w:rsidR="00197CD6" w:rsidRPr="0088621A" w:rsidRDefault="00197CD6" w:rsidP="00197CD6">
            <w:pPr>
              <w:jc w:val="center"/>
              <w:rPr>
                <w:rFonts w:ascii="Times New Roman" w:hAnsi="Times New Roman"/>
                <w:sz w:val="28"/>
                <w:szCs w:val="28"/>
              </w:rPr>
            </w:pPr>
          </w:p>
        </w:tc>
        <w:tc>
          <w:tcPr>
            <w:tcW w:w="519" w:type="pct"/>
            <w:tcBorders>
              <w:top w:val="single" w:sz="4" w:space="0" w:color="auto"/>
              <w:left w:val="single" w:sz="4" w:space="0" w:color="auto"/>
              <w:bottom w:val="single" w:sz="4" w:space="0" w:color="auto"/>
              <w:right w:val="single" w:sz="4" w:space="0" w:color="auto"/>
            </w:tcBorders>
            <w:vAlign w:val="center"/>
          </w:tcPr>
          <w:p w14:paraId="44372C3F"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13A94109"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2</w:t>
            </w:r>
          </w:p>
        </w:tc>
        <w:tc>
          <w:tcPr>
            <w:tcW w:w="370" w:type="pct"/>
            <w:tcBorders>
              <w:top w:val="single" w:sz="4" w:space="0" w:color="auto"/>
              <w:left w:val="single" w:sz="4" w:space="0" w:color="auto"/>
              <w:bottom w:val="single" w:sz="4" w:space="0" w:color="auto"/>
              <w:right w:val="single" w:sz="4" w:space="0" w:color="auto"/>
            </w:tcBorders>
            <w:vAlign w:val="center"/>
          </w:tcPr>
          <w:p w14:paraId="5F30A912" w14:textId="77777777" w:rsidR="00197CD6" w:rsidRPr="0088621A" w:rsidRDefault="00197CD6" w:rsidP="00197CD6">
            <w:pPr>
              <w:jc w:val="center"/>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14:paraId="68D2F738" w14:textId="77777777" w:rsidR="00197CD6" w:rsidRPr="0088621A" w:rsidRDefault="00197CD6" w:rsidP="00197CD6">
            <w:pPr>
              <w:jc w:val="center"/>
              <w:rPr>
                <w:rFonts w:ascii="Times New Roman" w:hAnsi="Times New Roman"/>
                <w:b/>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00631DD4"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3</w:t>
            </w:r>
          </w:p>
        </w:tc>
      </w:tr>
      <w:tr w:rsidR="00197CD6" w:rsidRPr="0088621A" w14:paraId="41CB2317" w14:textId="77777777" w:rsidTr="00197CD6">
        <w:trPr>
          <w:trHeight w:val="207"/>
          <w:jc w:val="center"/>
        </w:trPr>
        <w:tc>
          <w:tcPr>
            <w:tcW w:w="834" w:type="pct"/>
            <w:tcBorders>
              <w:top w:val="single" w:sz="4" w:space="0" w:color="auto"/>
              <w:left w:val="single" w:sz="4" w:space="0" w:color="auto"/>
              <w:bottom w:val="single" w:sz="4" w:space="0" w:color="auto"/>
              <w:right w:val="single" w:sz="4" w:space="0" w:color="auto"/>
            </w:tcBorders>
            <w:vAlign w:val="center"/>
            <w:hideMark/>
          </w:tcPr>
          <w:p w14:paraId="2F132A50"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МАОУ «Нововоронежская СОШ»</w:t>
            </w:r>
          </w:p>
        </w:tc>
        <w:tc>
          <w:tcPr>
            <w:tcW w:w="333" w:type="pct"/>
            <w:tcBorders>
              <w:top w:val="single" w:sz="4" w:space="0" w:color="auto"/>
              <w:left w:val="single" w:sz="4" w:space="0" w:color="auto"/>
              <w:bottom w:val="single" w:sz="4" w:space="0" w:color="auto"/>
              <w:right w:val="single" w:sz="4" w:space="0" w:color="auto"/>
            </w:tcBorders>
            <w:vAlign w:val="center"/>
            <w:hideMark/>
          </w:tcPr>
          <w:p w14:paraId="0D4B130F"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hideMark/>
          </w:tcPr>
          <w:p w14:paraId="1426F1AE"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1</w:t>
            </w:r>
          </w:p>
        </w:tc>
        <w:tc>
          <w:tcPr>
            <w:tcW w:w="370" w:type="pct"/>
            <w:tcBorders>
              <w:top w:val="single" w:sz="4" w:space="0" w:color="auto"/>
              <w:left w:val="single" w:sz="4" w:space="0" w:color="auto"/>
              <w:bottom w:val="single" w:sz="4" w:space="0" w:color="auto"/>
              <w:right w:val="single" w:sz="4" w:space="0" w:color="auto"/>
            </w:tcBorders>
            <w:vAlign w:val="center"/>
          </w:tcPr>
          <w:p w14:paraId="351261C6" w14:textId="77777777" w:rsidR="00197CD6" w:rsidRPr="0088621A" w:rsidRDefault="00197CD6" w:rsidP="00197CD6">
            <w:pPr>
              <w:jc w:val="center"/>
              <w:rPr>
                <w:rFonts w:ascii="Times New Roman" w:hAnsi="Times New Roman"/>
                <w:sz w:val="28"/>
                <w:szCs w:val="28"/>
              </w:rPr>
            </w:pPr>
          </w:p>
        </w:tc>
        <w:tc>
          <w:tcPr>
            <w:tcW w:w="446" w:type="pct"/>
            <w:tcBorders>
              <w:top w:val="single" w:sz="4" w:space="0" w:color="auto"/>
              <w:left w:val="single" w:sz="4" w:space="0" w:color="auto"/>
              <w:bottom w:val="single" w:sz="4" w:space="0" w:color="auto"/>
              <w:right w:val="single" w:sz="4" w:space="0" w:color="auto"/>
            </w:tcBorders>
            <w:vAlign w:val="center"/>
            <w:hideMark/>
          </w:tcPr>
          <w:p w14:paraId="1D3DC04C" w14:textId="77777777" w:rsidR="00197CD6" w:rsidRPr="0088621A" w:rsidRDefault="00197CD6" w:rsidP="00197CD6">
            <w:pPr>
              <w:jc w:val="center"/>
              <w:rPr>
                <w:rFonts w:ascii="Times New Roman" w:hAnsi="Times New Roman"/>
                <w:sz w:val="28"/>
                <w:szCs w:val="28"/>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6506F581"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57054428" w14:textId="77777777" w:rsidR="00197CD6" w:rsidRPr="0088621A" w:rsidRDefault="00197CD6" w:rsidP="00197CD6">
            <w:pPr>
              <w:jc w:val="center"/>
              <w:rPr>
                <w:rFonts w:ascii="Times New Roman" w:hAnsi="Times New Roman"/>
                <w:sz w:val="28"/>
                <w:szCs w:val="28"/>
              </w:rPr>
            </w:pPr>
          </w:p>
        </w:tc>
        <w:tc>
          <w:tcPr>
            <w:tcW w:w="519" w:type="pct"/>
            <w:tcBorders>
              <w:top w:val="single" w:sz="4" w:space="0" w:color="auto"/>
              <w:left w:val="single" w:sz="4" w:space="0" w:color="auto"/>
              <w:bottom w:val="single" w:sz="4" w:space="0" w:color="auto"/>
              <w:right w:val="single" w:sz="4" w:space="0" w:color="auto"/>
            </w:tcBorders>
            <w:vAlign w:val="center"/>
          </w:tcPr>
          <w:p w14:paraId="00149AC3"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3181D15B"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5C495179" w14:textId="77777777" w:rsidR="00197CD6" w:rsidRPr="0088621A" w:rsidRDefault="00197CD6" w:rsidP="00197CD6">
            <w:pPr>
              <w:jc w:val="center"/>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14:paraId="03C76607" w14:textId="77777777" w:rsidR="00197CD6" w:rsidRPr="0088621A" w:rsidRDefault="00197CD6" w:rsidP="00197CD6">
            <w:pPr>
              <w:jc w:val="center"/>
              <w:rPr>
                <w:rFonts w:ascii="Times New Roman" w:hAnsi="Times New Roman"/>
                <w:b/>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13A1D092"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1</w:t>
            </w:r>
          </w:p>
        </w:tc>
      </w:tr>
      <w:tr w:rsidR="00197CD6" w:rsidRPr="0088621A" w14:paraId="16B33BC4" w14:textId="77777777" w:rsidTr="00197CD6">
        <w:trPr>
          <w:trHeight w:val="207"/>
          <w:jc w:val="center"/>
        </w:trPr>
        <w:tc>
          <w:tcPr>
            <w:tcW w:w="834" w:type="pct"/>
            <w:tcBorders>
              <w:top w:val="single" w:sz="4" w:space="0" w:color="auto"/>
              <w:left w:val="single" w:sz="4" w:space="0" w:color="auto"/>
              <w:bottom w:val="single" w:sz="4" w:space="0" w:color="auto"/>
              <w:right w:val="single" w:sz="4" w:space="0" w:color="auto"/>
            </w:tcBorders>
            <w:vAlign w:val="center"/>
            <w:hideMark/>
          </w:tcPr>
          <w:p w14:paraId="290E1015"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МАУДО ЦДТ «Радуга»</w:t>
            </w:r>
          </w:p>
        </w:tc>
        <w:tc>
          <w:tcPr>
            <w:tcW w:w="333" w:type="pct"/>
            <w:tcBorders>
              <w:top w:val="single" w:sz="4" w:space="0" w:color="auto"/>
              <w:left w:val="single" w:sz="4" w:space="0" w:color="auto"/>
              <w:bottom w:val="single" w:sz="4" w:space="0" w:color="auto"/>
              <w:right w:val="single" w:sz="4" w:space="0" w:color="auto"/>
            </w:tcBorders>
            <w:vAlign w:val="center"/>
            <w:hideMark/>
          </w:tcPr>
          <w:p w14:paraId="1B8BD098"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hideMark/>
          </w:tcPr>
          <w:p w14:paraId="5DCE1E53"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2</w:t>
            </w:r>
          </w:p>
        </w:tc>
        <w:tc>
          <w:tcPr>
            <w:tcW w:w="370" w:type="pct"/>
            <w:tcBorders>
              <w:top w:val="single" w:sz="4" w:space="0" w:color="auto"/>
              <w:left w:val="single" w:sz="4" w:space="0" w:color="auto"/>
              <w:bottom w:val="single" w:sz="4" w:space="0" w:color="auto"/>
              <w:right w:val="single" w:sz="4" w:space="0" w:color="auto"/>
            </w:tcBorders>
            <w:vAlign w:val="center"/>
          </w:tcPr>
          <w:p w14:paraId="476E3E74" w14:textId="77777777" w:rsidR="00197CD6" w:rsidRPr="0088621A" w:rsidRDefault="00197CD6" w:rsidP="00197CD6">
            <w:pPr>
              <w:jc w:val="center"/>
              <w:rPr>
                <w:rFonts w:ascii="Times New Roman" w:hAnsi="Times New Roman"/>
                <w:sz w:val="28"/>
                <w:szCs w:val="28"/>
              </w:rPr>
            </w:pPr>
          </w:p>
        </w:tc>
        <w:tc>
          <w:tcPr>
            <w:tcW w:w="446" w:type="pct"/>
            <w:tcBorders>
              <w:top w:val="single" w:sz="4" w:space="0" w:color="auto"/>
              <w:left w:val="single" w:sz="4" w:space="0" w:color="auto"/>
              <w:bottom w:val="single" w:sz="4" w:space="0" w:color="auto"/>
              <w:right w:val="single" w:sz="4" w:space="0" w:color="auto"/>
            </w:tcBorders>
            <w:vAlign w:val="center"/>
            <w:hideMark/>
          </w:tcPr>
          <w:p w14:paraId="6B5EBBFC" w14:textId="77777777" w:rsidR="00197CD6" w:rsidRPr="0088621A" w:rsidRDefault="00197CD6" w:rsidP="00197CD6">
            <w:pPr>
              <w:jc w:val="center"/>
              <w:rPr>
                <w:rFonts w:ascii="Times New Roman" w:hAnsi="Times New Roman"/>
                <w:sz w:val="28"/>
                <w:szCs w:val="28"/>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2C5E9634"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43B512D8" w14:textId="77777777" w:rsidR="00197CD6" w:rsidRPr="0088621A" w:rsidRDefault="00197CD6" w:rsidP="00197CD6">
            <w:pPr>
              <w:jc w:val="center"/>
              <w:rPr>
                <w:rFonts w:ascii="Times New Roman" w:hAnsi="Times New Roman"/>
                <w:sz w:val="28"/>
                <w:szCs w:val="28"/>
              </w:rPr>
            </w:pPr>
          </w:p>
        </w:tc>
        <w:tc>
          <w:tcPr>
            <w:tcW w:w="519" w:type="pct"/>
            <w:tcBorders>
              <w:top w:val="single" w:sz="4" w:space="0" w:color="auto"/>
              <w:left w:val="single" w:sz="4" w:space="0" w:color="auto"/>
              <w:bottom w:val="single" w:sz="4" w:space="0" w:color="auto"/>
              <w:right w:val="single" w:sz="4" w:space="0" w:color="auto"/>
            </w:tcBorders>
            <w:vAlign w:val="center"/>
          </w:tcPr>
          <w:p w14:paraId="14A0CD07"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77E62FE0"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54C79644" w14:textId="77777777" w:rsidR="00197CD6" w:rsidRPr="0088621A" w:rsidRDefault="00197CD6" w:rsidP="00197CD6">
            <w:pPr>
              <w:jc w:val="center"/>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14:paraId="07DC8C24" w14:textId="77777777" w:rsidR="00197CD6" w:rsidRPr="0088621A" w:rsidRDefault="00197CD6" w:rsidP="00197CD6">
            <w:pPr>
              <w:jc w:val="center"/>
              <w:rPr>
                <w:rFonts w:ascii="Times New Roman" w:hAnsi="Times New Roman"/>
                <w:b/>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32F907F6"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2</w:t>
            </w:r>
          </w:p>
        </w:tc>
      </w:tr>
      <w:tr w:rsidR="00197CD6" w:rsidRPr="0088621A" w14:paraId="4F43145D" w14:textId="77777777" w:rsidTr="00197CD6">
        <w:trPr>
          <w:trHeight w:val="245"/>
          <w:jc w:val="center"/>
        </w:trPr>
        <w:tc>
          <w:tcPr>
            <w:tcW w:w="834" w:type="pct"/>
            <w:tcBorders>
              <w:top w:val="single" w:sz="4" w:space="0" w:color="auto"/>
              <w:left w:val="single" w:sz="4" w:space="0" w:color="auto"/>
              <w:bottom w:val="single" w:sz="4" w:space="0" w:color="auto"/>
              <w:right w:val="single" w:sz="4" w:space="0" w:color="auto"/>
            </w:tcBorders>
            <w:vAlign w:val="center"/>
            <w:hideMark/>
          </w:tcPr>
          <w:p w14:paraId="7508880B"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МБУДО «ЦДТТ»</w:t>
            </w:r>
          </w:p>
        </w:tc>
        <w:tc>
          <w:tcPr>
            <w:tcW w:w="333" w:type="pct"/>
            <w:tcBorders>
              <w:top w:val="single" w:sz="4" w:space="0" w:color="auto"/>
              <w:left w:val="single" w:sz="4" w:space="0" w:color="auto"/>
              <w:bottom w:val="single" w:sz="4" w:space="0" w:color="auto"/>
              <w:right w:val="single" w:sz="4" w:space="0" w:color="auto"/>
            </w:tcBorders>
            <w:vAlign w:val="center"/>
            <w:hideMark/>
          </w:tcPr>
          <w:p w14:paraId="635816E3"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hideMark/>
          </w:tcPr>
          <w:p w14:paraId="4572FD46"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676B351A" w14:textId="77777777" w:rsidR="00197CD6" w:rsidRPr="0088621A" w:rsidRDefault="00197CD6" w:rsidP="00197CD6">
            <w:pPr>
              <w:jc w:val="center"/>
              <w:rPr>
                <w:rFonts w:ascii="Times New Roman" w:hAnsi="Times New Roman"/>
                <w:sz w:val="28"/>
                <w:szCs w:val="28"/>
              </w:rPr>
            </w:pPr>
          </w:p>
        </w:tc>
        <w:tc>
          <w:tcPr>
            <w:tcW w:w="446" w:type="pct"/>
            <w:tcBorders>
              <w:top w:val="single" w:sz="4" w:space="0" w:color="auto"/>
              <w:left w:val="single" w:sz="4" w:space="0" w:color="auto"/>
              <w:bottom w:val="single" w:sz="4" w:space="0" w:color="auto"/>
              <w:right w:val="single" w:sz="4" w:space="0" w:color="auto"/>
            </w:tcBorders>
            <w:vAlign w:val="center"/>
            <w:hideMark/>
          </w:tcPr>
          <w:p w14:paraId="16E11C03" w14:textId="77777777" w:rsidR="00197CD6" w:rsidRPr="0088621A" w:rsidRDefault="00197CD6" w:rsidP="00197CD6">
            <w:pPr>
              <w:jc w:val="center"/>
              <w:rPr>
                <w:rFonts w:ascii="Times New Roman" w:hAnsi="Times New Roman"/>
                <w:sz w:val="28"/>
                <w:szCs w:val="28"/>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54FC5257"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6EEFB6BC"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2</w:t>
            </w:r>
          </w:p>
        </w:tc>
        <w:tc>
          <w:tcPr>
            <w:tcW w:w="519" w:type="pct"/>
            <w:tcBorders>
              <w:top w:val="single" w:sz="4" w:space="0" w:color="auto"/>
              <w:left w:val="single" w:sz="4" w:space="0" w:color="auto"/>
              <w:bottom w:val="single" w:sz="4" w:space="0" w:color="auto"/>
              <w:right w:val="single" w:sz="4" w:space="0" w:color="auto"/>
            </w:tcBorders>
            <w:vAlign w:val="center"/>
          </w:tcPr>
          <w:p w14:paraId="7D42300C"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6F3A2FF9" w14:textId="77777777" w:rsidR="00197CD6" w:rsidRPr="0088621A" w:rsidRDefault="00197CD6" w:rsidP="00197CD6">
            <w:pPr>
              <w:jc w:val="center"/>
              <w:rPr>
                <w:rFonts w:ascii="Times New Roman" w:hAnsi="Times New Roman"/>
                <w:sz w:val="28"/>
                <w:szCs w:val="28"/>
              </w:rPr>
            </w:pPr>
          </w:p>
        </w:tc>
        <w:tc>
          <w:tcPr>
            <w:tcW w:w="370" w:type="pct"/>
            <w:tcBorders>
              <w:top w:val="single" w:sz="4" w:space="0" w:color="auto"/>
              <w:left w:val="single" w:sz="4" w:space="0" w:color="auto"/>
              <w:bottom w:val="single" w:sz="4" w:space="0" w:color="auto"/>
              <w:right w:val="single" w:sz="4" w:space="0" w:color="auto"/>
            </w:tcBorders>
            <w:vAlign w:val="center"/>
          </w:tcPr>
          <w:p w14:paraId="264F47CA" w14:textId="77777777" w:rsidR="00197CD6" w:rsidRPr="0088621A" w:rsidRDefault="00197CD6" w:rsidP="00197CD6">
            <w:pPr>
              <w:jc w:val="center"/>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14:paraId="4A81CC40" w14:textId="77777777" w:rsidR="00197CD6" w:rsidRPr="0088621A" w:rsidRDefault="00197CD6" w:rsidP="00197CD6">
            <w:pPr>
              <w:jc w:val="center"/>
              <w:rPr>
                <w:rFonts w:ascii="Times New Roman" w:hAnsi="Times New Roman"/>
                <w:b/>
                <w:sz w:val="28"/>
                <w:szCs w:val="28"/>
              </w:rPr>
            </w:pPr>
          </w:p>
        </w:tc>
        <w:tc>
          <w:tcPr>
            <w:tcW w:w="278" w:type="pct"/>
            <w:tcBorders>
              <w:top w:val="single" w:sz="4" w:space="0" w:color="auto"/>
              <w:left w:val="single" w:sz="4" w:space="0" w:color="auto"/>
              <w:bottom w:val="single" w:sz="4" w:space="0" w:color="auto"/>
              <w:right w:val="single" w:sz="4" w:space="0" w:color="auto"/>
            </w:tcBorders>
            <w:vAlign w:val="center"/>
          </w:tcPr>
          <w:p w14:paraId="7085921B"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2</w:t>
            </w:r>
          </w:p>
        </w:tc>
      </w:tr>
      <w:tr w:rsidR="00197CD6" w:rsidRPr="0088621A" w14:paraId="3EA7ACD3" w14:textId="77777777" w:rsidTr="00197CD6">
        <w:trPr>
          <w:trHeight w:val="174"/>
          <w:jc w:val="center"/>
        </w:trPr>
        <w:tc>
          <w:tcPr>
            <w:tcW w:w="834" w:type="pct"/>
            <w:tcBorders>
              <w:top w:val="single" w:sz="4" w:space="0" w:color="auto"/>
              <w:left w:val="single" w:sz="4" w:space="0" w:color="auto"/>
              <w:bottom w:val="single" w:sz="4" w:space="0" w:color="auto"/>
              <w:right w:val="single" w:sz="4" w:space="0" w:color="auto"/>
            </w:tcBorders>
            <w:vAlign w:val="center"/>
            <w:hideMark/>
          </w:tcPr>
          <w:p w14:paraId="5B7105AE"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lastRenderedPageBreak/>
              <w:t>Итого по секциям</w:t>
            </w:r>
          </w:p>
        </w:tc>
        <w:tc>
          <w:tcPr>
            <w:tcW w:w="333" w:type="pct"/>
            <w:tcBorders>
              <w:top w:val="single" w:sz="4" w:space="0" w:color="auto"/>
              <w:left w:val="single" w:sz="4" w:space="0" w:color="auto"/>
              <w:bottom w:val="single" w:sz="4" w:space="0" w:color="auto"/>
              <w:right w:val="single" w:sz="4" w:space="0" w:color="auto"/>
            </w:tcBorders>
            <w:vAlign w:val="center"/>
            <w:hideMark/>
          </w:tcPr>
          <w:p w14:paraId="19F3D282"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3</w:t>
            </w:r>
          </w:p>
        </w:tc>
        <w:tc>
          <w:tcPr>
            <w:tcW w:w="370" w:type="pct"/>
            <w:tcBorders>
              <w:top w:val="single" w:sz="4" w:space="0" w:color="auto"/>
              <w:left w:val="single" w:sz="4" w:space="0" w:color="auto"/>
              <w:bottom w:val="single" w:sz="4" w:space="0" w:color="auto"/>
              <w:right w:val="single" w:sz="4" w:space="0" w:color="auto"/>
            </w:tcBorders>
            <w:vAlign w:val="center"/>
            <w:hideMark/>
          </w:tcPr>
          <w:p w14:paraId="39DF8717"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6</w:t>
            </w:r>
          </w:p>
        </w:tc>
        <w:tc>
          <w:tcPr>
            <w:tcW w:w="370" w:type="pct"/>
            <w:tcBorders>
              <w:top w:val="single" w:sz="4" w:space="0" w:color="auto"/>
              <w:left w:val="single" w:sz="4" w:space="0" w:color="auto"/>
              <w:bottom w:val="single" w:sz="4" w:space="0" w:color="auto"/>
              <w:right w:val="single" w:sz="4" w:space="0" w:color="auto"/>
            </w:tcBorders>
            <w:vAlign w:val="center"/>
          </w:tcPr>
          <w:p w14:paraId="4F4E4A3B"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2</w:t>
            </w:r>
          </w:p>
        </w:tc>
        <w:tc>
          <w:tcPr>
            <w:tcW w:w="446" w:type="pct"/>
            <w:tcBorders>
              <w:top w:val="single" w:sz="4" w:space="0" w:color="auto"/>
              <w:left w:val="single" w:sz="4" w:space="0" w:color="auto"/>
              <w:bottom w:val="single" w:sz="4" w:space="0" w:color="auto"/>
              <w:right w:val="single" w:sz="4" w:space="0" w:color="auto"/>
            </w:tcBorders>
            <w:vAlign w:val="center"/>
            <w:hideMark/>
          </w:tcPr>
          <w:p w14:paraId="0982A137"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8</w:t>
            </w:r>
          </w:p>
        </w:tc>
        <w:tc>
          <w:tcPr>
            <w:tcW w:w="295" w:type="pct"/>
            <w:tcBorders>
              <w:top w:val="single" w:sz="4" w:space="0" w:color="auto"/>
              <w:left w:val="single" w:sz="4" w:space="0" w:color="auto"/>
              <w:bottom w:val="single" w:sz="4" w:space="0" w:color="auto"/>
              <w:right w:val="single" w:sz="4" w:space="0" w:color="auto"/>
            </w:tcBorders>
            <w:vAlign w:val="center"/>
            <w:hideMark/>
          </w:tcPr>
          <w:p w14:paraId="736F5E0B"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2</w:t>
            </w:r>
          </w:p>
        </w:tc>
        <w:tc>
          <w:tcPr>
            <w:tcW w:w="370" w:type="pct"/>
            <w:tcBorders>
              <w:top w:val="single" w:sz="4" w:space="0" w:color="auto"/>
              <w:left w:val="single" w:sz="4" w:space="0" w:color="auto"/>
              <w:bottom w:val="single" w:sz="4" w:space="0" w:color="auto"/>
              <w:right w:val="single" w:sz="4" w:space="0" w:color="auto"/>
            </w:tcBorders>
            <w:vAlign w:val="center"/>
          </w:tcPr>
          <w:p w14:paraId="1277CC80"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4</w:t>
            </w:r>
          </w:p>
        </w:tc>
        <w:tc>
          <w:tcPr>
            <w:tcW w:w="519" w:type="pct"/>
            <w:tcBorders>
              <w:top w:val="single" w:sz="4" w:space="0" w:color="auto"/>
              <w:left w:val="single" w:sz="4" w:space="0" w:color="auto"/>
              <w:bottom w:val="single" w:sz="4" w:space="0" w:color="auto"/>
              <w:right w:val="single" w:sz="4" w:space="0" w:color="auto"/>
            </w:tcBorders>
            <w:vAlign w:val="center"/>
          </w:tcPr>
          <w:p w14:paraId="18ED11C2"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1</w:t>
            </w:r>
          </w:p>
        </w:tc>
        <w:tc>
          <w:tcPr>
            <w:tcW w:w="370" w:type="pct"/>
            <w:tcBorders>
              <w:top w:val="single" w:sz="4" w:space="0" w:color="auto"/>
              <w:left w:val="single" w:sz="4" w:space="0" w:color="auto"/>
              <w:bottom w:val="single" w:sz="4" w:space="0" w:color="auto"/>
              <w:right w:val="single" w:sz="4" w:space="0" w:color="auto"/>
            </w:tcBorders>
            <w:vAlign w:val="center"/>
          </w:tcPr>
          <w:p w14:paraId="59CF0F59"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5</w:t>
            </w:r>
          </w:p>
        </w:tc>
        <w:tc>
          <w:tcPr>
            <w:tcW w:w="370" w:type="pct"/>
            <w:tcBorders>
              <w:top w:val="single" w:sz="4" w:space="0" w:color="auto"/>
              <w:left w:val="single" w:sz="4" w:space="0" w:color="auto"/>
              <w:bottom w:val="single" w:sz="4" w:space="0" w:color="auto"/>
              <w:right w:val="single" w:sz="4" w:space="0" w:color="auto"/>
            </w:tcBorders>
            <w:vAlign w:val="center"/>
          </w:tcPr>
          <w:p w14:paraId="778CBB4B"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1</w:t>
            </w:r>
          </w:p>
        </w:tc>
        <w:tc>
          <w:tcPr>
            <w:tcW w:w="445" w:type="pct"/>
            <w:tcBorders>
              <w:top w:val="single" w:sz="4" w:space="0" w:color="auto"/>
              <w:left w:val="single" w:sz="4" w:space="0" w:color="auto"/>
              <w:bottom w:val="single" w:sz="4" w:space="0" w:color="auto"/>
              <w:right w:val="single" w:sz="4" w:space="0" w:color="auto"/>
            </w:tcBorders>
            <w:vAlign w:val="center"/>
          </w:tcPr>
          <w:p w14:paraId="6CFA3703"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3</w:t>
            </w:r>
          </w:p>
        </w:tc>
        <w:tc>
          <w:tcPr>
            <w:tcW w:w="278" w:type="pct"/>
            <w:tcBorders>
              <w:top w:val="single" w:sz="4" w:space="0" w:color="auto"/>
              <w:left w:val="single" w:sz="4" w:space="0" w:color="auto"/>
              <w:bottom w:val="single" w:sz="4" w:space="0" w:color="auto"/>
              <w:right w:val="single" w:sz="4" w:space="0" w:color="auto"/>
            </w:tcBorders>
            <w:vAlign w:val="center"/>
          </w:tcPr>
          <w:p w14:paraId="561D5737" w14:textId="77777777" w:rsidR="00197CD6" w:rsidRPr="0088621A" w:rsidRDefault="00197CD6" w:rsidP="00197CD6">
            <w:pPr>
              <w:jc w:val="center"/>
              <w:rPr>
                <w:rFonts w:ascii="Times New Roman" w:hAnsi="Times New Roman"/>
                <w:b/>
                <w:sz w:val="28"/>
                <w:szCs w:val="28"/>
              </w:rPr>
            </w:pPr>
            <w:r w:rsidRPr="0088621A">
              <w:rPr>
                <w:rFonts w:ascii="Times New Roman" w:hAnsi="Times New Roman"/>
                <w:b/>
                <w:sz w:val="28"/>
                <w:szCs w:val="28"/>
              </w:rPr>
              <w:t>35</w:t>
            </w:r>
          </w:p>
        </w:tc>
      </w:tr>
    </w:tbl>
    <w:p w14:paraId="419DFE4F" w14:textId="77777777" w:rsidR="00197CD6" w:rsidRPr="0088621A" w:rsidRDefault="00197CD6" w:rsidP="00197CD6">
      <w:pPr>
        <w:ind w:firstLine="709"/>
        <w:rPr>
          <w:rFonts w:ascii="Times New Roman" w:hAnsi="Times New Roman"/>
          <w:sz w:val="28"/>
          <w:szCs w:val="28"/>
        </w:rPr>
      </w:pPr>
    </w:p>
    <w:p w14:paraId="6531E680"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Наибольшее количество участников в этом году, также как и в предыдущие годы, подали заявки на секцию по истории и обществознанию, наименьшей популярностью пользовались секции по математике, физике, ОБЖ и географии.</w:t>
      </w:r>
    </w:p>
    <w:p w14:paraId="4664B97B"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Не одной заявки не поступило на секции по технологии, информатике и ИКТ и русскому языку и языкознанию.</w:t>
      </w:r>
    </w:p>
    <w:p w14:paraId="212C7CA0"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 xml:space="preserve">Заседания секций проходили на базе общеобразовательных организаций: </w:t>
      </w:r>
    </w:p>
    <w:p w14:paraId="42B5D0E7"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 биология, экология, химия (МАОУ «СОШ № 10»),</w:t>
      </w:r>
    </w:p>
    <w:p w14:paraId="541C1265"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 иностранные языки (МАОУ «Гимназия»),</w:t>
      </w:r>
    </w:p>
    <w:p w14:paraId="53FA9CC9"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 xml:space="preserve">- история, историческое краеведение, обществознание (МАОУ «СОШ </w:t>
      </w:r>
      <w:r w:rsidR="00C15B81" w:rsidRPr="0088621A">
        <w:rPr>
          <w:rFonts w:ascii="Times New Roman" w:hAnsi="Times New Roman"/>
          <w:sz w:val="28"/>
          <w:szCs w:val="28"/>
        </w:rPr>
        <w:t xml:space="preserve">              </w:t>
      </w:r>
      <w:r w:rsidRPr="0088621A">
        <w:rPr>
          <w:rFonts w:ascii="Times New Roman" w:hAnsi="Times New Roman"/>
          <w:sz w:val="28"/>
          <w:szCs w:val="28"/>
        </w:rPr>
        <w:t>№ 7»),</w:t>
      </w:r>
    </w:p>
    <w:p w14:paraId="505D9AAB"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 ОБЖ (МАОУ «СОШ № 6»),</w:t>
      </w:r>
    </w:p>
    <w:p w14:paraId="32036F2F"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 физика, физико-техническое моделирование (МАОУ «СОШ № 7»),</w:t>
      </w:r>
    </w:p>
    <w:p w14:paraId="48CD287A"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 математика (МАОУ «СОШ № 3»),</w:t>
      </w:r>
    </w:p>
    <w:p w14:paraId="0196B853"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 психология (МБУДО «ЦДТТ»),</w:t>
      </w:r>
    </w:p>
    <w:p w14:paraId="0E2A0021"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 литература (МАОУ «Гимназия»),</w:t>
      </w:r>
    </w:p>
    <w:p w14:paraId="7C539966"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 география (МАОУ «СОШ № 3»).</w:t>
      </w:r>
    </w:p>
    <w:p w14:paraId="2E30D83A" w14:textId="77777777" w:rsidR="00197CD6" w:rsidRPr="0088621A" w:rsidRDefault="00197CD6" w:rsidP="00197CD6">
      <w:pPr>
        <w:ind w:firstLine="709"/>
        <w:rPr>
          <w:rFonts w:ascii="Times New Roman" w:hAnsi="Times New Roman"/>
          <w:sz w:val="28"/>
          <w:szCs w:val="28"/>
        </w:rPr>
      </w:pPr>
      <w:r w:rsidRPr="0088621A">
        <w:rPr>
          <w:rFonts w:ascii="Times New Roman" w:hAnsi="Times New Roman"/>
          <w:sz w:val="28"/>
          <w:szCs w:val="28"/>
        </w:rPr>
        <w:t xml:space="preserve">Администрацией выше указанных общеобразовательных организаций были предоставлены учебные кабинеты и необходимое оборудование. </w:t>
      </w:r>
    </w:p>
    <w:p w14:paraId="22E3F62C" w14:textId="77777777" w:rsidR="00197CD6" w:rsidRPr="0088621A" w:rsidRDefault="00197CD6" w:rsidP="00197CD6">
      <w:pPr>
        <w:ind w:firstLine="709"/>
        <w:rPr>
          <w:rFonts w:ascii="Times New Roman" w:hAnsi="Times New Roman"/>
          <w:b/>
          <w:sz w:val="28"/>
          <w:szCs w:val="28"/>
        </w:rPr>
      </w:pPr>
    </w:p>
    <w:p w14:paraId="1E67CC4E" w14:textId="77777777" w:rsidR="00197CD6" w:rsidRPr="0088621A" w:rsidRDefault="00197CD6" w:rsidP="00197CD6">
      <w:pPr>
        <w:jc w:val="center"/>
        <w:rPr>
          <w:rFonts w:ascii="Times New Roman" w:hAnsi="Times New Roman"/>
          <w:sz w:val="28"/>
          <w:szCs w:val="28"/>
        </w:rPr>
      </w:pPr>
      <w:r w:rsidRPr="0088621A">
        <w:rPr>
          <w:rFonts w:ascii="Times New Roman" w:hAnsi="Times New Roman"/>
          <w:sz w:val="28"/>
          <w:szCs w:val="28"/>
        </w:rPr>
        <w:t>Сводная таблица результативности</w:t>
      </w:r>
    </w:p>
    <w:p w14:paraId="0F158968" w14:textId="77777777" w:rsidR="00C15B81" w:rsidRPr="0088621A" w:rsidRDefault="00C15B81" w:rsidP="00197CD6">
      <w:pPr>
        <w:jc w:val="center"/>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2092"/>
        <w:gridCol w:w="2040"/>
        <w:gridCol w:w="2025"/>
      </w:tblGrid>
      <w:tr w:rsidR="00197CD6" w:rsidRPr="0088621A" w14:paraId="00A17C99" w14:textId="77777777" w:rsidTr="00C15B81">
        <w:trPr>
          <w:trHeight w:val="467"/>
          <w:jc w:val="center"/>
        </w:trPr>
        <w:tc>
          <w:tcPr>
            <w:tcW w:w="1963" w:type="pct"/>
            <w:tcBorders>
              <w:top w:val="single" w:sz="4" w:space="0" w:color="auto"/>
              <w:left w:val="single" w:sz="4" w:space="0" w:color="auto"/>
              <w:bottom w:val="single" w:sz="4" w:space="0" w:color="auto"/>
              <w:right w:val="single" w:sz="4" w:space="0" w:color="auto"/>
            </w:tcBorders>
            <w:vAlign w:val="center"/>
            <w:hideMark/>
          </w:tcPr>
          <w:p w14:paraId="48450FAE"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Образовательная организация</w:t>
            </w:r>
          </w:p>
        </w:tc>
        <w:tc>
          <w:tcPr>
            <w:tcW w:w="1032" w:type="pct"/>
            <w:tcBorders>
              <w:top w:val="single" w:sz="4" w:space="0" w:color="auto"/>
              <w:left w:val="single" w:sz="4" w:space="0" w:color="auto"/>
              <w:bottom w:val="single" w:sz="4" w:space="0" w:color="auto"/>
              <w:right w:val="single" w:sz="4" w:space="0" w:color="auto"/>
            </w:tcBorders>
            <w:vAlign w:val="center"/>
            <w:hideMark/>
          </w:tcPr>
          <w:p w14:paraId="1C776932"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Победители</w:t>
            </w:r>
          </w:p>
        </w:tc>
        <w:tc>
          <w:tcPr>
            <w:tcW w:w="1006" w:type="pct"/>
            <w:tcBorders>
              <w:top w:val="single" w:sz="4" w:space="0" w:color="auto"/>
              <w:left w:val="single" w:sz="4" w:space="0" w:color="auto"/>
              <w:bottom w:val="single" w:sz="4" w:space="0" w:color="auto"/>
              <w:right w:val="single" w:sz="4" w:space="0" w:color="auto"/>
            </w:tcBorders>
            <w:vAlign w:val="center"/>
            <w:hideMark/>
          </w:tcPr>
          <w:p w14:paraId="2C0B549E"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Призеры</w:t>
            </w:r>
          </w:p>
        </w:tc>
        <w:tc>
          <w:tcPr>
            <w:tcW w:w="999" w:type="pct"/>
            <w:tcBorders>
              <w:top w:val="single" w:sz="4" w:space="0" w:color="auto"/>
              <w:left w:val="single" w:sz="4" w:space="0" w:color="auto"/>
              <w:bottom w:val="single" w:sz="4" w:space="0" w:color="auto"/>
              <w:right w:val="single" w:sz="4" w:space="0" w:color="auto"/>
            </w:tcBorders>
            <w:vAlign w:val="center"/>
          </w:tcPr>
          <w:p w14:paraId="49BA06BE"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Участие</w:t>
            </w:r>
          </w:p>
        </w:tc>
      </w:tr>
      <w:tr w:rsidR="00197CD6" w:rsidRPr="0088621A" w14:paraId="0A08F136" w14:textId="77777777" w:rsidTr="00C15B81">
        <w:trPr>
          <w:trHeight w:val="227"/>
          <w:jc w:val="center"/>
        </w:trPr>
        <w:tc>
          <w:tcPr>
            <w:tcW w:w="1963" w:type="pct"/>
            <w:tcBorders>
              <w:top w:val="single" w:sz="4" w:space="0" w:color="auto"/>
              <w:left w:val="single" w:sz="4" w:space="0" w:color="auto"/>
              <w:bottom w:val="single" w:sz="4" w:space="0" w:color="auto"/>
              <w:right w:val="single" w:sz="4" w:space="0" w:color="auto"/>
            </w:tcBorders>
            <w:vAlign w:val="center"/>
            <w:hideMark/>
          </w:tcPr>
          <w:p w14:paraId="4E359754"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МАОУ «СОШ № 3»</w:t>
            </w:r>
          </w:p>
        </w:tc>
        <w:tc>
          <w:tcPr>
            <w:tcW w:w="1032" w:type="pct"/>
            <w:tcBorders>
              <w:top w:val="single" w:sz="4" w:space="0" w:color="auto"/>
              <w:left w:val="single" w:sz="4" w:space="0" w:color="auto"/>
              <w:bottom w:val="single" w:sz="4" w:space="0" w:color="auto"/>
              <w:right w:val="single" w:sz="4" w:space="0" w:color="auto"/>
            </w:tcBorders>
            <w:vAlign w:val="center"/>
          </w:tcPr>
          <w:p w14:paraId="78FB4FA0"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1</w:t>
            </w:r>
          </w:p>
        </w:tc>
        <w:tc>
          <w:tcPr>
            <w:tcW w:w="1006" w:type="pct"/>
            <w:tcBorders>
              <w:top w:val="single" w:sz="4" w:space="0" w:color="auto"/>
              <w:left w:val="single" w:sz="4" w:space="0" w:color="auto"/>
              <w:bottom w:val="single" w:sz="4" w:space="0" w:color="auto"/>
              <w:right w:val="single" w:sz="4" w:space="0" w:color="auto"/>
            </w:tcBorders>
            <w:vAlign w:val="center"/>
          </w:tcPr>
          <w:p w14:paraId="5C2A97D2"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2</w:t>
            </w:r>
          </w:p>
        </w:tc>
        <w:tc>
          <w:tcPr>
            <w:tcW w:w="999" w:type="pct"/>
            <w:tcBorders>
              <w:top w:val="single" w:sz="4" w:space="0" w:color="auto"/>
              <w:left w:val="single" w:sz="4" w:space="0" w:color="auto"/>
              <w:bottom w:val="single" w:sz="4" w:space="0" w:color="auto"/>
              <w:right w:val="single" w:sz="4" w:space="0" w:color="auto"/>
            </w:tcBorders>
            <w:vAlign w:val="center"/>
          </w:tcPr>
          <w:p w14:paraId="690F464D"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0</w:t>
            </w:r>
          </w:p>
        </w:tc>
      </w:tr>
      <w:tr w:rsidR="00197CD6" w:rsidRPr="0088621A" w14:paraId="0C5A745F" w14:textId="77777777" w:rsidTr="00C15B81">
        <w:trPr>
          <w:trHeight w:val="227"/>
          <w:jc w:val="center"/>
        </w:trPr>
        <w:tc>
          <w:tcPr>
            <w:tcW w:w="1963" w:type="pct"/>
            <w:tcBorders>
              <w:top w:val="single" w:sz="4" w:space="0" w:color="auto"/>
              <w:left w:val="single" w:sz="4" w:space="0" w:color="auto"/>
              <w:bottom w:val="single" w:sz="4" w:space="0" w:color="auto"/>
              <w:right w:val="single" w:sz="4" w:space="0" w:color="auto"/>
            </w:tcBorders>
            <w:vAlign w:val="center"/>
            <w:hideMark/>
          </w:tcPr>
          <w:p w14:paraId="141A540D"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МАОУ «СОШ № 4»</w:t>
            </w:r>
          </w:p>
        </w:tc>
        <w:tc>
          <w:tcPr>
            <w:tcW w:w="1032" w:type="pct"/>
            <w:tcBorders>
              <w:top w:val="single" w:sz="4" w:space="0" w:color="auto"/>
              <w:left w:val="single" w:sz="4" w:space="0" w:color="auto"/>
              <w:bottom w:val="single" w:sz="4" w:space="0" w:color="auto"/>
              <w:right w:val="single" w:sz="4" w:space="0" w:color="auto"/>
            </w:tcBorders>
            <w:vAlign w:val="center"/>
          </w:tcPr>
          <w:p w14:paraId="51172960"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0</w:t>
            </w:r>
          </w:p>
        </w:tc>
        <w:tc>
          <w:tcPr>
            <w:tcW w:w="1006" w:type="pct"/>
            <w:tcBorders>
              <w:top w:val="single" w:sz="4" w:space="0" w:color="auto"/>
              <w:left w:val="single" w:sz="4" w:space="0" w:color="auto"/>
              <w:bottom w:val="single" w:sz="4" w:space="0" w:color="auto"/>
              <w:right w:val="single" w:sz="4" w:space="0" w:color="auto"/>
            </w:tcBorders>
            <w:vAlign w:val="center"/>
          </w:tcPr>
          <w:p w14:paraId="009B19A0"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3</w:t>
            </w:r>
          </w:p>
        </w:tc>
        <w:tc>
          <w:tcPr>
            <w:tcW w:w="999" w:type="pct"/>
            <w:tcBorders>
              <w:top w:val="single" w:sz="4" w:space="0" w:color="auto"/>
              <w:left w:val="single" w:sz="4" w:space="0" w:color="auto"/>
              <w:bottom w:val="single" w:sz="4" w:space="0" w:color="auto"/>
              <w:right w:val="single" w:sz="4" w:space="0" w:color="auto"/>
            </w:tcBorders>
            <w:vAlign w:val="center"/>
          </w:tcPr>
          <w:p w14:paraId="5932C91E"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0</w:t>
            </w:r>
          </w:p>
        </w:tc>
      </w:tr>
      <w:tr w:rsidR="00197CD6" w:rsidRPr="0088621A" w14:paraId="3C180E0D" w14:textId="77777777" w:rsidTr="00C15B81">
        <w:trPr>
          <w:trHeight w:val="227"/>
          <w:jc w:val="center"/>
        </w:trPr>
        <w:tc>
          <w:tcPr>
            <w:tcW w:w="1963" w:type="pct"/>
            <w:tcBorders>
              <w:top w:val="single" w:sz="4" w:space="0" w:color="auto"/>
              <w:left w:val="single" w:sz="4" w:space="0" w:color="auto"/>
              <w:bottom w:val="single" w:sz="4" w:space="0" w:color="auto"/>
              <w:right w:val="single" w:sz="4" w:space="0" w:color="auto"/>
            </w:tcBorders>
            <w:vAlign w:val="center"/>
            <w:hideMark/>
          </w:tcPr>
          <w:p w14:paraId="052F11BE"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МАОУ «Гимназия»</w:t>
            </w:r>
          </w:p>
        </w:tc>
        <w:tc>
          <w:tcPr>
            <w:tcW w:w="1032" w:type="pct"/>
            <w:tcBorders>
              <w:top w:val="single" w:sz="4" w:space="0" w:color="auto"/>
              <w:left w:val="single" w:sz="4" w:space="0" w:color="auto"/>
              <w:bottom w:val="single" w:sz="4" w:space="0" w:color="auto"/>
              <w:right w:val="single" w:sz="4" w:space="0" w:color="auto"/>
            </w:tcBorders>
            <w:vAlign w:val="center"/>
            <w:hideMark/>
          </w:tcPr>
          <w:p w14:paraId="79C86675"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5</w:t>
            </w:r>
          </w:p>
        </w:tc>
        <w:tc>
          <w:tcPr>
            <w:tcW w:w="1006" w:type="pct"/>
            <w:tcBorders>
              <w:top w:val="single" w:sz="4" w:space="0" w:color="auto"/>
              <w:left w:val="single" w:sz="4" w:space="0" w:color="auto"/>
              <w:bottom w:val="single" w:sz="4" w:space="0" w:color="auto"/>
              <w:right w:val="single" w:sz="4" w:space="0" w:color="auto"/>
            </w:tcBorders>
            <w:vAlign w:val="center"/>
            <w:hideMark/>
          </w:tcPr>
          <w:p w14:paraId="180F9ECD"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1</w:t>
            </w:r>
          </w:p>
        </w:tc>
        <w:tc>
          <w:tcPr>
            <w:tcW w:w="999" w:type="pct"/>
            <w:tcBorders>
              <w:top w:val="single" w:sz="4" w:space="0" w:color="auto"/>
              <w:left w:val="single" w:sz="4" w:space="0" w:color="auto"/>
              <w:bottom w:val="single" w:sz="4" w:space="0" w:color="auto"/>
              <w:right w:val="single" w:sz="4" w:space="0" w:color="auto"/>
            </w:tcBorders>
            <w:vAlign w:val="center"/>
          </w:tcPr>
          <w:p w14:paraId="2A4BE189"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0</w:t>
            </w:r>
          </w:p>
        </w:tc>
      </w:tr>
      <w:tr w:rsidR="00197CD6" w:rsidRPr="0088621A" w14:paraId="235D636A" w14:textId="77777777" w:rsidTr="00C15B81">
        <w:trPr>
          <w:trHeight w:val="227"/>
          <w:jc w:val="center"/>
        </w:trPr>
        <w:tc>
          <w:tcPr>
            <w:tcW w:w="1963" w:type="pct"/>
            <w:tcBorders>
              <w:top w:val="single" w:sz="4" w:space="0" w:color="auto"/>
              <w:left w:val="single" w:sz="4" w:space="0" w:color="auto"/>
              <w:bottom w:val="single" w:sz="4" w:space="0" w:color="auto"/>
              <w:right w:val="single" w:sz="4" w:space="0" w:color="auto"/>
            </w:tcBorders>
            <w:vAlign w:val="center"/>
            <w:hideMark/>
          </w:tcPr>
          <w:p w14:paraId="01DFD4EE"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МАОУ «СОШ № 6»</w:t>
            </w:r>
          </w:p>
        </w:tc>
        <w:tc>
          <w:tcPr>
            <w:tcW w:w="1032" w:type="pct"/>
            <w:tcBorders>
              <w:top w:val="single" w:sz="4" w:space="0" w:color="auto"/>
              <w:left w:val="single" w:sz="4" w:space="0" w:color="auto"/>
              <w:bottom w:val="single" w:sz="4" w:space="0" w:color="auto"/>
              <w:right w:val="single" w:sz="4" w:space="0" w:color="auto"/>
            </w:tcBorders>
            <w:vAlign w:val="center"/>
            <w:hideMark/>
          </w:tcPr>
          <w:p w14:paraId="02F85787"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3</w:t>
            </w:r>
          </w:p>
        </w:tc>
        <w:tc>
          <w:tcPr>
            <w:tcW w:w="1006" w:type="pct"/>
            <w:tcBorders>
              <w:top w:val="single" w:sz="4" w:space="0" w:color="auto"/>
              <w:left w:val="single" w:sz="4" w:space="0" w:color="auto"/>
              <w:bottom w:val="single" w:sz="4" w:space="0" w:color="auto"/>
              <w:right w:val="single" w:sz="4" w:space="0" w:color="auto"/>
            </w:tcBorders>
            <w:vAlign w:val="center"/>
            <w:hideMark/>
          </w:tcPr>
          <w:p w14:paraId="0C4277D7"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1</w:t>
            </w:r>
          </w:p>
        </w:tc>
        <w:tc>
          <w:tcPr>
            <w:tcW w:w="999" w:type="pct"/>
            <w:tcBorders>
              <w:top w:val="single" w:sz="4" w:space="0" w:color="auto"/>
              <w:left w:val="single" w:sz="4" w:space="0" w:color="auto"/>
              <w:bottom w:val="single" w:sz="4" w:space="0" w:color="auto"/>
              <w:right w:val="single" w:sz="4" w:space="0" w:color="auto"/>
            </w:tcBorders>
            <w:vAlign w:val="center"/>
          </w:tcPr>
          <w:p w14:paraId="6CFC3A81"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0</w:t>
            </w:r>
          </w:p>
        </w:tc>
      </w:tr>
      <w:tr w:rsidR="00197CD6" w:rsidRPr="0088621A" w14:paraId="4C923F95" w14:textId="77777777" w:rsidTr="00C15B81">
        <w:trPr>
          <w:trHeight w:val="227"/>
          <w:jc w:val="center"/>
        </w:trPr>
        <w:tc>
          <w:tcPr>
            <w:tcW w:w="1963" w:type="pct"/>
            <w:tcBorders>
              <w:top w:val="single" w:sz="4" w:space="0" w:color="auto"/>
              <w:left w:val="single" w:sz="4" w:space="0" w:color="auto"/>
              <w:bottom w:val="single" w:sz="4" w:space="0" w:color="auto"/>
              <w:right w:val="single" w:sz="4" w:space="0" w:color="auto"/>
            </w:tcBorders>
            <w:vAlign w:val="center"/>
            <w:hideMark/>
          </w:tcPr>
          <w:p w14:paraId="50BBA735"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МАОУ «СОШ № 7»</w:t>
            </w:r>
          </w:p>
        </w:tc>
        <w:tc>
          <w:tcPr>
            <w:tcW w:w="1032" w:type="pct"/>
            <w:tcBorders>
              <w:top w:val="single" w:sz="4" w:space="0" w:color="auto"/>
              <w:left w:val="single" w:sz="4" w:space="0" w:color="auto"/>
              <w:bottom w:val="single" w:sz="4" w:space="0" w:color="auto"/>
              <w:right w:val="single" w:sz="4" w:space="0" w:color="auto"/>
            </w:tcBorders>
            <w:vAlign w:val="center"/>
            <w:hideMark/>
          </w:tcPr>
          <w:p w14:paraId="4A0A83F4"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3</w:t>
            </w:r>
          </w:p>
        </w:tc>
        <w:tc>
          <w:tcPr>
            <w:tcW w:w="1006" w:type="pct"/>
            <w:tcBorders>
              <w:top w:val="single" w:sz="4" w:space="0" w:color="auto"/>
              <w:left w:val="single" w:sz="4" w:space="0" w:color="auto"/>
              <w:bottom w:val="single" w:sz="4" w:space="0" w:color="auto"/>
              <w:right w:val="single" w:sz="4" w:space="0" w:color="auto"/>
            </w:tcBorders>
            <w:vAlign w:val="center"/>
            <w:hideMark/>
          </w:tcPr>
          <w:p w14:paraId="10751078"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3</w:t>
            </w:r>
          </w:p>
        </w:tc>
        <w:tc>
          <w:tcPr>
            <w:tcW w:w="999" w:type="pct"/>
            <w:tcBorders>
              <w:top w:val="single" w:sz="4" w:space="0" w:color="auto"/>
              <w:left w:val="single" w:sz="4" w:space="0" w:color="auto"/>
              <w:bottom w:val="single" w:sz="4" w:space="0" w:color="auto"/>
              <w:right w:val="single" w:sz="4" w:space="0" w:color="auto"/>
            </w:tcBorders>
            <w:vAlign w:val="center"/>
          </w:tcPr>
          <w:p w14:paraId="7605837D"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0</w:t>
            </w:r>
          </w:p>
        </w:tc>
      </w:tr>
      <w:tr w:rsidR="00197CD6" w:rsidRPr="0088621A" w14:paraId="6A5E317C" w14:textId="77777777" w:rsidTr="00C15B81">
        <w:trPr>
          <w:trHeight w:val="227"/>
          <w:jc w:val="center"/>
        </w:trPr>
        <w:tc>
          <w:tcPr>
            <w:tcW w:w="1963" w:type="pct"/>
            <w:tcBorders>
              <w:top w:val="single" w:sz="4" w:space="0" w:color="auto"/>
              <w:left w:val="single" w:sz="4" w:space="0" w:color="auto"/>
              <w:bottom w:val="single" w:sz="4" w:space="0" w:color="auto"/>
              <w:right w:val="single" w:sz="4" w:space="0" w:color="auto"/>
            </w:tcBorders>
            <w:vAlign w:val="center"/>
            <w:hideMark/>
          </w:tcPr>
          <w:p w14:paraId="219E03A2"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МАОУ «СОШ № 8»</w:t>
            </w:r>
          </w:p>
        </w:tc>
        <w:tc>
          <w:tcPr>
            <w:tcW w:w="1032" w:type="pct"/>
            <w:tcBorders>
              <w:top w:val="single" w:sz="4" w:space="0" w:color="auto"/>
              <w:left w:val="single" w:sz="4" w:space="0" w:color="auto"/>
              <w:bottom w:val="single" w:sz="4" w:space="0" w:color="auto"/>
              <w:right w:val="single" w:sz="4" w:space="0" w:color="auto"/>
            </w:tcBorders>
            <w:vAlign w:val="center"/>
            <w:hideMark/>
          </w:tcPr>
          <w:p w14:paraId="45FE22C9"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2</w:t>
            </w:r>
          </w:p>
        </w:tc>
        <w:tc>
          <w:tcPr>
            <w:tcW w:w="1006" w:type="pct"/>
            <w:tcBorders>
              <w:top w:val="single" w:sz="4" w:space="0" w:color="auto"/>
              <w:left w:val="single" w:sz="4" w:space="0" w:color="auto"/>
              <w:bottom w:val="single" w:sz="4" w:space="0" w:color="auto"/>
              <w:right w:val="single" w:sz="4" w:space="0" w:color="auto"/>
            </w:tcBorders>
            <w:vAlign w:val="center"/>
            <w:hideMark/>
          </w:tcPr>
          <w:p w14:paraId="4189570E"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2</w:t>
            </w:r>
          </w:p>
        </w:tc>
        <w:tc>
          <w:tcPr>
            <w:tcW w:w="999" w:type="pct"/>
            <w:tcBorders>
              <w:top w:val="single" w:sz="4" w:space="0" w:color="auto"/>
              <w:left w:val="single" w:sz="4" w:space="0" w:color="auto"/>
              <w:bottom w:val="single" w:sz="4" w:space="0" w:color="auto"/>
              <w:right w:val="single" w:sz="4" w:space="0" w:color="auto"/>
            </w:tcBorders>
            <w:vAlign w:val="center"/>
          </w:tcPr>
          <w:p w14:paraId="4CDD8C5A"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0</w:t>
            </w:r>
          </w:p>
        </w:tc>
      </w:tr>
      <w:tr w:rsidR="00197CD6" w:rsidRPr="0088621A" w14:paraId="3033B126" w14:textId="77777777" w:rsidTr="00C15B81">
        <w:trPr>
          <w:trHeight w:val="227"/>
          <w:jc w:val="center"/>
        </w:trPr>
        <w:tc>
          <w:tcPr>
            <w:tcW w:w="1963" w:type="pct"/>
            <w:tcBorders>
              <w:top w:val="single" w:sz="4" w:space="0" w:color="auto"/>
              <w:left w:val="single" w:sz="4" w:space="0" w:color="auto"/>
              <w:bottom w:val="single" w:sz="4" w:space="0" w:color="auto"/>
              <w:right w:val="single" w:sz="4" w:space="0" w:color="auto"/>
            </w:tcBorders>
            <w:vAlign w:val="center"/>
            <w:hideMark/>
          </w:tcPr>
          <w:p w14:paraId="3A9D4541"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МАОУ «СОШ № 10»</w:t>
            </w:r>
          </w:p>
        </w:tc>
        <w:tc>
          <w:tcPr>
            <w:tcW w:w="1032" w:type="pct"/>
            <w:tcBorders>
              <w:top w:val="single" w:sz="4" w:space="0" w:color="auto"/>
              <w:left w:val="single" w:sz="4" w:space="0" w:color="auto"/>
              <w:bottom w:val="single" w:sz="4" w:space="0" w:color="auto"/>
              <w:right w:val="single" w:sz="4" w:space="0" w:color="auto"/>
            </w:tcBorders>
            <w:vAlign w:val="center"/>
          </w:tcPr>
          <w:p w14:paraId="3E7694F9"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0</w:t>
            </w:r>
          </w:p>
        </w:tc>
        <w:tc>
          <w:tcPr>
            <w:tcW w:w="1006" w:type="pct"/>
            <w:tcBorders>
              <w:top w:val="single" w:sz="4" w:space="0" w:color="auto"/>
              <w:left w:val="single" w:sz="4" w:space="0" w:color="auto"/>
              <w:bottom w:val="single" w:sz="4" w:space="0" w:color="auto"/>
              <w:right w:val="single" w:sz="4" w:space="0" w:color="auto"/>
            </w:tcBorders>
            <w:vAlign w:val="center"/>
          </w:tcPr>
          <w:p w14:paraId="663DDD6F"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1</w:t>
            </w:r>
          </w:p>
        </w:tc>
        <w:tc>
          <w:tcPr>
            <w:tcW w:w="999" w:type="pct"/>
            <w:tcBorders>
              <w:top w:val="single" w:sz="4" w:space="0" w:color="auto"/>
              <w:left w:val="single" w:sz="4" w:space="0" w:color="auto"/>
              <w:bottom w:val="single" w:sz="4" w:space="0" w:color="auto"/>
              <w:right w:val="single" w:sz="4" w:space="0" w:color="auto"/>
            </w:tcBorders>
            <w:vAlign w:val="center"/>
          </w:tcPr>
          <w:p w14:paraId="6E64E861"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0</w:t>
            </w:r>
          </w:p>
        </w:tc>
      </w:tr>
      <w:tr w:rsidR="00197CD6" w:rsidRPr="0088621A" w14:paraId="32C731F1" w14:textId="77777777" w:rsidTr="00C15B81">
        <w:trPr>
          <w:trHeight w:val="227"/>
          <w:jc w:val="center"/>
        </w:trPr>
        <w:tc>
          <w:tcPr>
            <w:tcW w:w="1963" w:type="pct"/>
            <w:tcBorders>
              <w:top w:val="single" w:sz="4" w:space="0" w:color="auto"/>
              <w:left w:val="single" w:sz="4" w:space="0" w:color="auto"/>
              <w:bottom w:val="single" w:sz="4" w:space="0" w:color="auto"/>
              <w:right w:val="single" w:sz="4" w:space="0" w:color="auto"/>
            </w:tcBorders>
            <w:vAlign w:val="center"/>
            <w:hideMark/>
          </w:tcPr>
          <w:p w14:paraId="4A1FC576"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МБОУ «Новониколаевская СОШ им. В.С. Иванченко»</w:t>
            </w:r>
          </w:p>
        </w:tc>
        <w:tc>
          <w:tcPr>
            <w:tcW w:w="1032" w:type="pct"/>
            <w:tcBorders>
              <w:top w:val="single" w:sz="4" w:space="0" w:color="auto"/>
              <w:left w:val="single" w:sz="4" w:space="0" w:color="auto"/>
              <w:bottom w:val="single" w:sz="4" w:space="0" w:color="auto"/>
              <w:right w:val="single" w:sz="4" w:space="0" w:color="auto"/>
            </w:tcBorders>
            <w:vAlign w:val="center"/>
          </w:tcPr>
          <w:p w14:paraId="3FE724B9"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1</w:t>
            </w:r>
          </w:p>
        </w:tc>
        <w:tc>
          <w:tcPr>
            <w:tcW w:w="1006" w:type="pct"/>
            <w:tcBorders>
              <w:top w:val="single" w:sz="4" w:space="0" w:color="auto"/>
              <w:left w:val="single" w:sz="4" w:space="0" w:color="auto"/>
              <w:bottom w:val="single" w:sz="4" w:space="0" w:color="auto"/>
              <w:right w:val="single" w:sz="4" w:space="0" w:color="auto"/>
            </w:tcBorders>
            <w:vAlign w:val="center"/>
          </w:tcPr>
          <w:p w14:paraId="2178936B"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2</w:t>
            </w:r>
          </w:p>
        </w:tc>
        <w:tc>
          <w:tcPr>
            <w:tcW w:w="999" w:type="pct"/>
            <w:tcBorders>
              <w:top w:val="single" w:sz="4" w:space="0" w:color="auto"/>
              <w:left w:val="single" w:sz="4" w:space="0" w:color="auto"/>
              <w:bottom w:val="single" w:sz="4" w:space="0" w:color="auto"/>
              <w:right w:val="single" w:sz="4" w:space="0" w:color="auto"/>
            </w:tcBorders>
            <w:vAlign w:val="center"/>
          </w:tcPr>
          <w:p w14:paraId="29BC2AEB"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0</w:t>
            </w:r>
          </w:p>
        </w:tc>
      </w:tr>
      <w:tr w:rsidR="00197CD6" w:rsidRPr="0088621A" w14:paraId="74579B9C" w14:textId="77777777" w:rsidTr="00C15B81">
        <w:trPr>
          <w:trHeight w:val="227"/>
          <w:jc w:val="center"/>
        </w:trPr>
        <w:tc>
          <w:tcPr>
            <w:tcW w:w="1963" w:type="pct"/>
            <w:tcBorders>
              <w:top w:val="single" w:sz="4" w:space="0" w:color="auto"/>
              <w:left w:val="single" w:sz="4" w:space="0" w:color="auto"/>
              <w:bottom w:val="single" w:sz="4" w:space="0" w:color="auto"/>
              <w:right w:val="single" w:sz="4" w:space="0" w:color="auto"/>
            </w:tcBorders>
            <w:vAlign w:val="center"/>
            <w:hideMark/>
          </w:tcPr>
          <w:p w14:paraId="1ED3C9B6"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МАОУ «Нововоронежская СОШ»</w:t>
            </w:r>
          </w:p>
        </w:tc>
        <w:tc>
          <w:tcPr>
            <w:tcW w:w="1032" w:type="pct"/>
            <w:tcBorders>
              <w:top w:val="single" w:sz="4" w:space="0" w:color="auto"/>
              <w:left w:val="single" w:sz="4" w:space="0" w:color="auto"/>
              <w:bottom w:val="single" w:sz="4" w:space="0" w:color="auto"/>
              <w:right w:val="single" w:sz="4" w:space="0" w:color="auto"/>
            </w:tcBorders>
            <w:vAlign w:val="center"/>
          </w:tcPr>
          <w:p w14:paraId="3DEE18D1"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0</w:t>
            </w:r>
          </w:p>
        </w:tc>
        <w:tc>
          <w:tcPr>
            <w:tcW w:w="1006" w:type="pct"/>
            <w:tcBorders>
              <w:top w:val="single" w:sz="4" w:space="0" w:color="auto"/>
              <w:left w:val="single" w:sz="4" w:space="0" w:color="auto"/>
              <w:bottom w:val="single" w:sz="4" w:space="0" w:color="auto"/>
              <w:right w:val="single" w:sz="4" w:space="0" w:color="auto"/>
            </w:tcBorders>
            <w:vAlign w:val="center"/>
          </w:tcPr>
          <w:p w14:paraId="723AF1A0"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1</w:t>
            </w:r>
          </w:p>
        </w:tc>
        <w:tc>
          <w:tcPr>
            <w:tcW w:w="999" w:type="pct"/>
            <w:tcBorders>
              <w:top w:val="single" w:sz="4" w:space="0" w:color="auto"/>
              <w:left w:val="single" w:sz="4" w:space="0" w:color="auto"/>
              <w:bottom w:val="single" w:sz="4" w:space="0" w:color="auto"/>
              <w:right w:val="single" w:sz="4" w:space="0" w:color="auto"/>
            </w:tcBorders>
            <w:vAlign w:val="center"/>
          </w:tcPr>
          <w:p w14:paraId="5A546FF3"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0</w:t>
            </w:r>
          </w:p>
        </w:tc>
      </w:tr>
      <w:tr w:rsidR="00197CD6" w:rsidRPr="0088621A" w14:paraId="38613292" w14:textId="77777777" w:rsidTr="00C15B81">
        <w:trPr>
          <w:trHeight w:val="338"/>
          <w:jc w:val="center"/>
        </w:trPr>
        <w:tc>
          <w:tcPr>
            <w:tcW w:w="1963" w:type="pct"/>
            <w:tcBorders>
              <w:top w:val="single" w:sz="4" w:space="0" w:color="auto"/>
              <w:left w:val="single" w:sz="4" w:space="0" w:color="auto"/>
              <w:bottom w:val="single" w:sz="4" w:space="0" w:color="auto"/>
              <w:right w:val="single" w:sz="4" w:space="0" w:color="auto"/>
            </w:tcBorders>
            <w:vAlign w:val="center"/>
            <w:hideMark/>
          </w:tcPr>
          <w:p w14:paraId="5FF9A3CF"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МАУДО ЦДТ «Радуга»</w:t>
            </w:r>
          </w:p>
        </w:tc>
        <w:tc>
          <w:tcPr>
            <w:tcW w:w="1032" w:type="pct"/>
            <w:tcBorders>
              <w:top w:val="single" w:sz="4" w:space="0" w:color="auto"/>
              <w:left w:val="single" w:sz="4" w:space="0" w:color="auto"/>
              <w:bottom w:val="single" w:sz="4" w:space="0" w:color="auto"/>
              <w:right w:val="single" w:sz="4" w:space="0" w:color="auto"/>
            </w:tcBorders>
            <w:vAlign w:val="center"/>
          </w:tcPr>
          <w:p w14:paraId="070E2B06"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0</w:t>
            </w:r>
          </w:p>
        </w:tc>
        <w:tc>
          <w:tcPr>
            <w:tcW w:w="1006" w:type="pct"/>
            <w:tcBorders>
              <w:top w:val="single" w:sz="4" w:space="0" w:color="auto"/>
              <w:left w:val="single" w:sz="4" w:space="0" w:color="auto"/>
              <w:bottom w:val="single" w:sz="4" w:space="0" w:color="auto"/>
              <w:right w:val="single" w:sz="4" w:space="0" w:color="auto"/>
            </w:tcBorders>
            <w:vAlign w:val="center"/>
            <w:hideMark/>
          </w:tcPr>
          <w:p w14:paraId="45952B18"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2</w:t>
            </w:r>
          </w:p>
        </w:tc>
        <w:tc>
          <w:tcPr>
            <w:tcW w:w="999" w:type="pct"/>
            <w:tcBorders>
              <w:top w:val="single" w:sz="4" w:space="0" w:color="auto"/>
              <w:left w:val="single" w:sz="4" w:space="0" w:color="auto"/>
              <w:bottom w:val="single" w:sz="4" w:space="0" w:color="auto"/>
              <w:right w:val="single" w:sz="4" w:space="0" w:color="auto"/>
            </w:tcBorders>
            <w:vAlign w:val="center"/>
          </w:tcPr>
          <w:p w14:paraId="06A30E1D"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0</w:t>
            </w:r>
          </w:p>
        </w:tc>
      </w:tr>
      <w:tr w:rsidR="00197CD6" w:rsidRPr="0088621A" w14:paraId="459747FA" w14:textId="77777777" w:rsidTr="00C15B81">
        <w:trPr>
          <w:trHeight w:val="338"/>
          <w:jc w:val="center"/>
        </w:trPr>
        <w:tc>
          <w:tcPr>
            <w:tcW w:w="1963" w:type="pct"/>
            <w:tcBorders>
              <w:top w:val="single" w:sz="4" w:space="0" w:color="auto"/>
              <w:left w:val="single" w:sz="4" w:space="0" w:color="auto"/>
              <w:bottom w:val="single" w:sz="4" w:space="0" w:color="auto"/>
              <w:right w:val="single" w:sz="4" w:space="0" w:color="auto"/>
            </w:tcBorders>
            <w:vAlign w:val="center"/>
            <w:hideMark/>
          </w:tcPr>
          <w:p w14:paraId="03DDE22F"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МБУДО «ЦДТТ»</w:t>
            </w:r>
          </w:p>
        </w:tc>
        <w:tc>
          <w:tcPr>
            <w:tcW w:w="1032" w:type="pct"/>
            <w:tcBorders>
              <w:top w:val="single" w:sz="4" w:space="0" w:color="auto"/>
              <w:left w:val="single" w:sz="4" w:space="0" w:color="auto"/>
              <w:bottom w:val="single" w:sz="4" w:space="0" w:color="auto"/>
              <w:right w:val="single" w:sz="4" w:space="0" w:color="auto"/>
            </w:tcBorders>
            <w:vAlign w:val="center"/>
          </w:tcPr>
          <w:p w14:paraId="723AE210"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1</w:t>
            </w:r>
          </w:p>
        </w:tc>
        <w:tc>
          <w:tcPr>
            <w:tcW w:w="1006" w:type="pct"/>
            <w:tcBorders>
              <w:top w:val="single" w:sz="4" w:space="0" w:color="auto"/>
              <w:left w:val="single" w:sz="4" w:space="0" w:color="auto"/>
              <w:bottom w:val="single" w:sz="4" w:space="0" w:color="auto"/>
              <w:right w:val="single" w:sz="4" w:space="0" w:color="auto"/>
            </w:tcBorders>
            <w:vAlign w:val="center"/>
            <w:hideMark/>
          </w:tcPr>
          <w:p w14:paraId="57FF7A78"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1</w:t>
            </w:r>
          </w:p>
        </w:tc>
        <w:tc>
          <w:tcPr>
            <w:tcW w:w="999" w:type="pct"/>
            <w:tcBorders>
              <w:top w:val="single" w:sz="4" w:space="0" w:color="auto"/>
              <w:left w:val="single" w:sz="4" w:space="0" w:color="auto"/>
              <w:bottom w:val="single" w:sz="4" w:space="0" w:color="auto"/>
              <w:right w:val="single" w:sz="4" w:space="0" w:color="auto"/>
            </w:tcBorders>
            <w:vAlign w:val="center"/>
          </w:tcPr>
          <w:p w14:paraId="7F0A34C4" w14:textId="77777777" w:rsidR="00197CD6" w:rsidRPr="0088621A" w:rsidRDefault="00197CD6" w:rsidP="00C15B81">
            <w:pPr>
              <w:jc w:val="center"/>
              <w:rPr>
                <w:rFonts w:ascii="Times New Roman" w:hAnsi="Times New Roman"/>
                <w:sz w:val="28"/>
                <w:szCs w:val="28"/>
              </w:rPr>
            </w:pPr>
            <w:r w:rsidRPr="0088621A">
              <w:rPr>
                <w:rFonts w:ascii="Times New Roman" w:hAnsi="Times New Roman"/>
                <w:sz w:val="28"/>
                <w:szCs w:val="28"/>
              </w:rPr>
              <w:t>0</w:t>
            </w:r>
          </w:p>
        </w:tc>
      </w:tr>
      <w:tr w:rsidR="00197CD6" w:rsidRPr="0088621A" w14:paraId="58F3AD94" w14:textId="77777777" w:rsidTr="00C15B81">
        <w:trPr>
          <w:trHeight w:val="338"/>
          <w:jc w:val="center"/>
        </w:trPr>
        <w:tc>
          <w:tcPr>
            <w:tcW w:w="1963" w:type="pct"/>
            <w:tcBorders>
              <w:top w:val="single" w:sz="4" w:space="0" w:color="auto"/>
              <w:left w:val="single" w:sz="4" w:space="0" w:color="auto"/>
              <w:bottom w:val="single" w:sz="4" w:space="0" w:color="auto"/>
              <w:right w:val="single" w:sz="4" w:space="0" w:color="auto"/>
            </w:tcBorders>
            <w:vAlign w:val="center"/>
            <w:hideMark/>
          </w:tcPr>
          <w:p w14:paraId="57B11690" w14:textId="77777777" w:rsidR="00197CD6" w:rsidRPr="0088621A" w:rsidRDefault="00197CD6" w:rsidP="00C15B81">
            <w:pPr>
              <w:jc w:val="center"/>
              <w:rPr>
                <w:rFonts w:ascii="Times New Roman" w:hAnsi="Times New Roman"/>
                <w:b/>
                <w:sz w:val="28"/>
                <w:szCs w:val="28"/>
              </w:rPr>
            </w:pPr>
            <w:r w:rsidRPr="0088621A">
              <w:rPr>
                <w:rFonts w:ascii="Times New Roman" w:hAnsi="Times New Roman"/>
                <w:b/>
                <w:sz w:val="28"/>
                <w:szCs w:val="28"/>
              </w:rPr>
              <w:t>Итого</w:t>
            </w:r>
          </w:p>
        </w:tc>
        <w:tc>
          <w:tcPr>
            <w:tcW w:w="1032" w:type="pct"/>
            <w:tcBorders>
              <w:top w:val="single" w:sz="4" w:space="0" w:color="auto"/>
              <w:left w:val="single" w:sz="4" w:space="0" w:color="auto"/>
              <w:bottom w:val="single" w:sz="4" w:space="0" w:color="auto"/>
              <w:right w:val="single" w:sz="4" w:space="0" w:color="auto"/>
            </w:tcBorders>
            <w:vAlign w:val="center"/>
          </w:tcPr>
          <w:p w14:paraId="3FBB7CDC" w14:textId="77777777" w:rsidR="00197CD6" w:rsidRPr="0088621A" w:rsidRDefault="00197CD6" w:rsidP="00C15B81">
            <w:pPr>
              <w:jc w:val="center"/>
              <w:rPr>
                <w:rFonts w:ascii="Times New Roman" w:hAnsi="Times New Roman"/>
                <w:b/>
                <w:sz w:val="28"/>
                <w:szCs w:val="28"/>
              </w:rPr>
            </w:pPr>
            <w:r w:rsidRPr="0088621A">
              <w:rPr>
                <w:rFonts w:ascii="Times New Roman" w:hAnsi="Times New Roman"/>
                <w:b/>
                <w:sz w:val="28"/>
                <w:szCs w:val="28"/>
              </w:rPr>
              <w:t>16</w:t>
            </w:r>
          </w:p>
        </w:tc>
        <w:tc>
          <w:tcPr>
            <w:tcW w:w="1006" w:type="pct"/>
            <w:tcBorders>
              <w:top w:val="single" w:sz="4" w:space="0" w:color="auto"/>
              <w:left w:val="single" w:sz="4" w:space="0" w:color="auto"/>
              <w:bottom w:val="single" w:sz="4" w:space="0" w:color="auto"/>
              <w:right w:val="single" w:sz="4" w:space="0" w:color="auto"/>
            </w:tcBorders>
            <w:vAlign w:val="center"/>
            <w:hideMark/>
          </w:tcPr>
          <w:p w14:paraId="16B1E901" w14:textId="77777777" w:rsidR="00197CD6" w:rsidRPr="0088621A" w:rsidRDefault="00197CD6" w:rsidP="00C15B81">
            <w:pPr>
              <w:jc w:val="center"/>
              <w:rPr>
                <w:rFonts w:ascii="Times New Roman" w:hAnsi="Times New Roman"/>
                <w:b/>
                <w:sz w:val="28"/>
                <w:szCs w:val="28"/>
              </w:rPr>
            </w:pPr>
            <w:r w:rsidRPr="0088621A">
              <w:rPr>
                <w:rFonts w:ascii="Times New Roman" w:hAnsi="Times New Roman"/>
                <w:b/>
                <w:sz w:val="28"/>
                <w:szCs w:val="28"/>
              </w:rPr>
              <w:t>19</w:t>
            </w:r>
          </w:p>
        </w:tc>
        <w:tc>
          <w:tcPr>
            <w:tcW w:w="999" w:type="pct"/>
            <w:tcBorders>
              <w:top w:val="single" w:sz="4" w:space="0" w:color="auto"/>
              <w:left w:val="single" w:sz="4" w:space="0" w:color="auto"/>
              <w:bottom w:val="single" w:sz="4" w:space="0" w:color="auto"/>
              <w:right w:val="single" w:sz="4" w:space="0" w:color="auto"/>
            </w:tcBorders>
            <w:vAlign w:val="center"/>
          </w:tcPr>
          <w:p w14:paraId="4244801D" w14:textId="77777777" w:rsidR="00197CD6" w:rsidRPr="0088621A" w:rsidRDefault="00197CD6" w:rsidP="00C15B81">
            <w:pPr>
              <w:jc w:val="center"/>
              <w:rPr>
                <w:rFonts w:ascii="Times New Roman" w:hAnsi="Times New Roman"/>
                <w:b/>
                <w:sz w:val="28"/>
                <w:szCs w:val="28"/>
              </w:rPr>
            </w:pPr>
            <w:r w:rsidRPr="0088621A">
              <w:rPr>
                <w:rFonts w:ascii="Times New Roman" w:hAnsi="Times New Roman"/>
                <w:b/>
                <w:sz w:val="28"/>
                <w:szCs w:val="28"/>
              </w:rPr>
              <w:t>0</w:t>
            </w:r>
          </w:p>
        </w:tc>
      </w:tr>
    </w:tbl>
    <w:p w14:paraId="1756E6D4" w14:textId="77777777" w:rsidR="00197CD6" w:rsidRPr="0088621A" w:rsidRDefault="00197CD6" w:rsidP="00197CD6">
      <w:pPr>
        <w:rPr>
          <w:rFonts w:ascii="Times New Roman" w:hAnsi="Times New Roman"/>
          <w:sz w:val="28"/>
          <w:szCs w:val="28"/>
        </w:rPr>
      </w:pPr>
    </w:p>
    <w:p w14:paraId="7BE2013E" w14:textId="77777777" w:rsidR="00197CD6" w:rsidRPr="0088621A" w:rsidRDefault="00197CD6" w:rsidP="00197CD6">
      <w:pPr>
        <w:ind w:firstLine="708"/>
        <w:rPr>
          <w:rFonts w:ascii="Times New Roman" w:hAnsi="Times New Roman"/>
          <w:sz w:val="28"/>
          <w:szCs w:val="28"/>
        </w:rPr>
      </w:pPr>
      <w:r w:rsidRPr="0088621A">
        <w:rPr>
          <w:rFonts w:ascii="Times New Roman" w:hAnsi="Times New Roman"/>
          <w:sz w:val="28"/>
          <w:szCs w:val="28"/>
        </w:rPr>
        <w:t xml:space="preserve">Следует обратить внимание, что не все образовательные организации приняли участие в работе конференции: не было представлено ни одной работы от МБОУ «Репинская СОШ», МБОУ «Ириклинская СОШ», МБОУ «Колпакская </w:t>
      </w:r>
      <w:r w:rsidRPr="0088621A">
        <w:rPr>
          <w:rFonts w:ascii="Times New Roman" w:hAnsi="Times New Roman"/>
          <w:sz w:val="28"/>
          <w:szCs w:val="28"/>
        </w:rPr>
        <w:lastRenderedPageBreak/>
        <w:t>ООШ», МБОУ «Поповская ООШ», МБОУ «Хмелевская ООШ».</w:t>
      </w:r>
    </w:p>
    <w:p w14:paraId="2856AA80" w14:textId="77777777" w:rsidR="00197CD6" w:rsidRPr="005A0252" w:rsidRDefault="00197CD6" w:rsidP="00197CD6">
      <w:pPr>
        <w:ind w:firstLine="709"/>
        <w:rPr>
          <w:rFonts w:ascii="Times New Roman" w:eastAsia="MS Mincho" w:hAnsi="Times New Roman"/>
          <w:sz w:val="28"/>
          <w:szCs w:val="28"/>
          <w:lang w:eastAsia="ja-JP"/>
        </w:rPr>
      </w:pPr>
      <w:r w:rsidRPr="0088621A">
        <w:rPr>
          <w:rFonts w:ascii="Times New Roman" w:hAnsi="Times New Roman"/>
          <w:sz w:val="28"/>
          <w:szCs w:val="28"/>
        </w:rPr>
        <w:t>В течение учебного года 532 обучающихся приняли участие в олимпиадах, утвержденных приказами Министерства науки и высшего образования Российской Федерации от 28.08.2023 № 823 «Об утверждении перечня олимпиад школьников и их уровней на 2023/24 учебный год», Министерства просвещения Российской Федерации от 31.08.2023 № 649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w:t>
      </w:r>
      <w:r w:rsidRPr="005A0252">
        <w:rPr>
          <w:rFonts w:ascii="Times New Roman" w:hAnsi="Times New Roman"/>
          <w:sz w:val="28"/>
          <w:szCs w:val="28"/>
        </w:rPr>
        <w:t>ых знаний, творческих и спортивных достижений, на 2023/24 учебный год», таких как: Всероссийская олимпиада школьников, Всероссийская олимпиада школьников «Миссия выполнима. Твое призвание – финансист!», Всероссийская олимпиада «Технологии успеха» в рамках Всероссийской Большой олимпиады «Искусство - Технологии – Спорт», Всероссийский конкурс «Большая перемена», Евразийская многопрофильная олимпиада старшеклассников «Поиск», Международная олимпиада старшеклассников по менеджменту «Профессия менеджер», Плехановская олимпиада школьников по психологии, Конкурс по профессиональному мастерству среди инвалидов и лиц с ограниченными возможностями здоровья «Абилимпикс», Всероссийский конкурс исследовательских и проектных работ учащихся «Будущие Ломоносовы», Многопрофильная олимпиада школьников Уральского федерального университета «Изумруд», Всероссийские спортивные соревнования школьников «Президентские состязания», Всероссийский конкурс молодежи образовательных и научных организаций на лучшую работу «Моя законотворческая инициатива», Олимпиада школьников «Будущее медицины», Многопрофильная инженерная олимпиада «Звезда», Всероссийская образовательно-конкурсная программа в сфере науки, искусства и спорта «Большие вызовы», Всероссийский конкурс достижений талантливой молодежи «Наука.Творчество.Духовность», Всероссийский конкурс исследовательских работ и творческих проектов дошкольников и младших школьников «Я – исследователь», Всероссийский конкурс исследовательских работ учащихся «Шаги в науку», Областная олимпиада школьников 5 - 8 классов, Всероссийская научно-инновационная конференция школьников «Открой в себе ученого», Всероссийская Сеченовская олимпиада школьников по биологии, Всероссийская Сеченовская олимпиада школьников по химии, Международный инженерный чемпионат «Case-in», Всероссийский конкурс исследовательских и проектных работ учащихся «Юность, наука, культура», Олимпиада школьников «Гранит науки» по химии, Олимпиада школьников Санкт-Петербургского государственного университета, XVI Международная олимпиада по интеллектуальной собственности для старшеклассников и др.</w:t>
      </w:r>
    </w:p>
    <w:p w14:paraId="1FD7B776" w14:textId="77777777" w:rsidR="00197CD6" w:rsidRPr="005A0252" w:rsidRDefault="00197CD6" w:rsidP="00197CD6">
      <w:pPr>
        <w:ind w:firstLine="709"/>
        <w:rPr>
          <w:rFonts w:ascii="Times New Roman" w:hAnsi="Times New Roman"/>
          <w:sz w:val="28"/>
          <w:szCs w:val="28"/>
          <w:shd w:val="clear" w:color="auto" w:fill="FFFFFF"/>
        </w:rPr>
      </w:pPr>
      <w:r w:rsidRPr="005A0252">
        <w:rPr>
          <w:rFonts w:ascii="Times New Roman" w:hAnsi="Times New Roman"/>
          <w:sz w:val="28"/>
          <w:szCs w:val="28"/>
          <w:shd w:val="clear" w:color="auto" w:fill="FFFFFF"/>
        </w:rPr>
        <w:t xml:space="preserve">9 школьных научных обществ действуют в 8 общеобразовательных организациях: НОУ «Импульс» МАОУ «СОШ № 7», НОУ «Знание» МБОУ </w:t>
      </w:r>
      <w:r w:rsidRPr="005A0252">
        <w:rPr>
          <w:rFonts w:ascii="Times New Roman" w:hAnsi="Times New Roman"/>
          <w:sz w:val="28"/>
          <w:szCs w:val="28"/>
          <w:shd w:val="clear" w:color="auto" w:fill="FFFFFF"/>
        </w:rPr>
        <w:lastRenderedPageBreak/>
        <w:t xml:space="preserve">«Поповская ООШ», НОУ «Уникум» МАОУ «СОШ № 4», НОУ «Эврика» и НОУ «Эрудит» МАОУ «СОШ № 6», </w:t>
      </w:r>
      <w:r w:rsidR="00C15B81" w:rsidRPr="005A0252">
        <w:rPr>
          <w:rFonts w:ascii="Times New Roman" w:hAnsi="Times New Roman"/>
          <w:sz w:val="28"/>
          <w:szCs w:val="28"/>
          <w:shd w:val="clear" w:color="auto" w:fill="FFFFFF"/>
        </w:rPr>
        <w:t xml:space="preserve">НОУ «Исследователь» МАОУ «СОШ </w:t>
      </w:r>
      <w:r w:rsidRPr="005A0252">
        <w:rPr>
          <w:rFonts w:ascii="Times New Roman" w:hAnsi="Times New Roman"/>
          <w:sz w:val="28"/>
          <w:szCs w:val="28"/>
          <w:shd w:val="clear" w:color="auto" w:fill="FFFFFF"/>
        </w:rPr>
        <w:t xml:space="preserve">№ 10», НОУ «Дар» МАОУ «СОШ № 3», НОУ «Шаг в будущее» МБОУ «Новониколаевская СОШ им. В.С. Иванченко», НОУ «Поиск» МАОУ «Гимназия». </w:t>
      </w:r>
      <w:r w:rsidRPr="005A0252">
        <w:rPr>
          <w:rFonts w:ascii="Times New Roman" w:hAnsi="Times New Roman"/>
          <w:sz w:val="28"/>
          <w:szCs w:val="28"/>
        </w:rPr>
        <w:t xml:space="preserve">В составе научных обществ около 250 школьников 9-11 классов. Основные направления деятельности: естественно-научное, гуманитарное, проектно-исследовательское, лингвистическое, научно-поисковое, научно-математическое, профессионально-ориентированное, творческое и т.д. </w:t>
      </w:r>
      <w:r w:rsidRPr="005A0252">
        <w:rPr>
          <w:rFonts w:ascii="Times New Roman" w:hAnsi="Times New Roman"/>
          <w:sz w:val="28"/>
          <w:szCs w:val="28"/>
          <w:shd w:val="clear" w:color="auto" w:fill="FFFFFF"/>
        </w:rPr>
        <w:t>Транслирование опыта работы по организации функционирования школьных научных обществ и по достижению результативности обучающихся и педагогов в научной деятельности состоялось на муниципальном семинаре: «Инновационные и традиционные формы работы по выявлению и развитию одаренных детей».</w:t>
      </w:r>
    </w:p>
    <w:p w14:paraId="31A5DDDE" w14:textId="77777777" w:rsidR="00197CD6" w:rsidRPr="005A0252" w:rsidRDefault="00197CD6" w:rsidP="00197CD6">
      <w:pPr>
        <w:pStyle w:val="12"/>
        <w:spacing w:after="0" w:line="240" w:lineRule="auto"/>
        <w:ind w:left="0"/>
        <w:rPr>
          <w:rFonts w:ascii="Times New Roman" w:hAnsi="Times New Roman"/>
          <w:sz w:val="28"/>
          <w:szCs w:val="28"/>
        </w:rPr>
      </w:pPr>
      <w:r w:rsidRPr="005A0252">
        <w:rPr>
          <w:rFonts w:ascii="Times New Roman" w:hAnsi="Times New Roman"/>
          <w:sz w:val="28"/>
          <w:szCs w:val="28"/>
        </w:rPr>
        <w:t>Продолжается поддержка и поощрение талантливых детей на школьном и муниципальном уровнях: вручаются грамоты, дипломы, изыскивается возможность денежного поощрения обучающихся, занесение обучающихся в «Книгу почета школы». Информация о достижениях размещается на школьных и городских сайтах, публикуется в школьных газетах и городской газете «Гайская новь». Ежегодное чествование талантливых детей проходит на новогоднем празднике для одаренных детей.</w:t>
      </w:r>
    </w:p>
    <w:p w14:paraId="433D69BC" w14:textId="77777777" w:rsidR="00197CD6" w:rsidRPr="005A0252" w:rsidRDefault="00197CD6" w:rsidP="00197CD6">
      <w:pPr>
        <w:pStyle w:val="12"/>
        <w:spacing w:after="0" w:line="240" w:lineRule="auto"/>
        <w:ind w:left="0"/>
        <w:rPr>
          <w:rFonts w:ascii="Times New Roman" w:hAnsi="Times New Roman"/>
          <w:sz w:val="28"/>
          <w:szCs w:val="28"/>
        </w:rPr>
      </w:pPr>
      <w:r w:rsidRPr="005A0252">
        <w:rPr>
          <w:rFonts w:ascii="Times New Roman" w:hAnsi="Times New Roman"/>
          <w:sz w:val="28"/>
          <w:szCs w:val="28"/>
        </w:rPr>
        <w:t>На региональном уровне обучающийся 8 класса МАОУ «СОШ № 6» Костенко Степан и обучающаяся 10 класса МАОУ «СОШ № 7» являлись стипендиатами Губернатора Оренбургской области.</w:t>
      </w:r>
    </w:p>
    <w:p w14:paraId="260E3434" w14:textId="77777777" w:rsidR="00197CD6" w:rsidRPr="005A0252" w:rsidRDefault="00197CD6" w:rsidP="00197CD6">
      <w:pPr>
        <w:pStyle w:val="24"/>
        <w:spacing w:after="0" w:line="240" w:lineRule="auto"/>
        <w:ind w:firstLine="709"/>
        <w:rPr>
          <w:rFonts w:ascii="Times New Roman" w:hAnsi="Times New Roman" w:cs="Times New Roman"/>
          <w:sz w:val="28"/>
          <w:szCs w:val="28"/>
        </w:rPr>
      </w:pPr>
      <w:r w:rsidRPr="005A0252">
        <w:rPr>
          <w:rFonts w:ascii="Times New Roman" w:hAnsi="Times New Roman" w:cs="Times New Roman"/>
          <w:sz w:val="28"/>
          <w:szCs w:val="28"/>
        </w:rPr>
        <w:t>Благодаря сотрудничеству с Благотворительным фондом «Достойным - лучшее» для развития талантов подрастающих поколений обучающимися, имеющим отличные успехи в учебе и стремление получить еще больше знаний, оказывается поддержка в виде адресной помощи (пожертвования).</w:t>
      </w:r>
    </w:p>
    <w:p w14:paraId="09F57FBE" w14:textId="77777777" w:rsidR="004D5AD1" w:rsidRPr="005A0252" w:rsidRDefault="004D5AD1">
      <w:pPr>
        <w:widowControl/>
        <w:tabs>
          <w:tab w:val="left" w:pos="1878"/>
        </w:tabs>
        <w:ind w:firstLine="709"/>
        <w:rPr>
          <w:rFonts w:ascii="Times New Roman" w:eastAsia="Times New Roman" w:hAnsi="Times New Roman" w:cs="Times New Roman"/>
          <w:sz w:val="28"/>
          <w:szCs w:val="28"/>
        </w:rPr>
      </w:pPr>
    </w:p>
    <w:p w14:paraId="2A324F20" w14:textId="77777777" w:rsidR="004D5AD1" w:rsidRPr="005A0252" w:rsidRDefault="0080761F">
      <w:pPr>
        <w:tabs>
          <w:tab w:val="left" w:pos="0"/>
        </w:tabs>
        <w:ind w:firstLine="709"/>
        <w:jc w:val="center"/>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3.4. Воспитание и социализация обучающихся</w:t>
      </w:r>
    </w:p>
    <w:p w14:paraId="671253D1" w14:textId="77777777" w:rsidR="004D5AD1" w:rsidRPr="005A0252" w:rsidRDefault="004D5AD1">
      <w:pPr>
        <w:tabs>
          <w:tab w:val="left" w:pos="0"/>
        </w:tabs>
        <w:ind w:firstLine="709"/>
        <w:rPr>
          <w:rFonts w:ascii="Times New Roman" w:eastAsia="Times New Roman" w:hAnsi="Times New Roman" w:cs="Times New Roman"/>
          <w:b/>
          <w:sz w:val="28"/>
          <w:szCs w:val="28"/>
        </w:rPr>
      </w:pPr>
    </w:p>
    <w:p w14:paraId="452666EC"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Федеральное законодательство в сфере воспитания определяет основные принципы государственной политики в области воспитания, формирует единые подходы к организации воспитательной работы, закладывает правовые основы формирования и функционирования системы воспитания на всей территории Российской Федерации.</w:t>
      </w:r>
    </w:p>
    <w:p w14:paraId="6D473815" w14:textId="77777777" w:rsidR="004D5AD1" w:rsidRPr="005A0252" w:rsidRDefault="0080761F">
      <w:pPr>
        <w:widowControl/>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Нормативные документы муниципального уровня:</w:t>
      </w:r>
    </w:p>
    <w:p w14:paraId="603F815A" w14:textId="77777777" w:rsidR="004D5AD1" w:rsidRPr="005A0252" w:rsidRDefault="0080761F">
      <w:pPr>
        <w:widowControl/>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Муниципальная программа «Развитие образования Гайского городского округа Оренбургской области» на 2020-2030 годы (Постановление администрации Гайского городского округа № 406-пА от 04.07.2023 «О внесении изменений в постановление администрации Гайского городского округа от 26.11.20219 № 1233-пА «Об утверждении муниципальной программы «Развитие образования Гайского городского округа Оренбургской области».</w:t>
      </w:r>
    </w:p>
    <w:p w14:paraId="7F52401E" w14:textId="77777777" w:rsidR="004D5AD1" w:rsidRPr="005A0252" w:rsidRDefault="0080761F">
      <w:pPr>
        <w:widowControl/>
        <w:shd w:val="clear" w:color="auto" w:fill="FFFFFF"/>
        <w:ind w:firstLine="705"/>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Муниципальная программа «Безопасность населения Гайского городского округа»:</w:t>
      </w:r>
    </w:p>
    <w:p w14:paraId="1172CAB8" w14:textId="77777777" w:rsidR="004D5AD1" w:rsidRPr="005A0252" w:rsidRDefault="0080761F">
      <w:pPr>
        <w:widowControl/>
        <w:ind w:firstLine="705"/>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lastRenderedPageBreak/>
        <w:t xml:space="preserve">- Подпрограмма «Комплексные меры по профилактике наркомании и вредных зависимостей в муниципальном образовании Гайский городской округ Оренбургской области»; </w:t>
      </w:r>
    </w:p>
    <w:p w14:paraId="7BD7A638" w14:textId="77777777" w:rsidR="004D5AD1" w:rsidRPr="005A0252" w:rsidRDefault="0080761F">
      <w:pPr>
        <w:widowControl/>
        <w:ind w:firstLine="705"/>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Подпрограмма «Противодействие экстремизму и профилактика терроризма на территории муниципального образования Гайский городской округ Оренбургской области;</w:t>
      </w:r>
    </w:p>
    <w:p w14:paraId="1B10A716" w14:textId="77777777" w:rsidR="004D5AD1" w:rsidRPr="005A0252" w:rsidRDefault="0080761F">
      <w:pPr>
        <w:widowControl/>
        <w:ind w:firstLine="705"/>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Подпрограмма «Профилактика правонарушений на территории муниципального образования Гайский городской округ Оренбургской области;</w:t>
      </w:r>
    </w:p>
    <w:p w14:paraId="68E6AA77" w14:textId="77777777" w:rsidR="004D5AD1" w:rsidRPr="005A0252" w:rsidRDefault="0080761F">
      <w:pPr>
        <w:widowControl/>
        <w:shd w:val="clear" w:color="auto" w:fill="FFFFFF"/>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Муниципальная программа по формированию законопослушного поведения обучающихся общеобразовательных организаций Гайского городского округа на 2021-2025 годы (Принято на методическом Совете отдела образования администрации Гайского городского округа 24.11.2021 года, утверждена начальником отдела образования);</w:t>
      </w:r>
    </w:p>
    <w:p w14:paraId="74268F43" w14:textId="77777777" w:rsidR="004D5AD1" w:rsidRPr="005A0252" w:rsidRDefault="0080761F">
      <w:pPr>
        <w:widowControl/>
        <w:shd w:val="clear" w:color="auto" w:fill="FFFFFF"/>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  Приказ отдела образования администрации Гайского городского округа № 89 от 21.02.2022 года «Об организации работы по обеспечению функционирования системы воспитания на территории Гайского городского округа в соответствии с Концепцией о региональной системе организации воспитания в Оренбургской области»; </w:t>
      </w:r>
    </w:p>
    <w:p w14:paraId="0652FD19" w14:textId="77777777" w:rsidR="004D5AD1" w:rsidRPr="005A0252" w:rsidRDefault="0080761F">
      <w:pPr>
        <w:widowControl/>
        <w:shd w:val="clear" w:color="auto" w:fill="FFFFFF"/>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Приказ отдела образования администрации Гайского городского округа № 157 от 28.03.2022 года «Об организации работы по обеспечению функционирования системы самоопределения и профессиональной ориентации на территории Гайского городского округа в соответствии с Концепцией региональной системы самоопределения и профессиональной ориентации обучающихся Оренбургской области»;</w:t>
      </w:r>
    </w:p>
    <w:p w14:paraId="38C45005" w14:textId="77777777" w:rsidR="004D5AD1" w:rsidRPr="005A0252" w:rsidRDefault="0080761F">
      <w:pPr>
        <w:widowControl/>
        <w:shd w:val="clear" w:color="auto" w:fill="FFFFFF"/>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Приказ отдела образования администрации Гайского городского округа № 592 от 29.10.2021 года «О повышении эффективности профилактической работы и деятельности педагогических работников, осуществляющих классное руководство»;</w:t>
      </w:r>
    </w:p>
    <w:p w14:paraId="5E3EA289" w14:textId="77777777" w:rsidR="004D5AD1" w:rsidRPr="005A0252" w:rsidRDefault="0080761F">
      <w:pPr>
        <w:widowControl/>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Во всех общеобразовательных организациях городского округа разработаны и утверждены Рабочие программы воспитания. Рабочие программы воспитания входят в основные общеобразовательные программы и находятся на практическом этапе реализации. </w:t>
      </w:r>
    </w:p>
    <w:p w14:paraId="23EE4FFE" w14:textId="77777777" w:rsidR="000C420A" w:rsidRPr="005A0252" w:rsidRDefault="0080761F">
      <w:pPr>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Реализация направлений деятельности перечисленных выше нормативных актов и программ осуществляется достаточным количеством специалистов воспитательных служб. Количество специалистов воспитательных служб на 31.05.202</w:t>
      </w:r>
      <w:r w:rsidR="00415F26" w:rsidRPr="005A0252">
        <w:rPr>
          <w:rFonts w:ascii="Times New Roman" w:eastAsia="Times New Roman" w:hAnsi="Times New Roman" w:cs="Times New Roman"/>
          <w:sz w:val="28"/>
          <w:szCs w:val="28"/>
        </w:rPr>
        <w:t>4</w:t>
      </w:r>
      <w:r w:rsidRPr="005A0252">
        <w:rPr>
          <w:rFonts w:ascii="Times New Roman" w:eastAsia="Times New Roman" w:hAnsi="Times New Roman" w:cs="Times New Roman"/>
          <w:sz w:val="28"/>
          <w:szCs w:val="28"/>
        </w:rPr>
        <w:t xml:space="preserve"> года по сравнению со штатным расписанием на 31.05.202</w:t>
      </w:r>
      <w:r w:rsidR="00415F26" w:rsidRPr="005A0252">
        <w:rPr>
          <w:rFonts w:ascii="Times New Roman" w:eastAsia="Times New Roman" w:hAnsi="Times New Roman" w:cs="Times New Roman"/>
          <w:sz w:val="28"/>
          <w:szCs w:val="28"/>
        </w:rPr>
        <w:t>3</w:t>
      </w:r>
      <w:r w:rsidRPr="005A0252">
        <w:rPr>
          <w:rFonts w:ascii="Times New Roman" w:eastAsia="Times New Roman" w:hAnsi="Times New Roman" w:cs="Times New Roman"/>
          <w:sz w:val="28"/>
          <w:szCs w:val="28"/>
        </w:rPr>
        <w:t xml:space="preserve"> года </w:t>
      </w:r>
      <w:r w:rsidR="005A0252" w:rsidRPr="005A0252">
        <w:rPr>
          <w:rFonts w:ascii="Times New Roman" w:eastAsia="Times New Roman" w:hAnsi="Times New Roman" w:cs="Times New Roman"/>
          <w:sz w:val="28"/>
          <w:szCs w:val="28"/>
        </w:rPr>
        <w:t>остается практически стабильным</w:t>
      </w:r>
      <w:r w:rsidR="000C420A" w:rsidRPr="005A0252">
        <w:rPr>
          <w:rFonts w:ascii="Times New Roman" w:eastAsia="Times New Roman" w:hAnsi="Times New Roman" w:cs="Times New Roman"/>
          <w:sz w:val="28"/>
          <w:szCs w:val="28"/>
        </w:rPr>
        <w:t>.</w:t>
      </w:r>
    </w:p>
    <w:p w14:paraId="087F7E2C" w14:textId="77777777" w:rsidR="004D5AD1" w:rsidRPr="005A0252" w:rsidRDefault="0080761F">
      <w:pPr>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Кроме того, в 10 общеобразовательных организациях введены ставки Советников по воспитанию </w:t>
      </w:r>
      <w:r w:rsidR="00CB0CA8" w:rsidRPr="005A0252">
        <w:rPr>
          <w:rFonts w:ascii="Times New Roman" w:eastAsia="Times New Roman" w:hAnsi="Times New Roman" w:cs="Times New Roman"/>
          <w:sz w:val="28"/>
          <w:szCs w:val="28"/>
        </w:rPr>
        <w:t xml:space="preserve">– </w:t>
      </w:r>
      <w:r w:rsidRPr="005A0252">
        <w:rPr>
          <w:rFonts w:ascii="Times New Roman" w:eastAsia="Times New Roman" w:hAnsi="Times New Roman" w:cs="Times New Roman"/>
          <w:sz w:val="28"/>
          <w:szCs w:val="28"/>
        </w:rPr>
        <w:t>во всех 7-ми школах, расположенных  на территории города Гая и в 3-х школах на территории сельских поселений: МАОУ «Нововоронежеская СОШ», МБОУ «Новониколаевская СОШ</w:t>
      </w:r>
      <w:r w:rsidR="00CB0CA8" w:rsidRPr="005A0252">
        <w:rPr>
          <w:rFonts w:ascii="Times New Roman" w:eastAsia="Times New Roman" w:hAnsi="Times New Roman" w:cs="Times New Roman"/>
          <w:sz w:val="28"/>
          <w:szCs w:val="28"/>
        </w:rPr>
        <w:t xml:space="preserve"> им. </w:t>
      </w:r>
      <w:r w:rsidRPr="005A0252">
        <w:rPr>
          <w:rFonts w:ascii="Times New Roman" w:eastAsia="Times New Roman" w:hAnsi="Times New Roman" w:cs="Times New Roman"/>
          <w:sz w:val="28"/>
          <w:szCs w:val="28"/>
        </w:rPr>
        <w:t xml:space="preserve">В.С. Иванченко», МБОУ «Поповская ООШ». </w:t>
      </w:r>
    </w:p>
    <w:p w14:paraId="1E18089F"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lastRenderedPageBreak/>
        <w:t>Обновление содержания воспитательной деятельности напрямую связано с реализацией Рабочих программ воспитания в общеобразовательных организациях.</w:t>
      </w:r>
    </w:p>
    <w:p w14:paraId="1B0F7CCD"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Во всех общеобразовательных организациях проведена работа по реализации  Рабочей программы воспитания в соответствии новыми  требованиями ФГОС. </w:t>
      </w:r>
    </w:p>
    <w:p w14:paraId="3C33916D"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Значимую роль в воспитании и социализации обучающихся играют муниципальные массовые мероприятия.</w:t>
      </w:r>
    </w:p>
    <w:p w14:paraId="215ECAFB" w14:textId="77777777" w:rsidR="004D5AD1" w:rsidRDefault="004D5AD1">
      <w:pPr>
        <w:widowControl/>
        <w:shd w:val="clear" w:color="auto" w:fill="FFFFFF"/>
        <w:ind w:firstLine="709"/>
        <w:rPr>
          <w:rFonts w:ascii="Times New Roman" w:eastAsia="Times New Roman" w:hAnsi="Times New Roman" w:cs="Times New Roman"/>
          <w:sz w:val="28"/>
          <w:szCs w:val="28"/>
        </w:rPr>
      </w:pPr>
    </w:p>
    <w:p w14:paraId="4C9DC47E" w14:textId="77777777" w:rsidR="004D5AD1" w:rsidRPr="005A0252" w:rsidRDefault="0080761F">
      <w:pPr>
        <w:widowControl/>
        <w:shd w:val="clear" w:color="auto" w:fill="FFFFFF"/>
        <w:ind w:firstLine="709"/>
        <w:jc w:val="center"/>
        <w:rPr>
          <w:rFonts w:ascii="Times New Roman" w:eastAsia="Times New Roman" w:hAnsi="Times New Roman" w:cs="Times New Roman"/>
          <w:sz w:val="28"/>
          <w:szCs w:val="28"/>
        </w:rPr>
      </w:pPr>
      <w:r w:rsidRPr="005A0252">
        <w:rPr>
          <w:rFonts w:ascii="Times New Roman" w:eastAsia="Times New Roman" w:hAnsi="Times New Roman" w:cs="Times New Roman"/>
          <w:b/>
          <w:sz w:val="28"/>
          <w:szCs w:val="28"/>
        </w:rPr>
        <w:t>Организация взаимодействия с родительской общественностью</w:t>
      </w:r>
      <w:r w:rsidRPr="005A0252">
        <w:rPr>
          <w:rFonts w:ascii="Times New Roman" w:eastAsia="Times New Roman" w:hAnsi="Times New Roman" w:cs="Times New Roman"/>
          <w:sz w:val="28"/>
          <w:szCs w:val="28"/>
        </w:rPr>
        <w:t xml:space="preserve"> </w:t>
      </w:r>
    </w:p>
    <w:p w14:paraId="5B87F049" w14:textId="77777777" w:rsidR="004D5AD1" w:rsidRPr="005A0252" w:rsidRDefault="004D5AD1">
      <w:pPr>
        <w:widowControl/>
        <w:shd w:val="clear" w:color="auto" w:fill="FFFFFF"/>
        <w:ind w:firstLine="709"/>
        <w:jc w:val="center"/>
        <w:rPr>
          <w:rFonts w:ascii="Times New Roman" w:eastAsia="Times New Roman" w:hAnsi="Times New Roman" w:cs="Times New Roman"/>
          <w:sz w:val="28"/>
          <w:szCs w:val="28"/>
        </w:rPr>
      </w:pPr>
    </w:p>
    <w:p w14:paraId="091A0A8C"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Организация взаимодействия с родительской общественностью осуществлялась через работу Муниципального координационного Совета родительской общественности – его состав, план работы и программа организации всеобуча по просвещению родительской общественности в Гайском городском округе на 2023-2024 учебный год утверждены приказом отдела образования № 447 от 12.09.2023 года «О работе муниципального координационного Совета родительской общественности». В 2023-2024 учебном году в соответствии с планом работы Совета родительской общественности проведено два заседания: в октябре «Организация взаимодействия родительской общественности и педагогов образовательных организаций  в 2023 – 2024 учебном году с учетом изменений в системе образования» и в марте «Организация образовательного процесса в 2023-2024 учебном году с учетом изменений в системе образования». На заседаниях муниципального координационного Совета представителями родительской общественности образовательных организаций  и специалистами отдела образования были обсуждены такие актуальные вопросы, как:</w:t>
      </w:r>
    </w:p>
    <w:p w14:paraId="47135129" w14:textId="77777777" w:rsidR="004D5AD1" w:rsidRPr="005A0252" w:rsidRDefault="00CB0CA8" w:rsidP="00CB0CA8">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 </w:t>
      </w:r>
      <w:r w:rsidR="0080761F" w:rsidRPr="005A0252">
        <w:rPr>
          <w:rFonts w:ascii="Times New Roman" w:eastAsia="Times New Roman" w:hAnsi="Times New Roman" w:cs="Times New Roman"/>
          <w:sz w:val="28"/>
          <w:szCs w:val="28"/>
        </w:rPr>
        <w:t>«Актуальные вопросы взаимодействия родительской общественности и педагогов образовательных организаций с учетом изменений в системе образования»;</w:t>
      </w:r>
    </w:p>
    <w:p w14:paraId="4B1D637E" w14:textId="77777777" w:rsidR="004D5AD1" w:rsidRPr="005A0252" w:rsidRDefault="00CB0CA8" w:rsidP="00CB0CA8">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 </w:t>
      </w:r>
      <w:r w:rsidR="0080761F" w:rsidRPr="005A0252">
        <w:rPr>
          <w:rFonts w:ascii="Times New Roman" w:eastAsia="Times New Roman" w:hAnsi="Times New Roman" w:cs="Times New Roman"/>
          <w:sz w:val="28"/>
          <w:szCs w:val="28"/>
        </w:rPr>
        <w:t>«О работе муниципального общественного совета по контролю за организацией питания и здоровьесбережения обучающихся и воспитанников образовательных организаций»;</w:t>
      </w:r>
    </w:p>
    <w:p w14:paraId="417EAB32" w14:textId="77777777" w:rsidR="004D5AD1" w:rsidRPr="005A0252" w:rsidRDefault="0080761F" w:rsidP="00CB0CA8">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«Организация и проведение процедуры НОКО образовательных организаций в 2024 году»;</w:t>
      </w:r>
    </w:p>
    <w:p w14:paraId="337A6F83" w14:textId="77777777" w:rsidR="004D5AD1" w:rsidRPr="005A0252" w:rsidRDefault="0080761F">
      <w:pPr>
        <w:widowControl/>
        <w:shd w:val="clear" w:color="auto" w:fill="FFFFFF"/>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«Программа целевого обучения в Медногорском индустриальном колледже от предприятия ГЗОЦМ «Гайская медь».</w:t>
      </w:r>
    </w:p>
    <w:p w14:paraId="7B14BFF7" w14:textId="77777777" w:rsidR="004D5AD1" w:rsidRPr="005A0252" w:rsidRDefault="0080761F">
      <w:pPr>
        <w:widowControl/>
        <w:shd w:val="clear" w:color="auto" w:fill="FFFFFF"/>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25 октября 2023 года состоялось родительское собрание: «Вопросы подготовки к государственной итоговой аттестации обучающихся 9, 11 классов в 2023-2024 учебном году».</w:t>
      </w:r>
    </w:p>
    <w:p w14:paraId="66155C97"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22 мая 2023 года состоялась родительская конференция «Организация летней оздоровительной кампании – 2024: обеспечение безопасного отдыха» с участием представителей родительской общественности из образовательных организаций и выступающих:  представителей ООО «Санаторий - профилакторий </w:t>
      </w:r>
      <w:r w:rsidRPr="005A0252">
        <w:rPr>
          <w:rFonts w:ascii="Times New Roman" w:eastAsia="Times New Roman" w:hAnsi="Times New Roman" w:cs="Times New Roman"/>
          <w:sz w:val="28"/>
          <w:szCs w:val="28"/>
        </w:rPr>
        <w:lastRenderedPageBreak/>
        <w:t>«Горняк»,  КДН и ЗП, ГАУСО «КЦСОН» в г. Гае, ОГИБДД ОМВД России по Гайскому городскому округу, муниципального координационного Совета родительской общественности.</w:t>
      </w:r>
    </w:p>
    <w:p w14:paraId="5C8E026B"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Все материалы конференций и заседаний муниципального координационного Совета родительской общественности опубликованы на сайте отдела образования и направлены во все образовательные организации. </w:t>
      </w:r>
    </w:p>
    <w:p w14:paraId="4EFF9C7C"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образовательных организациях созданы Советы родительской общественности, родительские комитеты школы, Управляющие Советы, Наблюдательные советы.</w:t>
      </w:r>
    </w:p>
    <w:p w14:paraId="3F23242D"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программе реализации родительского всеобуча представлены: мероприятия по каждой возрастной параллели, формы проведения, дата проведения и ответственные. Занятия родительского всеобуча проводятся ежемесячно в соответствии с циклограммой работы отдела образования (третий четверг месяца). Классные руководители к подготовке и проведению родительских всеобучей привлекают родительские комитеты классов, узких специалистов (прокуратура, специалисты отдела образования, ЦРБ, детская поликлиника, молодежный центр). Родительский всеобуч проводится с привлечением специалистов учреждений системы профилактики (КДН и ЗП, ОВД, ГИБДД, ПДН).</w:t>
      </w:r>
    </w:p>
    <w:p w14:paraId="422FB81A"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В городе открыта школа для приемных родителей - на базе МБУ «Городской молодежный центр». </w:t>
      </w:r>
    </w:p>
    <w:p w14:paraId="3BB68A8C"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Работа «Школы ответственного родителя» организована в 7-и общеобразовательных организациях - реализуются планы, составленные на основе региональной программы обучения родительской общественности «Школа ответственного родителя» (МАОУ «СОШ №4», МАОУ «Гимназия», МАОУ «СОШ №6», МАОУ «СОШ №7», МАОУ «СОШ №10», МБОУ «Новониколаевская СОШ им. В.С. Иванченко», МБОУ «Ириклинская СОШ»). Эта работа в новом учебном году будет продолжена. </w:t>
      </w:r>
    </w:p>
    <w:p w14:paraId="64EDF32D"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Диссеминация положительного опыта семейного воспитания, формирование позитивного общественного мнения на уровне городского округа осуществляется через следующие формы:</w:t>
      </w:r>
    </w:p>
    <w:p w14:paraId="1796E8C8"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«Родительский патруль» (профилактическая работа предупреждения правонарушений, обучающихся в классах с привлечением родительской общественности, профилактика ДДТТ);</w:t>
      </w:r>
    </w:p>
    <w:p w14:paraId="136CF58F"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чествование родителей, имеющих положительный опыт семейного воспитания, активно участвующих в общественной жизни ОО;</w:t>
      </w:r>
    </w:p>
    <w:p w14:paraId="56152B91"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муниципальные, школьные и семейные праздники, торжественные мероприятия, посвящённые празднику «День матери», «Семейные традиции», «Зажги свою звезду», «Мама, папа, я – спортивная семья» и другие;</w:t>
      </w:r>
    </w:p>
    <w:p w14:paraId="0535317F"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КТД в рамках курса ОРКСЭ, проектно-исследовательская деятельность;</w:t>
      </w:r>
    </w:p>
    <w:p w14:paraId="64B8841D"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пополнение материалов страницы на сайте отдела образования «Вам, родители»;</w:t>
      </w:r>
    </w:p>
    <w:p w14:paraId="15B14878"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полоса «Образование» в газете «Гайская новь».</w:t>
      </w:r>
    </w:p>
    <w:p w14:paraId="4D35E7B4"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 Инновационные формы работы с родителями:</w:t>
      </w:r>
    </w:p>
    <w:p w14:paraId="2806C281"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lastRenderedPageBreak/>
        <w:t>1. Очные и дистанционные консультации педагогами школы, социальным педагогом, психологом школы, конкурсы, флешмобы, акции, онлайн-конкурсы и онлайн-фестивали и другие;</w:t>
      </w:r>
    </w:p>
    <w:p w14:paraId="266087BC"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 Организация акций «Окна Памяти», «Блокадный хлеб», «Бессмертный полк» с участием родителей;</w:t>
      </w:r>
    </w:p>
    <w:p w14:paraId="60440BF7"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3. «Родительский патруль» (профилактическая работа предупреждения правонарушений, обучающихся в классах с привлечением родительской общественности, профилактика ДДТТ);</w:t>
      </w:r>
    </w:p>
    <w:p w14:paraId="2D8BE650"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4. «Школа ответственного родителя» (занятия с родителями по нормативно-правовому просвещению) (МАОУ «СОШ №4», МАОУ «Гимназия», МАОУ «СОШ №6», МАОУ «СОШ №7», МАОУ «СОШ № 10», МАОУ «Новониколаевская СОШ им.В.С. Иванченко», МБОУ «Ириклинская СОШ»);</w:t>
      </w:r>
    </w:p>
    <w:p w14:paraId="6B0F4DE5"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5. Организация медиатеки (виртуальные экскурсии, просмотр видеофильмов совместно с родителями);</w:t>
      </w:r>
    </w:p>
    <w:p w14:paraId="452C4B4B"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6. Портфолио семейного успеха (профориентационное направление, представление опыта семейных трудовых династий); система обратной связи с родителями на сайте школы, в социальной сети («Бизнес-мессенджер»), социальный театр «Открытые двери», семейный клуб «Вместе» (МАОУ «СОШ №8», МАОУ «СОШ №10», МБОУ «Ириклинская СОШ»); </w:t>
      </w:r>
    </w:p>
    <w:p w14:paraId="4F5154E3"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7. Работа «Семейной линии» (Ассоциацией организаций по защите семьи открыт федеральный номер Семейной линии 8-800-3006-003, который работает ежедневно и круглосуточно, предлагая заявителям безвозмездную социально-информационную, консультативную, юридическую и иную помощь);</w:t>
      </w:r>
    </w:p>
    <w:p w14:paraId="7E325DBB"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8. Организация консультирования родителей специалистами Службы  Родительского Университета ОГПУ.</w:t>
      </w:r>
    </w:p>
    <w:p w14:paraId="6D42C3E5" w14:textId="77777777" w:rsidR="004D5AD1" w:rsidRDefault="004D5AD1">
      <w:pPr>
        <w:widowControl/>
        <w:shd w:val="clear" w:color="auto" w:fill="FFFFFF"/>
        <w:ind w:firstLine="709"/>
        <w:rPr>
          <w:rFonts w:ascii="Times New Roman" w:eastAsia="Times New Roman" w:hAnsi="Times New Roman" w:cs="Times New Roman"/>
          <w:color w:val="FF0000"/>
          <w:sz w:val="28"/>
          <w:szCs w:val="28"/>
        </w:rPr>
      </w:pPr>
    </w:p>
    <w:p w14:paraId="356216DD" w14:textId="77777777" w:rsidR="004D5AD1" w:rsidRPr="005A0252" w:rsidRDefault="0080761F">
      <w:pPr>
        <w:widowControl/>
        <w:shd w:val="clear" w:color="auto" w:fill="FFFFFF"/>
        <w:spacing w:line="273" w:lineRule="auto"/>
        <w:ind w:firstLine="708"/>
        <w:jc w:val="center"/>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Реализация регионального проекта</w:t>
      </w:r>
    </w:p>
    <w:p w14:paraId="0F13DAB4" w14:textId="77777777" w:rsidR="004D5AD1" w:rsidRPr="005A0252" w:rsidRDefault="0080761F">
      <w:pPr>
        <w:widowControl/>
        <w:shd w:val="clear" w:color="auto" w:fill="FFFFFF"/>
        <w:spacing w:line="273" w:lineRule="auto"/>
        <w:ind w:firstLine="708"/>
        <w:jc w:val="center"/>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«Патриотическое воспитание граждан Российской Федерации»</w:t>
      </w:r>
    </w:p>
    <w:p w14:paraId="07B9EAA2" w14:textId="77777777" w:rsidR="004D5AD1" w:rsidRPr="005A0252" w:rsidRDefault="004D5AD1">
      <w:pPr>
        <w:widowControl/>
        <w:shd w:val="clear" w:color="auto" w:fill="FFFFFF"/>
        <w:rPr>
          <w:rFonts w:ascii="Times New Roman" w:eastAsia="Times New Roman" w:hAnsi="Times New Roman" w:cs="Times New Roman"/>
          <w:sz w:val="28"/>
          <w:szCs w:val="28"/>
        </w:rPr>
      </w:pPr>
    </w:p>
    <w:p w14:paraId="026B0805" w14:textId="77777777" w:rsidR="004D5AD1" w:rsidRPr="005A0252" w:rsidRDefault="0080761F">
      <w:pPr>
        <w:widowControl/>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2024 году необходимо достичь следующих целевых показателей:</w:t>
      </w:r>
    </w:p>
    <w:p w14:paraId="5F1F6003" w14:textId="77777777" w:rsidR="004D5AD1" w:rsidRPr="005A0252" w:rsidRDefault="004D5AD1">
      <w:pPr>
        <w:widowControl/>
        <w:shd w:val="clear" w:color="auto" w:fill="FFFFFF"/>
        <w:ind w:firstLine="709"/>
        <w:rPr>
          <w:rFonts w:ascii="Times New Roman" w:eastAsia="Times New Roman" w:hAnsi="Times New Roman" w:cs="Times New Roman"/>
          <w:sz w:val="28"/>
          <w:szCs w:val="28"/>
        </w:rPr>
      </w:pPr>
    </w:p>
    <w:tbl>
      <w:tblPr>
        <w:tblStyle w:val="affff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65"/>
        <w:gridCol w:w="2919"/>
        <w:gridCol w:w="2453"/>
      </w:tblGrid>
      <w:tr w:rsidR="004D5AD1" w:rsidRPr="005A0252" w14:paraId="5D8F009B" w14:textId="77777777" w:rsidTr="00541D39">
        <w:trPr>
          <w:cantSplit/>
          <w:trHeight w:val="648"/>
          <w:tblHeader/>
        </w:trPr>
        <w:tc>
          <w:tcPr>
            <w:tcW w:w="2350" w:type="pct"/>
            <w:tcMar>
              <w:top w:w="0" w:type="dxa"/>
              <w:left w:w="108" w:type="dxa"/>
              <w:bottom w:w="0" w:type="dxa"/>
              <w:right w:w="108" w:type="dxa"/>
            </w:tcMar>
          </w:tcPr>
          <w:p w14:paraId="51B335C6" w14:textId="77777777" w:rsidR="004D5AD1" w:rsidRPr="005A0252" w:rsidRDefault="0080761F">
            <w:pPr>
              <w:widowControl/>
              <w:shd w:val="clear" w:color="auto" w:fill="FFFFFF"/>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Наименование результата</w:t>
            </w:r>
          </w:p>
        </w:tc>
        <w:tc>
          <w:tcPr>
            <w:tcW w:w="1440" w:type="pct"/>
            <w:tcMar>
              <w:top w:w="0" w:type="dxa"/>
              <w:left w:w="108" w:type="dxa"/>
              <w:bottom w:w="0" w:type="dxa"/>
              <w:right w:w="108" w:type="dxa"/>
            </w:tcMar>
          </w:tcPr>
          <w:p w14:paraId="6322BFE0" w14:textId="77777777" w:rsidR="004D5AD1" w:rsidRPr="005A0252" w:rsidRDefault="0080761F">
            <w:pPr>
              <w:widowControl/>
              <w:shd w:val="clear" w:color="auto" w:fill="FFFFFF"/>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Фактическое исполнение на 01.09.2024</w:t>
            </w:r>
          </w:p>
        </w:tc>
        <w:tc>
          <w:tcPr>
            <w:tcW w:w="1210" w:type="pct"/>
            <w:tcMar>
              <w:top w:w="0" w:type="dxa"/>
              <w:left w:w="108" w:type="dxa"/>
              <w:bottom w:w="0" w:type="dxa"/>
              <w:right w:w="108" w:type="dxa"/>
            </w:tcMar>
          </w:tcPr>
          <w:p w14:paraId="4727D123" w14:textId="77777777" w:rsidR="004D5AD1" w:rsidRPr="005A0252" w:rsidRDefault="0080761F">
            <w:pPr>
              <w:widowControl/>
              <w:shd w:val="clear" w:color="auto" w:fill="FFFFFF"/>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Плановое значение на 31.12.2024 </w:t>
            </w:r>
          </w:p>
        </w:tc>
      </w:tr>
      <w:tr w:rsidR="004D5AD1" w:rsidRPr="005A0252" w14:paraId="209C7347" w14:textId="77777777" w:rsidTr="00541D39">
        <w:trPr>
          <w:cantSplit/>
          <w:trHeight w:val="1686"/>
          <w:tblHeader/>
        </w:trPr>
        <w:tc>
          <w:tcPr>
            <w:tcW w:w="2350" w:type="pct"/>
            <w:tcMar>
              <w:top w:w="0" w:type="dxa"/>
              <w:left w:w="108" w:type="dxa"/>
              <w:bottom w:w="0" w:type="dxa"/>
              <w:right w:w="108" w:type="dxa"/>
            </w:tcMar>
          </w:tcPr>
          <w:p w14:paraId="521732CB" w14:textId="77777777" w:rsidR="004D5AD1" w:rsidRPr="005A0252" w:rsidRDefault="0080761F">
            <w:pPr>
              <w:widowControl/>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 (тысяча человек)</w:t>
            </w:r>
          </w:p>
        </w:tc>
        <w:tc>
          <w:tcPr>
            <w:tcW w:w="1440" w:type="pct"/>
            <w:tcMar>
              <w:top w:w="0" w:type="dxa"/>
              <w:left w:w="108" w:type="dxa"/>
              <w:bottom w:w="0" w:type="dxa"/>
              <w:right w:w="108" w:type="dxa"/>
            </w:tcMar>
          </w:tcPr>
          <w:p w14:paraId="5F047295" w14:textId="77777777" w:rsidR="004D5AD1" w:rsidRPr="005A0252" w:rsidRDefault="0080761F">
            <w:pPr>
              <w:widowControl/>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4,8</w:t>
            </w:r>
          </w:p>
        </w:tc>
        <w:tc>
          <w:tcPr>
            <w:tcW w:w="1210" w:type="pct"/>
            <w:tcMar>
              <w:top w:w="0" w:type="dxa"/>
              <w:left w:w="108" w:type="dxa"/>
              <w:bottom w:w="0" w:type="dxa"/>
              <w:right w:w="108" w:type="dxa"/>
            </w:tcMar>
          </w:tcPr>
          <w:p w14:paraId="48AC99FE" w14:textId="77777777" w:rsidR="004D5AD1" w:rsidRPr="005A0252" w:rsidRDefault="0080761F">
            <w:pPr>
              <w:widowControl/>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5</w:t>
            </w:r>
          </w:p>
        </w:tc>
      </w:tr>
      <w:tr w:rsidR="004D5AD1" w:rsidRPr="005A0252" w14:paraId="4A17D412" w14:textId="77777777" w:rsidTr="00541D39">
        <w:trPr>
          <w:cantSplit/>
          <w:trHeight w:val="1578"/>
          <w:tblHeader/>
        </w:trPr>
        <w:tc>
          <w:tcPr>
            <w:tcW w:w="2350" w:type="pct"/>
            <w:tcMar>
              <w:top w:w="0" w:type="dxa"/>
              <w:left w:w="108" w:type="dxa"/>
              <w:bottom w:w="0" w:type="dxa"/>
              <w:right w:w="108" w:type="dxa"/>
            </w:tcMar>
          </w:tcPr>
          <w:p w14:paraId="2CFF21A4" w14:textId="77777777" w:rsidR="004D5AD1" w:rsidRPr="005A0252" w:rsidRDefault="0080761F">
            <w:pPr>
              <w:widowControl/>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lastRenderedPageBreak/>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Проведение массовых мероприятий (тысяча человек)</w:t>
            </w:r>
          </w:p>
        </w:tc>
        <w:tc>
          <w:tcPr>
            <w:tcW w:w="1440" w:type="pct"/>
            <w:tcMar>
              <w:top w:w="0" w:type="dxa"/>
              <w:left w:w="108" w:type="dxa"/>
              <w:bottom w:w="0" w:type="dxa"/>
              <w:right w:w="108" w:type="dxa"/>
            </w:tcMar>
          </w:tcPr>
          <w:p w14:paraId="52BA68EB" w14:textId="77777777" w:rsidR="004D5AD1" w:rsidRPr="005A0252" w:rsidRDefault="0080761F">
            <w:pPr>
              <w:widowControl/>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 0,230</w:t>
            </w:r>
          </w:p>
        </w:tc>
        <w:tc>
          <w:tcPr>
            <w:tcW w:w="1210" w:type="pct"/>
            <w:tcMar>
              <w:top w:w="0" w:type="dxa"/>
              <w:left w:w="108" w:type="dxa"/>
              <w:bottom w:w="0" w:type="dxa"/>
              <w:right w:w="108" w:type="dxa"/>
            </w:tcMar>
          </w:tcPr>
          <w:p w14:paraId="5457DF21" w14:textId="77777777" w:rsidR="004D5AD1" w:rsidRPr="005A0252" w:rsidRDefault="0080761F">
            <w:pPr>
              <w:widowControl/>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0,29</w:t>
            </w:r>
          </w:p>
        </w:tc>
      </w:tr>
      <w:tr w:rsidR="004D5AD1" w:rsidRPr="005A0252" w14:paraId="2676599C" w14:textId="77777777" w:rsidTr="00541D39">
        <w:trPr>
          <w:cantSplit/>
          <w:trHeight w:val="1123"/>
          <w:tblHeader/>
        </w:trPr>
        <w:tc>
          <w:tcPr>
            <w:tcW w:w="2350" w:type="pct"/>
            <w:tcMar>
              <w:top w:w="0" w:type="dxa"/>
              <w:left w:w="108" w:type="dxa"/>
              <w:bottom w:w="0" w:type="dxa"/>
              <w:right w:w="108" w:type="dxa"/>
            </w:tcMar>
          </w:tcPr>
          <w:p w14:paraId="0F2FA3A3" w14:textId="77777777" w:rsidR="004D5AD1" w:rsidRPr="005A0252" w:rsidRDefault="0080761F">
            <w:pPr>
              <w:widowControl/>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(единиц)</w:t>
            </w:r>
          </w:p>
        </w:tc>
        <w:tc>
          <w:tcPr>
            <w:tcW w:w="1440" w:type="pct"/>
            <w:tcMar>
              <w:top w:w="0" w:type="dxa"/>
              <w:left w:w="108" w:type="dxa"/>
              <w:bottom w:w="0" w:type="dxa"/>
              <w:right w:w="108" w:type="dxa"/>
            </w:tcMar>
          </w:tcPr>
          <w:p w14:paraId="31A569AD" w14:textId="77777777" w:rsidR="004D5AD1" w:rsidRPr="005A0252" w:rsidRDefault="0080761F">
            <w:pPr>
              <w:widowControl/>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10</w:t>
            </w:r>
          </w:p>
        </w:tc>
        <w:tc>
          <w:tcPr>
            <w:tcW w:w="1210" w:type="pct"/>
            <w:tcMar>
              <w:top w:w="0" w:type="dxa"/>
              <w:left w:w="108" w:type="dxa"/>
              <w:bottom w:w="0" w:type="dxa"/>
              <w:right w:w="108" w:type="dxa"/>
            </w:tcMar>
          </w:tcPr>
          <w:p w14:paraId="31D3D3F0" w14:textId="77777777" w:rsidR="004D5AD1" w:rsidRPr="005A0252" w:rsidRDefault="0080761F">
            <w:pPr>
              <w:widowControl/>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10</w:t>
            </w:r>
          </w:p>
        </w:tc>
      </w:tr>
      <w:tr w:rsidR="004D5AD1" w:rsidRPr="005A0252" w14:paraId="5AA18D99" w14:textId="77777777" w:rsidTr="00541D39">
        <w:trPr>
          <w:cantSplit/>
          <w:trHeight w:val="1123"/>
          <w:tblHeader/>
        </w:trPr>
        <w:tc>
          <w:tcPr>
            <w:tcW w:w="2350" w:type="pct"/>
            <w:tcMar>
              <w:top w:w="0" w:type="dxa"/>
              <w:left w:w="108" w:type="dxa"/>
              <w:bottom w:w="0" w:type="dxa"/>
              <w:right w:w="108" w:type="dxa"/>
            </w:tcMar>
          </w:tcPr>
          <w:p w14:paraId="25586AB9" w14:textId="77777777" w:rsidR="004D5AD1" w:rsidRPr="005A0252" w:rsidRDefault="0080761F">
            <w:pPr>
              <w:widowControl/>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государственные и муниципальные общеобразовательных организации,в том числе структурные подразделения указанных  организаций, оснащены государственными символами Российской Федерации (единиц)</w:t>
            </w:r>
          </w:p>
        </w:tc>
        <w:tc>
          <w:tcPr>
            <w:tcW w:w="1440" w:type="pct"/>
            <w:tcMar>
              <w:top w:w="0" w:type="dxa"/>
              <w:left w:w="108" w:type="dxa"/>
              <w:bottom w:w="0" w:type="dxa"/>
              <w:right w:w="108" w:type="dxa"/>
            </w:tcMar>
          </w:tcPr>
          <w:p w14:paraId="4C0305C3" w14:textId="77777777" w:rsidR="004D5AD1" w:rsidRPr="005A0252" w:rsidRDefault="0080761F">
            <w:pPr>
              <w:widowControl/>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11</w:t>
            </w:r>
          </w:p>
        </w:tc>
        <w:tc>
          <w:tcPr>
            <w:tcW w:w="1210" w:type="pct"/>
            <w:tcMar>
              <w:top w:w="0" w:type="dxa"/>
              <w:left w:w="108" w:type="dxa"/>
              <w:bottom w:w="0" w:type="dxa"/>
              <w:right w:w="108" w:type="dxa"/>
            </w:tcMar>
          </w:tcPr>
          <w:p w14:paraId="2B00D96A" w14:textId="77777777" w:rsidR="004D5AD1" w:rsidRPr="005A0252" w:rsidRDefault="0080761F">
            <w:pPr>
              <w:widowControl/>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11</w:t>
            </w:r>
          </w:p>
        </w:tc>
      </w:tr>
    </w:tbl>
    <w:p w14:paraId="02C21B79" w14:textId="77777777" w:rsidR="004D5AD1" w:rsidRPr="005A0252" w:rsidRDefault="004D5AD1">
      <w:pPr>
        <w:ind w:firstLine="709"/>
        <w:rPr>
          <w:rFonts w:ascii="Times New Roman" w:eastAsia="Times New Roman" w:hAnsi="Times New Roman" w:cs="Times New Roman"/>
          <w:sz w:val="28"/>
          <w:szCs w:val="28"/>
        </w:rPr>
      </w:pPr>
    </w:p>
    <w:p w14:paraId="6BA4B238" w14:textId="77777777" w:rsidR="004D5AD1" w:rsidRPr="005A0252" w:rsidRDefault="0080761F">
      <w:pPr>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Основные направления реализации регионального проекта «Патриотическое воспитание граждан Российской Федерации»: </w:t>
      </w:r>
    </w:p>
    <w:p w14:paraId="2855F034" w14:textId="77777777" w:rsidR="004D5AD1" w:rsidRPr="005A0252" w:rsidRDefault="0080761F">
      <w:pPr>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p w14:paraId="03ECCDFD" w14:textId="77777777" w:rsidR="004D5AD1" w:rsidRPr="005A0252" w:rsidRDefault="0080761F">
      <w:pPr>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 Создание условий для развития системы межпоколенческого</w:t>
      </w:r>
      <w:r w:rsidRPr="005A0252">
        <w:rPr>
          <w:rFonts w:ascii="Times New Roman" w:eastAsia="Times New Roman" w:hAnsi="Times New Roman" w:cs="Times New Roman"/>
          <w:sz w:val="28"/>
          <w:szCs w:val="28"/>
          <w:highlight w:val="yellow"/>
        </w:rPr>
        <w:t xml:space="preserve"> </w:t>
      </w:r>
      <w:r w:rsidRPr="005A0252">
        <w:rPr>
          <w:rFonts w:ascii="Times New Roman" w:eastAsia="Times New Roman" w:hAnsi="Times New Roman" w:cs="Times New Roman"/>
          <w:sz w:val="28"/>
          <w:szCs w:val="28"/>
        </w:rPr>
        <w:t>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проведение массовых мероприятий.</w:t>
      </w:r>
    </w:p>
    <w:p w14:paraId="2EA7273F" w14:textId="77777777" w:rsidR="004D5AD1" w:rsidRPr="005A0252" w:rsidRDefault="0080761F">
      <w:pPr>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Основные мероприятия, направленные на достижение результатов проекта:</w:t>
      </w:r>
    </w:p>
    <w:p w14:paraId="5D996889" w14:textId="77777777" w:rsidR="004D5AD1" w:rsidRPr="005A0252" w:rsidRDefault="0080761F">
      <w:pPr>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1. 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 </w:t>
      </w:r>
    </w:p>
    <w:p w14:paraId="614C4900" w14:textId="77777777" w:rsidR="004D5AD1" w:rsidRPr="005A0252" w:rsidRDefault="0080761F">
      <w:pPr>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 образовательные организации Гайского городского округа ежегодно вступают в ряды «Юнармии», количество юнармейских отрядов и обучающихся, состоящих в них, увеличиваются, что означает, что меры по вовлечению обучающихся в юнармейскую деятельность эффективны и позволяют повысить </w:t>
      </w:r>
      <w:r w:rsidRPr="005A0252">
        <w:rPr>
          <w:rFonts w:ascii="Times New Roman" w:eastAsia="Times New Roman" w:hAnsi="Times New Roman" w:cs="Times New Roman"/>
          <w:sz w:val="28"/>
          <w:szCs w:val="28"/>
        </w:rPr>
        <w:lastRenderedPageBreak/>
        <w:t>численность детей и молодежи в возрасте до 35 лет, вовлеченных в социально активную деятельность;</w:t>
      </w:r>
    </w:p>
    <w:p w14:paraId="46998128"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для повышения численности детей и молодежи в возрасте до 30 лет, вовлеченных в социально активную деятельность через увеличение охвата патриотическими проектами в образовательных организациях используются самые различные формы и методы воспитательной деятельности: конкурсы, соревнования, спортивно-развлекательные игры, квесты, парады, смотры, экскурсии, митинги, выставки, фестивали, военизированные эстафеты, акции, практические занятия, классные часы, уроки мужества и др.;</w:t>
      </w:r>
    </w:p>
    <w:p w14:paraId="09FCB48D" w14:textId="77777777" w:rsidR="004D5AD1" w:rsidRPr="005A0252" w:rsidRDefault="0080761F">
      <w:pPr>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образовательные организации Гайского городского округа активно участвуют в конкурсе «Большая перемена», который направлен на формирование гражданско-патриотического воспитания обучающихся основного и дополнительного образования. В ходе информационно-просветительской работы и в рамках привлечения обучающихся к данному конкурсу были проведены ряд мероприятий: родительские собрания, просмотр видеороликов по конкурсу «Большая перемена» в рамках классных часов и часов общения, инструктивно-методические совещания с педагогами образовательных организаций Гайского городского округа.</w:t>
      </w:r>
    </w:p>
    <w:p w14:paraId="3EA7309B" w14:textId="77777777" w:rsidR="004D5AD1" w:rsidRPr="005A0252" w:rsidRDefault="0080761F">
      <w:pPr>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2. В системе образования Гайского городского округа созданы условия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Организованы и проведены мероприятия по обеспечению деятельности советников директора по воспитанию и взаимодействию с детскими общественными объединениями: </w:t>
      </w:r>
      <w:r w:rsidRPr="005A0252">
        <w:rPr>
          <w:rFonts w:ascii="Times New Roman" w:eastAsia="Times New Roman" w:hAnsi="Times New Roman" w:cs="Times New Roman"/>
          <w:sz w:val="28"/>
          <w:szCs w:val="28"/>
          <w:highlight w:val="white"/>
        </w:rPr>
        <w:t>оказание консультативной помощи в решении федеральных, региональных задач, в реализации конкурсных программ и другое. В 10 общеобразовательных организациях имеются советники по воспитанию. Каждый советник нашего округа организовал участие обучающихся в мероприятиях воспитательного и патриотического характера.</w:t>
      </w:r>
      <w:r w:rsidRPr="005A0252">
        <w:rPr>
          <w:rFonts w:ascii="Times New Roman" w:eastAsia="Times New Roman" w:hAnsi="Times New Roman" w:cs="Times New Roman"/>
          <w:sz w:val="28"/>
          <w:szCs w:val="28"/>
        </w:rPr>
        <w:t xml:space="preserve"> </w:t>
      </w:r>
    </w:p>
    <w:p w14:paraId="2F008AAB"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Способы реализации процесса воспитания и социализации обучающихся в рамках гражданско-патриотического воспитания:</w:t>
      </w:r>
    </w:p>
    <w:p w14:paraId="42D48C3A" w14:textId="77777777" w:rsidR="004D5AD1" w:rsidRPr="005A0252" w:rsidRDefault="0080761F">
      <w:pPr>
        <w:widowControl/>
        <w:numPr>
          <w:ilvl w:val="0"/>
          <w:numId w:val="11"/>
        </w:numPr>
        <w:tabs>
          <w:tab w:val="left" w:pos="0"/>
        </w:tabs>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Межпоколенческое взаимодействие.</w:t>
      </w:r>
    </w:p>
    <w:p w14:paraId="6F145932" w14:textId="77777777" w:rsidR="004D5AD1" w:rsidRPr="005A0252" w:rsidRDefault="0080761F">
      <w:pPr>
        <w:widowControl/>
        <w:numPr>
          <w:ilvl w:val="0"/>
          <w:numId w:val="11"/>
        </w:numPr>
        <w:tabs>
          <w:tab w:val="left" w:pos="0"/>
        </w:tabs>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Краеведческая деятельность.</w:t>
      </w:r>
    </w:p>
    <w:p w14:paraId="7AAEC1FB" w14:textId="77777777" w:rsidR="004D5AD1" w:rsidRPr="005A0252" w:rsidRDefault="0080761F">
      <w:pPr>
        <w:widowControl/>
        <w:numPr>
          <w:ilvl w:val="0"/>
          <w:numId w:val="11"/>
        </w:numPr>
        <w:tabs>
          <w:tab w:val="left" w:pos="0"/>
        </w:tabs>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Профориентационная работа.</w:t>
      </w:r>
    </w:p>
    <w:p w14:paraId="1D54ACE7" w14:textId="77777777" w:rsidR="004D5AD1" w:rsidRPr="005A0252" w:rsidRDefault="0080761F">
      <w:pPr>
        <w:widowControl/>
        <w:numPr>
          <w:ilvl w:val="0"/>
          <w:numId w:val="11"/>
        </w:numPr>
        <w:tabs>
          <w:tab w:val="left" w:pos="0"/>
        </w:tabs>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Туристическо-экскурсионная деятельность.</w:t>
      </w:r>
    </w:p>
    <w:p w14:paraId="5479D0FD" w14:textId="77777777" w:rsidR="004D5AD1" w:rsidRPr="005A0252" w:rsidRDefault="0080761F">
      <w:pPr>
        <w:widowControl/>
        <w:numPr>
          <w:ilvl w:val="0"/>
          <w:numId w:val="11"/>
        </w:numPr>
        <w:tabs>
          <w:tab w:val="left" w:pos="0"/>
        </w:tabs>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Работа школьных музеев.</w:t>
      </w:r>
    </w:p>
    <w:p w14:paraId="60536727"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Патриотическое воспитание в образовательных организациях осуществляется на основе использования самых различных форм и методов воспитательной деятельности: конкурсы, соревнования, спортивно-развлекательные игры, квесты, парады, смотры, экскурсии, митинги, выставки, фестивали, военизированные эстафеты, акции, практические занятия, классные часы, уроки мужества и др.</w:t>
      </w:r>
    </w:p>
    <w:p w14:paraId="7AA93CEC"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Образовательные организации Гайского городского округа ежегодно принимают активное участие во Всероссийском конкурсе «Большая перемена» - </w:t>
      </w:r>
      <w:r w:rsidRPr="005A0252">
        <w:rPr>
          <w:rFonts w:ascii="Times New Roman" w:eastAsia="Times New Roman" w:hAnsi="Times New Roman" w:cs="Times New Roman"/>
          <w:sz w:val="28"/>
          <w:szCs w:val="28"/>
        </w:rPr>
        <w:lastRenderedPageBreak/>
        <w:t xml:space="preserve">самом масштабном конкурсе для учеников и студентов, целью которого является выявление обучающихся с активной жизненной и социальной позицией, нестандартным мышлением, творческими способностями, являющихся патриотами Российской Федерации, которые не боятся проявлять себя, учиться новому, самосовершенствоваться.  </w:t>
      </w:r>
    </w:p>
    <w:p w14:paraId="4993304E"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Конкурс реализуется в рамках федерального проекта «Патриотическое воспитание» национального проекта «Образование» и дает уникальную возможность участникам показать наиболее яркую сторону своих способностей и мастерства, самим выбрать интересующее направление и творческие задания, рассказать о своих проектах и идеях по самому широкому спектру направлений. Главным критерием отбора является не оценка успеваемости, а наличие навыков, которые пригодятся ребятам в современном мире, в том числе умение вести коммуникацию и находить нестандартные решения в сложных ситуациях. </w:t>
      </w:r>
    </w:p>
    <w:p w14:paraId="2EB102DE"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В 2024 году общее количество зарегистрированных участников Всероссийского конкурса «Большая перемена» с территории Гайского городского округа за все время участия в проекте составило 974 обучающихся. По сравнению с 2023 г. количество участников конкурса увеличилось на 387 человек или на 40 %. В мае 2024 г. заключено соглашение о сотрудничестве между муниципальным автономным общеобразовательным учреждением «Средняя общеобразовательная школа №3» г. Гая Оренбургской области и АНО «Большая Перемена» по организации клуба «Большой перемены». </w:t>
      </w:r>
    </w:p>
    <w:p w14:paraId="57C7D304"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соответствии с приказом отдела образования администрации Гайского городского округа от 10.09.2019 № 521 «Об организации базовой (опорной) площадки по деятельности музеев» на базе МАУДО ЦДТ «Радуга» организована работа опорной площадки по деятельности музеев в образовательных организациях на территории Гайского городского округа.</w:t>
      </w:r>
    </w:p>
    <w:p w14:paraId="27F72E86"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течение года руководители школьных музеев активно проводили экскурсии, встречи с первостроителями, ветеранами педагогического труда, детьми войны, музейные уроки, классные часы с использованием материалов музеев. На мероприятия приглашаются ветераны труда, воины-интернационалисты, участники боевых действий. Ежегодно музеи Гайского городского округа принимают участие в акциях ко дню Победы «Вахта памяти», «Холокост. Это ждало весь мир», «Выстояли и победили!», «Колумб вселенной», «Без срока давности» и т.д.</w:t>
      </w:r>
    </w:p>
    <w:p w14:paraId="50C09E00"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образовательных организациях Гайского городского округа 5 сертифицированных музея (МАУДО ЦДТ «Радуга», МАОУ «СОШ № 8», МАОУ «Гимназия», МАОУ «СОШ № 6», МАОУ «Нововоронежская СОШ»), 2 сертифицированных музейных комнаты (МАОУ «СОШ № 4», МБОУ «Новониколаевская СОШ им.В.С. Иванченко»), 2 сертифицированных музейных уголка (МБОУ «Поповская ООШ», МБОУ «Хмелевская ООШ»), 2 не сертифициров</w:t>
      </w:r>
      <w:r w:rsidR="005A0252">
        <w:rPr>
          <w:rFonts w:ascii="Times New Roman" w:eastAsia="Times New Roman" w:hAnsi="Times New Roman" w:cs="Times New Roman"/>
          <w:sz w:val="28"/>
          <w:szCs w:val="28"/>
        </w:rPr>
        <w:t>анных музейных уголка (МАОУ «СОШ</w:t>
      </w:r>
      <w:r w:rsidRPr="005A0252">
        <w:rPr>
          <w:rFonts w:ascii="Times New Roman" w:eastAsia="Times New Roman" w:hAnsi="Times New Roman" w:cs="Times New Roman"/>
          <w:sz w:val="28"/>
          <w:szCs w:val="28"/>
        </w:rPr>
        <w:t xml:space="preserve"> № 3», МАОУ «СОШ № 7»), 1 виртуальный музей (МАОУ «СОШ № 10»).</w:t>
      </w:r>
    </w:p>
    <w:p w14:paraId="087A3F3E" w14:textId="77777777" w:rsidR="004D5AD1" w:rsidRPr="005A0252" w:rsidRDefault="005A0252">
      <w:pPr>
        <w:widowControl/>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МАОУ «СОШ № 10» является опорной школой</w:t>
      </w:r>
      <w:r w:rsidR="0080761F" w:rsidRPr="005A0252">
        <w:rPr>
          <w:rFonts w:ascii="Times New Roman" w:eastAsia="Times New Roman" w:hAnsi="Times New Roman" w:cs="Times New Roman"/>
          <w:sz w:val="28"/>
          <w:szCs w:val="28"/>
        </w:rPr>
        <w:t xml:space="preserve"> по военно-патриотическому воспитанию. </w:t>
      </w:r>
    </w:p>
    <w:p w14:paraId="54D8EDD0"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lastRenderedPageBreak/>
        <w:t>Ежегодно на базе МАОУ «СОШ № 10» функционируют кадетские, казачьи классы. Деятельность кадетских классов МАОУ «СОШ № 10» выражается в следующих показателях:</w:t>
      </w:r>
    </w:p>
    <w:p w14:paraId="2128188F" w14:textId="77777777" w:rsidR="004D5AD1" w:rsidRPr="005A0252" w:rsidRDefault="004D5AD1">
      <w:pPr>
        <w:widowControl/>
        <w:ind w:firstLine="709"/>
        <w:rPr>
          <w:rFonts w:ascii="Times New Roman" w:eastAsia="Times New Roman" w:hAnsi="Times New Roman" w:cs="Times New Roman"/>
          <w:sz w:val="28"/>
          <w:szCs w:val="28"/>
        </w:rPr>
      </w:pPr>
    </w:p>
    <w:tbl>
      <w:tblPr>
        <w:tblStyle w:val="affff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99"/>
        <w:gridCol w:w="1496"/>
        <w:gridCol w:w="1190"/>
        <w:gridCol w:w="1259"/>
        <w:gridCol w:w="1259"/>
        <w:gridCol w:w="1259"/>
        <w:gridCol w:w="1259"/>
      </w:tblGrid>
      <w:tr w:rsidR="004D5AD1" w:rsidRPr="005A0252" w14:paraId="57A206DA" w14:textId="77777777" w:rsidTr="00250FE2">
        <w:trPr>
          <w:cantSplit/>
          <w:trHeight w:val="683"/>
          <w:tblHeader/>
        </w:trPr>
        <w:tc>
          <w:tcPr>
            <w:tcW w:w="1185" w:type="pct"/>
            <w:vAlign w:val="center"/>
          </w:tcPr>
          <w:p w14:paraId="1A42F12E" w14:textId="77777777" w:rsidR="004D5AD1" w:rsidRPr="005A0252" w:rsidRDefault="0080761F">
            <w:pPr>
              <w:widowControl/>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Учебный год</w:t>
            </w:r>
          </w:p>
        </w:tc>
        <w:tc>
          <w:tcPr>
            <w:tcW w:w="739" w:type="pct"/>
            <w:vAlign w:val="center"/>
          </w:tcPr>
          <w:p w14:paraId="152B3347"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2018-</w:t>
            </w:r>
          </w:p>
          <w:p w14:paraId="355ADBCC"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2019</w:t>
            </w:r>
          </w:p>
        </w:tc>
        <w:tc>
          <w:tcPr>
            <w:tcW w:w="588" w:type="pct"/>
            <w:vAlign w:val="center"/>
          </w:tcPr>
          <w:p w14:paraId="79AEF301"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2019-</w:t>
            </w:r>
          </w:p>
          <w:p w14:paraId="47AD5BA8"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2020</w:t>
            </w:r>
          </w:p>
        </w:tc>
        <w:tc>
          <w:tcPr>
            <w:tcW w:w="622" w:type="pct"/>
            <w:vAlign w:val="center"/>
          </w:tcPr>
          <w:p w14:paraId="60A22441"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2020-</w:t>
            </w:r>
          </w:p>
          <w:p w14:paraId="4755C4DA"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2021</w:t>
            </w:r>
          </w:p>
        </w:tc>
        <w:tc>
          <w:tcPr>
            <w:tcW w:w="622" w:type="pct"/>
            <w:vAlign w:val="center"/>
          </w:tcPr>
          <w:p w14:paraId="406DC6F9" w14:textId="77777777" w:rsidR="004D5AD1" w:rsidRPr="005A0252" w:rsidRDefault="0080761F">
            <w:pPr>
              <w:widowControl/>
              <w:spacing w:line="273" w:lineRule="auto"/>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2021-</w:t>
            </w:r>
          </w:p>
          <w:p w14:paraId="4E7707E3" w14:textId="77777777" w:rsidR="004D5AD1" w:rsidRPr="005A0252" w:rsidRDefault="0080761F">
            <w:pPr>
              <w:widowControl/>
              <w:spacing w:line="273" w:lineRule="auto"/>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2022</w:t>
            </w:r>
          </w:p>
        </w:tc>
        <w:tc>
          <w:tcPr>
            <w:tcW w:w="622" w:type="pct"/>
            <w:vAlign w:val="center"/>
          </w:tcPr>
          <w:p w14:paraId="4776699A" w14:textId="77777777" w:rsidR="004D5AD1" w:rsidRPr="005A0252" w:rsidRDefault="0080761F">
            <w:pPr>
              <w:widowControl/>
              <w:spacing w:line="273" w:lineRule="auto"/>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2022-</w:t>
            </w:r>
          </w:p>
          <w:p w14:paraId="24BE267E" w14:textId="77777777" w:rsidR="004D5AD1" w:rsidRPr="005A0252" w:rsidRDefault="0080761F">
            <w:pPr>
              <w:widowControl/>
              <w:spacing w:line="273" w:lineRule="auto"/>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2023</w:t>
            </w:r>
          </w:p>
        </w:tc>
        <w:tc>
          <w:tcPr>
            <w:tcW w:w="622" w:type="pct"/>
            <w:vAlign w:val="center"/>
          </w:tcPr>
          <w:p w14:paraId="2DD778AE" w14:textId="77777777" w:rsidR="004D5AD1" w:rsidRPr="005A0252" w:rsidRDefault="0080761F">
            <w:pPr>
              <w:widowControl/>
              <w:spacing w:line="273" w:lineRule="auto"/>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2023-</w:t>
            </w:r>
          </w:p>
          <w:p w14:paraId="3E3D7AEF" w14:textId="77777777" w:rsidR="004D5AD1" w:rsidRPr="005A0252" w:rsidRDefault="0080761F">
            <w:pPr>
              <w:widowControl/>
              <w:spacing w:line="273" w:lineRule="auto"/>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2024</w:t>
            </w:r>
          </w:p>
        </w:tc>
      </w:tr>
      <w:tr w:rsidR="004D5AD1" w:rsidRPr="005A0252" w14:paraId="5EF472D3" w14:textId="77777777" w:rsidTr="00250FE2">
        <w:trPr>
          <w:cantSplit/>
          <w:tblHeader/>
        </w:trPr>
        <w:tc>
          <w:tcPr>
            <w:tcW w:w="1185" w:type="pct"/>
            <w:vAlign w:val="center"/>
          </w:tcPr>
          <w:p w14:paraId="7DEDC5D6" w14:textId="77777777" w:rsidR="004D5AD1" w:rsidRPr="005A0252" w:rsidRDefault="0080761F">
            <w:pPr>
              <w:widowControl/>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Количество классов</w:t>
            </w:r>
          </w:p>
        </w:tc>
        <w:tc>
          <w:tcPr>
            <w:tcW w:w="739" w:type="pct"/>
            <w:vAlign w:val="center"/>
          </w:tcPr>
          <w:p w14:paraId="25CBB17C" w14:textId="77777777" w:rsidR="004D5AD1" w:rsidRPr="005A0252" w:rsidRDefault="0080761F">
            <w:pPr>
              <w:widowControl/>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5</w:t>
            </w:r>
          </w:p>
        </w:tc>
        <w:tc>
          <w:tcPr>
            <w:tcW w:w="588" w:type="pct"/>
            <w:vAlign w:val="center"/>
          </w:tcPr>
          <w:p w14:paraId="12649693" w14:textId="77777777" w:rsidR="004D5AD1" w:rsidRPr="005A0252" w:rsidRDefault="0080761F">
            <w:pPr>
              <w:widowControl/>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4</w:t>
            </w:r>
          </w:p>
        </w:tc>
        <w:tc>
          <w:tcPr>
            <w:tcW w:w="622" w:type="pct"/>
            <w:vAlign w:val="center"/>
          </w:tcPr>
          <w:p w14:paraId="37F1458B" w14:textId="77777777" w:rsidR="004D5AD1" w:rsidRPr="005A0252" w:rsidRDefault="0080761F">
            <w:pPr>
              <w:widowControl/>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4</w:t>
            </w:r>
          </w:p>
        </w:tc>
        <w:tc>
          <w:tcPr>
            <w:tcW w:w="622" w:type="pct"/>
            <w:vAlign w:val="center"/>
          </w:tcPr>
          <w:p w14:paraId="3E05AB8E" w14:textId="77777777" w:rsidR="004D5AD1" w:rsidRPr="005A0252" w:rsidRDefault="0080761F">
            <w:pPr>
              <w:widowControl/>
              <w:shd w:val="clear" w:color="auto" w:fill="FFFFFF"/>
              <w:spacing w:line="273" w:lineRule="auto"/>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3</w:t>
            </w:r>
          </w:p>
        </w:tc>
        <w:tc>
          <w:tcPr>
            <w:tcW w:w="622" w:type="pct"/>
            <w:vAlign w:val="center"/>
          </w:tcPr>
          <w:p w14:paraId="7A933A0E" w14:textId="77777777" w:rsidR="004D5AD1" w:rsidRPr="005A0252" w:rsidRDefault="0080761F">
            <w:pPr>
              <w:widowControl/>
              <w:shd w:val="clear" w:color="auto" w:fill="FFFFFF"/>
              <w:spacing w:line="273" w:lineRule="auto"/>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3</w:t>
            </w:r>
          </w:p>
        </w:tc>
        <w:tc>
          <w:tcPr>
            <w:tcW w:w="622" w:type="pct"/>
            <w:vAlign w:val="center"/>
          </w:tcPr>
          <w:p w14:paraId="7D271242" w14:textId="77777777" w:rsidR="004D5AD1" w:rsidRPr="005A0252" w:rsidRDefault="0080761F">
            <w:pPr>
              <w:widowControl/>
              <w:shd w:val="clear" w:color="auto" w:fill="FFFFFF"/>
              <w:spacing w:line="273" w:lineRule="auto"/>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3</w:t>
            </w:r>
          </w:p>
        </w:tc>
      </w:tr>
      <w:tr w:rsidR="004D5AD1" w:rsidRPr="005A0252" w14:paraId="744833BD" w14:textId="77777777" w:rsidTr="00250FE2">
        <w:trPr>
          <w:cantSplit/>
          <w:trHeight w:val="379"/>
          <w:tblHeader/>
        </w:trPr>
        <w:tc>
          <w:tcPr>
            <w:tcW w:w="1185" w:type="pct"/>
            <w:vAlign w:val="center"/>
          </w:tcPr>
          <w:p w14:paraId="62E5E470" w14:textId="77777777" w:rsidR="004D5AD1" w:rsidRPr="005A0252" w:rsidRDefault="0080761F">
            <w:pPr>
              <w:widowControl/>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Количество обучающихся</w:t>
            </w:r>
          </w:p>
        </w:tc>
        <w:tc>
          <w:tcPr>
            <w:tcW w:w="739" w:type="pct"/>
            <w:vAlign w:val="center"/>
          </w:tcPr>
          <w:p w14:paraId="28798A16" w14:textId="77777777" w:rsidR="004D5AD1" w:rsidRPr="005A0252" w:rsidRDefault="0080761F">
            <w:pPr>
              <w:widowControl/>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126</w:t>
            </w:r>
          </w:p>
        </w:tc>
        <w:tc>
          <w:tcPr>
            <w:tcW w:w="588" w:type="pct"/>
            <w:vAlign w:val="center"/>
          </w:tcPr>
          <w:p w14:paraId="59B328F6" w14:textId="77777777" w:rsidR="004D5AD1" w:rsidRPr="005A0252" w:rsidRDefault="0080761F">
            <w:pPr>
              <w:widowControl/>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105</w:t>
            </w:r>
          </w:p>
        </w:tc>
        <w:tc>
          <w:tcPr>
            <w:tcW w:w="622" w:type="pct"/>
            <w:vAlign w:val="center"/>
          </w:tcPr>
          <w:p w14:paraId="49373D55" w14:textId="77777777" w:rsidR="004D5AD1" w:rsidRPr="005A0252" w:rsidRDefault="0080761F">
            <w:pPr>
              <w:widowControl/>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99</w:t>
            </w:r>
          </w:p>
        </w:tc>
        <w:tc>
          <w:tcPr>
            <w:tcW w:w="622" w:type="pct"/>
            <w:vAlign w:val="center"/>
          </w:tcPr>
          <w:p w14:paraId="6738C928" w14:textId="77777777" w:rsidR="004D5AD1" w:rsidRPr="005A0252" w:rsidRDefault="0080761F">
            <w:pPr>
              <w:widowControl/>
              <w:shd w:val="clear" w:color="auto" w:fill="FFFFFF"/>
              <w:spacing w:line="273" w:lineRule="auto"/>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73</w:t>
            </w:r>
          </w:p>
        </w:tc>
        <w:tc>
          <w:tcPr>
            <w:tcW w:w="622" w:type="pct"/>
            <w:vAlign w:val="center"/>
          </w:tcPr>
          <w:p w14:paraId="0889F739" w14:textId="77777777" w:rsidR="004D5AD1" w:rsidRPr="005A0252" w:rsidRDefault="0080761F">
            <w:pPr>
              <w:widowControl/>
              <w:shd w:val="clear" w:color="auto" w:fill="FFFFFF"/>
              <w:spacing w:line="273" w:lineRule="auto"/>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79</w:t>
            </w:r>
          </w:p>
        </w:tc>
        <w:tc>
          <w:tcPr>
            <w:tcW w:w="622" w:type="pct"/>
            <w:vAlign w:val="center"/>
          </w:tcPr>
          <w:p w14:paraId="2FDE0A91" w14:textId="77777777" w:rsidR="004D5AD1" w:rsidRPr="005A0252" w:rsidRDefault="0080761F">
            <w:pPr>
              <w:widowControl/>
              <w:shd w:val="clear" w:color="auto" w:fill="FFFFFF"/>
              <w:spacing w:line="273" w:lineRule="auto"/>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78</w:t>
            </w:r>
          </w:p>
        </w:tc>
      </w:tr>
    </w:tbl>
    <w:p w14:paraId="10F5DC6A" w14:textId="77777777" w:rsidR="004D5AD1" w:rsidRDefault="004D5AD1">
      <w:pPr>
        <w:widowControl/>
        <w:ind w:firstLine="709"/>
        <w:rPr>
          <w:rFonts w:ascii="Times New Roman" w:eastAsia="Times New Roman" w:hAnsi="Times New Roman" w:cs="Times New Roman"/>
          <w:color w:val="000000"/>
          <w:sz w:val="28"/>
          <w:szCs w:val="28"/>
        </w:rPr>
      </w:pPr>
    </w:p>
    <w:p w14:paraId="431580A3"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На базе кадетских классов ежедневно проводятся занятия по военной подготовке, которые включают в себя огневую, строевую, тактическую подготовку, общевоинским уставам и основам военной службы, радиационной, биологической и химической защите, медицинской подготовке. Также в школе оборудован тир, где кадеты выполняют упражнения по стрельбе из пневматической винтовки. В 2015 году закуплен и введён в эксплуатацию электронный тир, в котором отрабатываются практические навыки по стрельбе, а также изучается устройство и принцип работы автомата Калашникова.</w:t>
      </w:r>
    </w:p>
    <w:p w14:paraId="2AF4B48C"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Образовательные организации Гайского городского округа ежегодно вступаю в ряды «Юнармии»:</w:t>
      </w:r>
    </w:p>
    <w:p w14:paraId="08BF35B4"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настоящий момент в 8 общеобразовательных организациях функционируют 8 юнармейских отрядов, в которые вовлечены 616 обучающихся, в том числе обучающихся состоящих на учете в ПДН, КДН и ЗП и на внутришкольном учете.</w:t>
      </w:r>
    </w:p>
    <w:p w14:paraId="2A7C01E0"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Основной задачей вовлечения обучающихся в юнармейское движение является воспитание подрастающего поколения в военно-патриотических традициях, формирование у подрастающего поколения активной гражданской позиции, чувства ответственности за свои действия и поступки, развитие инициативности и самостоятельности. Ребята принимают участие в организации и проведении месячника оборонно-массовой работы, в муниципальных смотрах и конкурсах, акциях, посвященных: Дню окончания Второй мировой войны, Дню солидарности в борьбе с терроризмом, Дню гражданской обороны, Дню народного единства, Дню Неизвестного солдата, Дню Героев Отечества, Дню Конституции Российской Федерации, Дню полного освобождения Ленинграда от фашистской блокады, Дню памяти о россиянах, исполнявших служебный долг за пределами Отечества, Дню защитника Отечества, 79-летию Победы в Великой Отечественной войне, Всемирному дню гражданской обороны, Дню воссоединения Крыма и России, Дню космонавтики, Дню России, Дню памяти и скорби.</w:t>
      </w:r>
    </w:p>
    <w:p w14:paraId="7260ACCA"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Важную роль в гражданско-патриотическом воспитании играют объединения и клубы патриотической направленности, целью которых является </w:t>
      </w:r>
      <w:r w:rsidRPr="005A0252">
        <w:rPr>
          <w:rFonts w:ascii="Times New Roman" w:eastAsia="Times New Roman" w:hAnsi="Times New Roman" w:cs="Times New Roman"/>
          <w:sz w:val="28"/>
          <w:szCs w:val="28"/>
        </w:rPr>
        <w:lastRenderedPageBreak/>
        <w:t xml:space="preserve">создание условий, способствующих патриотическому, физическому, интеллектуальному и духовному развитию личности юного гражданина России, его лидерских качеств. На занятиях обучающиеся рассматривают теоретические вопросы, а также выполняют практические задания: сборка - разборка автомата, пулевая стрельба, оказание первой медицинской помощи. В течение года члены клубов и объединений участвуют в различных муниципальных, региональных и всероссийских мероприятиях. </w:t>
      </w:r>
    </w:p>
    <w:p w14:paraId="01D1A6FD" w14:textId="77777777" w:rsidR="004D5AD1" w:rsidRPr="005A0252" w:rsidRDefault="004D5AD1">
      <w:pPr>
        <w:widowControl/>
        <w:ind w:firstLine="709"/>
        <w:rPr>
          <w:rFonts w:ascii="Times New Roman" w:eastAsia="Times New Roman" w:hAnsi="Times New Roman" w:cs="Times New Roman"/>
          <w:sz w:val="28"/>
          <w:szCs w:val="28"/>
        </w:rPr>
      </w:pPr>
    </w:p>
    <w:p w14:paraId="62FFF713" w14:textId="77777777" w:rsidR="004D5AD1" w:rsidRPr="005A0252" w:rsidRDefault="0080761F">
      <w:pPr>
        <w:ind w:firstLine="709"/>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Объединения гражданско-патриотической направленности</w:t>
      </w:r>
    </w:p>
    <w:tbl>
      <w:tblPr>
        <w:tblStyle w:val="affff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2"/>
        <w:gridCol w:w="2684"/>
        <w:gridCol w:w="4943"/>
        <w:gridCol w:w="1812"/>
      </w:tblGrid>
      <w:tr w:rsidR="004D5AD1" w:rsidRPr="005A0252" w14:paraId="28448750" w14:textId="77777777" w:rsidTr="00541D39">
        <w:trPr>
          <w:cantSplit/>
          <w:trHeight w:val="821"/>
          <w:tblHeader/>
        </w:trPr>
        <w:tc>
          <w:tcPr>
            <w:tcW w:w="337" w:type="pct"/>
          </w:tcPr>
          <w:p w14:paraId="10B67278" w14:textId="77777777" w:rsidR="004D5AD1" w:rsidRPr="005A0252" w:rsidRDefault="0080761F">
            <w:pPr>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п/п</w:t>
            </w:r>
          </w:p>
        </w:tc>
        <w:tc>
          <w:tcPr>
            <w:tcW w:w="1326" w:type="pct"/>
          </w:tcPr>
          <w:p w14:paraId="4252128D" w14:textId="77777777" w:rsidR="004D5AD1" w:rsidRPr="005A0252" w:rsidRDefault="0080761F">
            <w:pPr>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Наименование ОО</w:t>
            </w:r>
          </w:p>
        </w:tc>
        <w:tc>
          <w:tcPr>
            <w:tcW w:w="2442" w:type="pct"/>
          </w:tcPr>
          <w:p w14:paraId="619E8476" w14:textId="77777777" w:rsidR="004D5AD1" w:rsidRPr="005A0252" w:rsidRDefault="0080761F">
            <w:pPr>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Полное наименование объединения</w:t>
            </w:r>
          </w:p>
        </w:tc>
        <w:tc>
          <w:tcPr>
            <w:tcW w:w="895" w:type="pct"/>
          </w:tcPr>
          <w:p w14:paraId="194C8986" w14:textId="77777777" w:rsidR="004D5AD1" w:rsidRPr="005A0252" w:rsidRDefault="0080761F">
            <w:pPr>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Дата образования</w:t>
            </w:r>
          </w:p>
        </w:tc>
      </w:tr>
      <w:tr w:rsidR="004D5AD1" w:rsidRPr="005A0252" w14:paraId="0683A056" w14:textId="77777777" w:rsidTr="00541D39">
        <w:trPr>
          <w:cantSplit/>
          <w:trHeight w:val="410"/>
          <w:tblHeader/>
        </w:trPr>
        <w:tc>
          <w:tcPr>
            <w:tcW w:w="337" w:type="pct"/>
          </w:tcPr>
          <w:p w14:paraId="6807D34A" w14:textId="77777777" w:rsidR="004D5AD1" w:rsidRPr="005A0252" w:rsidRDefault="0080761F">
            <w:pPr>
              <w:tabs>
                <w:tab w:val="left" w:pos="0"/>
              </w:tabs>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w:t>
            </w:r>
          </w:p>
        </w:tc>
        <w:tc>
          <w:tcPr>
            <w:tcW w:w="1326" w:type="pct"/>
          </w:tcPr>
          <w:p w14:paraId="0F41A5D0" w14:textId="77777777" w:rsidR="004D5AD1" w:rsidRPr="005A0252" w:rsidRDefault="0080761F">
            <w:pPr>
              <w:widowControl/>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МАУДО ЦДТ «Радуга»</w:t>
            </w:r>
          </w:p>
        </w:tc>
        <w:tc>
          <w:tcPr>
            <w:tcW w:w="2442" w:type="pct"/>
          </w:tcPr>
          <w:p w14:paraId="6482CD90" w14:textId="77777777" w:rsidR="004D5AD1" w:rsidRPr="005A0252" w:rsidRDefault="0080761F">
            <w:pPr>
              <w:widowControl/>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Детское объединение «Витязь»</w:t>
            </w:r>
          </w:p>
        </w:tc>
        <w:tc>
          <w:tcPr>
            <w:tcW w:w="895" w:type="pct"/>
          </w:tcPr>
          <w:p w14:paraId="09150593" w14:textId="77777777" w:rsidR="004D5AD1" w:rsidRPr="005A0252" w:rsidRDefault="0080761F">
            <w:pPr>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2018</w:t>
            </w:r>
          </w:p>
        </w:tc>
      </w:tr>
      <w:tr w:rsidR="004D5AD1" w:rsidRPr="005A0252" w14:paraId="6C4B820F" w14:textId="77777777" w:rsidTr="00541D39">
        <w:trPr>
          <w:cantSplit/>
          <w:trHeight w:val="410"/>
          <w:tblHeader/>
        </w:trPr>
        <w:tc>
          <w:tcPr>
            <w:tcW w:w="337" w:type="pct"/>
          </w:tcPr>
          <w:p w14:paraId="02AAC51C" w14:textId="77777777" w:rsidR="004D5AD1" w:rsidRPr="005A0252" w:rsidRDefault="0080761F">
            <w:pPr>
              <w:tabs>
                <w:tab w:val="left" w:pos="0"/>
              </w:tabs>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w:t>
            </w:r>
          </w:p>
        </w:tc>
        <w:tc>
          <w:tcPr>
            <w:tcW w:w="1326" w:type="pct"/>
          </w:tcPr>
          <w:p w14:paraId="6C5869AF"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МАОУ «СОШ № 4»</w:t>
            </w:r>
          </w:p>
        </w:tc>
        <w:tc>
          <w:tcPr>
            <w:tcW w:w="2442" w:type="pct"/>
          </w:tcPr>
          <w:p w14:paraId="16DB465B"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Гражданско-патриотическое объединение «Родина»</w:t>
            </w:r>
          </w:p>
        </w:tc>
        <w:tc>
          <w:tcPr>
            <w:tcW w:w="895" w:type="pct"/>
          </w:tcPr>
          <w:p w14:paraId="7526CB20" w14:textId="77777777" w:rsidR="004D5AD1" w:rsidRPr="005A0252" w:rsidRDefault="0080761F">
            <w:pPr>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2001</w:t>
            </w:r>
          </w:p>
        </w:tc>
      </w:tr>
      <w:tr w:rsidR="004D5AD1" w:rsidRPr="005A0252" w14:paraId="432E55E6" w14:textId="77777777" w:rsidTr="00541D39">
        <w:trPr>
          <w:cantSplit/>
          <w:trHeight w:val="410"/>
          <w:tblHeader/>
        </w:trPr>
        <w:tc>
          <w:tcPr>
            <w:tcW w:w="337" w:type="pct"/>
          </w:tcPr>
          <w:p w14:paraId="27C967F8" w14:textId="77777777" w:rsidR="004D5AD1" w:rsidRPr="005A0252" w:rsidRDefault="0080761F">
            <w:pPr>
              <w:tabs>
                <w:tab w:val="left" w:pos="0"/>
              </w:tabs>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3.</w:t>
            </w:r>
          </w:p>
        </w:tc>
        <w:tc>
          <w:tcPr>
            <w:tcW w:w="1326" w:type="pct"/>
          </w:tcPr>
          <w:p w14:paraId="74A66BEF"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МАОУ «Гимназия»</w:t>
            </w:r>
          </w:p>
        </w:tc>
        <w:tc>
          <w:tcPr>
            <w:tcW w:w="2442" w:type="pct"/>
          </w:tcPr>
          <w:p w14:paraId="2F879DAC"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Гражданско-патриотическое объединение «Юный патриот»</w:t>
            </w:r>
          </w:p>
        </w:tc>
        <w:tc>
          <w:tcPr>
            <w:tcW w:w="895" w:type="pct"/>
          </w:tcPr>
          <w:p w14:paraId="00B88E0E" w14:textId="77777777" w:rsidR="004D5AD1" w:rsidRPr="005A0252" w:rsidRDefault="0080761F">
            <w:pPr>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2001</w:t>
            </w:r>
          </w:p>
        </w:tc>
      </w:tr>
      <w:tr w:rsidR="004D5AD1" w:rsidRPr="005A0252" w14:paraId="5AA8B827" w14:textId="77777777" w:rsidTr="00541D39">
        <w:trPr>
          <w:cantSplit/>
          <w:trHeight w:val="410"/>
          <w:tblHeader/>
        </w:trPr>
        <w:tc>
          <w:tcPr>
            <w:tcW w:w="337" w:type="pct"/>
          </w:tcPr>
          <w:p w14:paraId="63A235D7" w14:textId="77777777" w:rsidR="004D5AD1" w:rsidRPr="005A0252" w:rsidRDefault="0080761F">
            <w:pPr>
              <w:tabs>
                <w:tab w:val="left" w:pos="0"/>
              </w:tabs>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4. </w:t>
            </w:r>
          </w:p>
        </w:tc>
        <w:tc>
          <w:tcPr>
            <w:tcW w:w="1326" w:type="pct"/>
          </w:tcPr>
          <w:p w14:paraId="60F863E0"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МАОУ «СОШ № 6»</w:t>
            </w:r>
          </w:p>
        </w:tc>
        <w:tc>
          <w:tcPr>
            <w:tcW w:w="2442" w:type="pct"/>
          </w:tcPr>
          <w:p w14:paraId="341C825C"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Гражданско-патриотическое объединение «Витязь»</w:t>
            </w:r>
          </w:p>
        </w:tc>
        <w:tc>
          <w:tcPr>
            <w:tcW w:w="895" w:type="pct"/>
          </w:tcPr>
          <w:p w14:paraId="44C1D22C" w14:textId="77777777" w:rsidR="004D5AD1" w:rsidRPr="005A0252" w:rsidRDefault="0080761F">
            <w:pPr>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2002</w:t>
            </w:r>
          </w:p>
        </w:tc>
      </w:tr>
      <w:tr w:rsidR="004D5AD1" w:rsidRPr="005A0252" w14:paraId="1657FD15" w14:textId="77777777" w:rsidTr="00541D39">
        <w:trPr>
          <w:cantSplit/>
          <w:trHeight w:val="410"/>
          <w:tblHeader/>
        </w:trPr>
        <w:tc>
          <w:tcPr>
            <w:tcW w:w="337" w:type="pct"/>
          </w:tcPr>
          <w:p w14:paraId="15AD85AA" w14:textId="77777777" w:rsidR="004D5AD1" w:rsidRPr="005A0252" w:rsidRDefault="0080761F">
            <w:pPr>
              <w:tabs>
                <w:tab w:val="left" w:pos="0"/>
              </w:tabs>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5.</w:t>
            </w:r>
          </w:p>
        </w:tc>
        <w:tc>
          <w:tcPr>
            <w:tcW w:w="1326" w:type="pct"/>
          </w:tcPr>
          <w:p w14:paraId="3CED87E6"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МАОУ «СОШ № 8»</w:t>
            </w:r>
          </w:p>
        </w:tc>
        <w:tc>
          <w:tcPr>
            <w:tcW w:w="2442" w:type="pct"/>
          </w:tcPr>
          <w:p w14:paraId="7F8364C8"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Патриотическое объединение «Наследие»</w:t>
            </w:r>
          </w:p>
        </w:tc>
        <w:tc>
          <w:tcPr>
            <w:tcW w:w="895" w:type="pct"/>
          </w:tcPr>
          <w:p w14:paraId="6EBE51E0" w14:textId="77777777" w:rsidR="004D5AD1" w:rsidRPr="005A0252" w:rsidRDefault="0080761F">
            <w:pPr>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2006</w:t>
            </w:r>
          </w:p>
        </w:tc>
      </w:tr>
      <w:tr w:rsidR="004D5AD1" w:rsidRPr="005A0252" w14:paraId="2702F143" w14:textId="77777777" w:rsidTr="00541D39">
        <w:trPr>
          <w:cantSplit/>
          <w:trHeight w:val="410"/>
          <w:tblHeader/>
        </w:trPr>
        <w:tc>
          <w:tcPr>
            <w:tcW w:w="337" w:type="pct"/>
          </w:tcPr>
          <w:p w14:paraId="4894C819" w14:textId="77777777" w:rsidR="004D5AD1" w:rsidRPr="005A0252" w:rsidRDefault="0080761F">
            <w:pPr>
              <w:tabs>
                <w:tab w:val="left" w:pos="0"/>
              </w:tabs>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6. </w:t>
            </w:r>
          </w:p>
        </w:tc>
        <w:tc>
          <w:tcPr>
            <w:tcW w:w="1326" w:type="pct"/>
          </w:tcPr>
          <w:p w14:paraId="0ECD4D23"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МБОУ «Новониколаевская СОШ им. В.С. Иванченко»</w:t>
            </w:r>
          </w:p>
        </w:tc>
        <w:tc>
          <w:tcPr>
            <w:tcW w:w="2442" w:type="pct"/>
          </w:tcPr>
          <w:p w14:paraId="7514FA53"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Военно-патриотическое объединение «Каскад»</w:t>
            </w:r>
          </w:p>
        </w:tc>
        <w:tc>
          <w:tcPr>
            <w:tcW w:w="895" w:type="pct"/>
          </w:tcPr>
          <w:p w14:paraId="40D42E59" w14:textId="77777777" w:rsidR="004D5AD1" w:rsidRPr="005A0252" w:rsidRDefault="0080761F">
            <w:pPr>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2004</w:t>
            </w:r>
          </w:p>
        </w:tc>
      </w:tr>
      <w:tr w:rsidR="004D5AD1" w:rsidRPr="005A0252" w14:paraId="151A09E5" w14:textId="77777777" w:rsidTr="00541D39">
        <w:trPr>
          <w:cantSplit/>
          <w:trHeight w:val="410"/>
          <w:tblHeader/>
        </w:trPr>
        <w:tc>
          <w:tcPr>
            <w:tcW w:w="337" w:type="pct"/>
          </w:tcPr>
          <w:p w14:paraId="36EE6484" w14:textId="77777777" w:rsidR="004D5AD1" w:rsidRPr="005A0252" w:rsidRDefault="0080761F">
            <w:pPr>
              <w:tabs>
                <w:tab w:val="left" w:pos="0"/>
              </w:tabs>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7.</w:t>
            </w:r>
          </w:p>
        </w:tc>
        <w:tc>
          <w:tcPr>
            <w:tcW w:w="1326" w:type="pct"/>
          </w:tcPr>
          <w:p w14:paraId="7292F93C" w14:textId="77777777" w:rsidR="004D5AD1" w:rsidRPr="005A0252" w:rsidRDefault="0080761F">
            <w:pPr>
              <w:widowControl/>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МАУДО ЦДТ «Радуга»</w:t>
            </w:r>
          </w:p>
        </w:tc>
        <w:tc>
          <w:tcPr>
            <w:tcW w:w="2442" w:type="pct"/>
          </w:tcPr>
          <w:p w14:paraId="0B707879" w14:textId="77777777" w:rsidR="004D5AD1" w:rsidRPr="005A0252" w:rsidRDefault="0080761F">
            <w:pPr>
              <w:widowControl/>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ВПК «Патриот»</w:t>
            </w:r>
          </w:p>
        </w:tc>
        <w:tc>
          <w:tcPr>
            <w:tcW w:w="895" w:type="pct"/>
          </w:tcPr>
          <w:p w14:paraId="74CA6F3A" w14:textId="77777777" w:rsidR="004D5AD1" w:rsidRPr="005A0252" w:rsidRDefault="0080761F">
            <w:pPr>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2015</w:t>
            </w:r>
          </w:p>
        </w:tc>
      </w:tr>
    </w:tbl>
    <w:p w14:paraId="22FA598E" w14:textId="77777777" w:rsidR="004D5AD1" w:rsidRPr="005A0252" w:rsidRDefault="004D5AD1">
      <w:pPr>
        <w:widowControl/>
        <w:ind w:firstLine="709"/>
        <w:jc w:val="center"/>
        <w:rPr>
          <w:rFonts w:ascii="Times New Roman" w:eastAsia="Times New Roman" w:hAnsi="Times New Roman" w:cs="Times New Roman"/>
          <w:sz w:val="24"/>
          <w:szCs w:val="24"/>
        </w:rPr>
      </w:pPr>
    </w:p>
    <w:p w14:paraId="794A5B5F" w14:textId="77777777" w:rsidR="004D5AD1" w:rsidRPr="005A0252" w:rsidRDefault="004D5AD1">
      <w:pPr>
        <w:tabs>
          <w:tab w:val="left" w:pos="1260"/>
        </w:tabs>
        <w:ind w:firstLine="720"/>
        <w:rPr>
          <w:rFonts w:ascii="Times New Roman" w:eastAsia="Times New Roman" w:hAnsi="Times New Roman" w:cs="Times New Roman"/>
          <w:sz w:val="28"/>
          <w:szCs w:val="28"/>
        </w:rPr>
      </w:pPr>
    </w:p>
    <w:p w14:paraId="34A053F5" w14:textId="77777777" w:rsidR="004D5AD1" w:rsidRPr="005A0252" w:rsidRDefault="0080761F">
      <w:pPr>
        <w:tabs>
          <w:tab w:val="left" w:pos="1260"/>
        </w:tabs>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В ОО созданы и успешно продолжают работать спортивные клубы, клубы по интересам, военно-патриотические клубы, открытые в ОО ранее. </w:t>
      </w:r>
    </w:p>
    <w:p w14:paraId="05C1AF01" w14:textId="77777777" w:rsidR="004D5AD1" w:rsidRPr="005A0252" w:rsidRDefault="004D5AD1">
      <w:pPr>
        <w:tabs>
          <w:tab w:val="left" w:pos="1260"/>
        </w:tabs>
        <w:ind w:firstLine="720"/>
        <w:rPr>
          <w:rFonts w:ascii="Times New Roman" w:eastAsia="Times New Roman" w:hAnsi="Times New Roman" w:cs="Times New Roman"/>
          <w:sz w:val="28"/>
          <w:szCs w:val="28"/>
        </w:rPr>
      </w:pPr>
    </w:p>
    <w:tbl>
      <w:tblPr>
        <w:tblStyle w:val="afffff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80"/>
        <w:gridCol w:w="6641"/>
      </w:tblGrid>
      <w:tr w:rsidR="004D5AD1" w:rsidRPr="005A0252" w14:paraId="6C719AF7" w14:textId="77777777" w:rsidTr="0016058D">
        <w:trPr>
          <w:cantSplit/>
          <w:tblHeader/>
        </w:trPr>
        <w:tc>
          <w:tcPr>
            <w:tcW w:w="1719" w:type="pct"/>
            <w:vAlign w:val="center"/>
          </w:tcPr>
          <w:p w14:paraId="72637A66" w14:textId="77777777" w:rsidR="004D5AD1" w:rsidRPr="005A0252" w:rsidRDefault="0080761F">
            <w:pPr>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ОО</w:t>
            </w:r>
          </w:p>
        </w:tc>
        <w:tc>
          <w:tcPr>
            <w:tcW w:w="3281" w:type="pct"/>
            <w:vAlign w:val="center"/>
          </w:tcPr>
          <w:p w14:paraId="6D5B8E5E" w14:textId="77777777" w:rsidR="004D5AD1" w:rsidRPr="005A0252" w:rsidRDefault="0080761F">
            <w:pPr>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Клуб</w:t>
            </w:r>
          </w:p>
        </w:tc>
      </w:tr>
      <w:tr w:rsidR="004D5AD1" w:rsidRPr="005A0252" w14:paraId="437B589E" w14:textId="77777777" w:rsidTr="0016058D">
        <w:trPr>
          <w:cantSplit/>
          <w:tblHeader/>
        </w:trPr>
        <w:tc>
          <w:tcPr>
            <w:tcW w:w="1719" w:type="pct"/>
            <w:vAlign w:val="center"/>
          </w:tcPr>
          <w:p w14:paraId="5D52E872"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lastRenderedPageBreak/>
              <w:t>МАОУ «СОШ № 3»</w:t>
            </w:r>
          </w:p>
        </w:tc>
        <w:tc>
          <w:tcPr>
            <w:tcW w:w="3281" w:type="pct"/>
            <w:vAlign w:val="center"/>
          </w:tcPr>
          <w:p w14:paraId="50AC3AD9"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Школьный спортивный клуб «Веселые старты»</w:t>
            </w:r>
          </w:p>
          <w:p w14:paraId="7A5A8413"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Клуб «Большая перемена»</w:t>
            </w:r>
          </w:p>
          <w:p w14:paraId="7D89C6A8"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Клуб «Отряд ЮИД» МАОУ «СОШ № 3»</w:t>
            </w:r>
          </w:p>
          <w:p w14:paraId="299721AE"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Клуб профилактической направленности «Подросток и закон»</w:t>
            </w:r>
          </w:p>
          <w:p w14:paraId="25F3D36C"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Клуб профилактической направленности «Друг»</w:t>
            </w:r>
          </w:p>
          <w:p w14:paraId="1602AD74"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Первичное отделение Российского движения детей и молодежи «Движение первых» </w:t>
            </w:r>
          </w:p>
          <w:p w14:paraId="7FC4FF19"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Детское движение «Орлята России» </w:t>
            </w:r>
          </w:p>
        </w:tc>
      </w:tr>
      <w:tr w:rsidR="004D5AD1" w:rsidRPr="005A0252" w14:paraId="7C68D05B" w14:textId="77777777" w:rsidTr="0016058D">
        <w:trPr>
          <w:cantSplit/>
          <w:tblHeader/>
        </w:trPr>
        <w:tc>
          <w:tcPr>
            <w:tcW w:w="1719" w:type="pct"/>
            <w:vAlign w:val="center"/>
          </w:tcPr>
          <w:p w14:paraId="6E038D06"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МАОУ «СОШ № 4»</w:t>
            </w:r>
          </w:p>
        </w:tc>
        <w:tc>
          <w:tcPr>
            <w:tcW w:w="3281" w:type="pct"/>
            <w:vAlign w:val="center"/>
          </w:tcPr>
          <w:p w14:paraId="1946010A" w14:textId="77777777" w:rsidR="004D5AD1" w:rsidRPr="005A0252" w:rsidRDefault="0080761F">
            <w:pPr>
              <w:widowControl/>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Школьный спортивный клуб «Здоровье мы» </w:t>
            </w:r>
          </w:p>
          <w:p w14:paraId="2DA298CD" w14:textId="77777777" w:rsidR="004D5AD1" w:rsidRPr="005A0252" w:rsidRDefault="0080761F">
            <w:pPr>
              <w:widowControl/>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Гражданско- патриотическое объединение «Родина»</w:t>
            </w:r>
          </w:p>
          <w:p w14:paraId="51CCC4D7"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Клуб «Право и мы»</w:t>
            </w:r>
          </w:p>
          <w:p w14:paraId="37A85A2D"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Первичное отделение Российского движения детей и молодежи «Движение первых» </w:t>
            </w:r>
          </w:p>
          <w:p w14:paraId="509843AB"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Детское движение «Орлята России» </w:t>
            </w:r>
          </w:p>
        </w:tc>
      </w:tr>
      <w:tr w:rsidR="004D5AD1" w:rsidRPr="005A0252" w14:paraId="00545A05" w14:textId="77777777" w:rsidTr="0016058D">
        <w:trPr>
          <w:cantSplit/>
          <w:trHeight w:val="923"/>
          <w:tblHeader/>
        </w:trPr>
        <w:tc>
          <w:tcPr>
            <w:tcW w:w="1719" w:type="pct"/>
            <w:vAlign w:val="center"/>
          </w:tcPr>
          <w:p w14:paraId="5C0E4012"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МАОУ «Гимназия»</w:t>
            </w:r>
          </w:p>
        </w:tc>
        <w:tc>
          <w:tcPr>
            <w:tcW w:w="3281" w:type="pct"/>
            <w:vAlign w:val="center"/>
          </w:tcPr>
          <w:p w14:paraId="29BCED0C"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Школьный спортивный клуб «Лидер»</w:t>
            </w:r>
          </w:p>
          <w:p w14:paraId="4FDEBE86"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Объединение: РДДМ (Общероссийское движение)</w:t>
            </w:r>
          </w:p>
          <w:p w14:paraId="2F3FFA5D"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ВДЮ ВП ОД «Юнармия» (Общероссийское движение)</w:t>
            </w:r>
          </w:p>
          <w:p w14:paraId="447499E7"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Первичное отделение Российского движения детей и молодежи «Движение первых» </w:t>
            </w:r>
          </w:p>
          <w:p w14:paraId="4840FDC5"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Детское движение «Орлята России» </w:t>
            </w:r>
          </w:p>
        </w:tc>
      </w:tr>
      <w:tr w:rsidR="004D5AD1" w:rsidRPr="005A0252" w14:paraId="1F3779B7" w14:textId="77777777" w:rsidTr="0016058D">
        <w:trPr>
          <w:cantSplit/>
          <w:tblHeader/>
        </w:trPr>
        <w:tc>
          <w:tcPr>
            <w:tcW w:w="1719" w:type="pct"/>
            <w:vAlign w:val="center"/>
          </w:tcPr>
          <w:p w14:paraId="3F0E1110"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МАОУ «СОШ № 6»</w:t>
            </w:r>
          </w:p>
        </w:tc>
        <w:tc>
          <w:tcPr>
            <w:tcW w:w="3281" w:type="pct"/>
            <w:vAlign w:val="center"/>
          </w:tcPr>
          <w:p w14:paraId="19B162D7"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Школьный спортивный клуб «Олимп»</w:t>
            </w:r>
          </w:p>
          <w:p w14:paraId="452993AB"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Первичное отделение Российского движения детей и молодежи «Движение первых» </w:t>
            </w:r>
          </w:p>
          <w:p w14:paraId="6712DE7C"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Детская общественная организация «Союз неугомонных граждан» </w:t>
            </w:r>
          </w:p>
          <w:p w14:paraId="59EE334E"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Киноклуб «КиноЛига» </w:t>
            </w:r>
          </w:p>
          <w:p w14:paraId="223325A2"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Детское движение «Орлята России» </w:t>
            </w:r>
          </w:p>
        </w:tc>
      </w:tr>
      <w:tr w:rsidR="004D5AD1" w:rsidRPr="005A0252" w14:paraId="0A462FCF" w14:textId="77777777" w:rsidTr="0016058D">
        <w:trPr>
          <w:cantSplit/>
          <w:tblHeader/>
        </w:trPr>
        <w:tc>
          <w:tcPr>
            <w:tcW w:w="1719" w:type="pct"/>
            <w:vAlign w:val="center"/>
          </w:tcPr>
          <w:p w14:paraId="2E452E5C"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МАОУ «СОШ № 7»</w:t>
            </w:r>
          </w:p>
        </w:tc>
        <w:tc>
          <w:tcPr>
            <w:tcW w:w="3281" w:type="pct"/>
            <w:vAlign w:val="center"/>
          </w:tcPr>
          <w:p w14:paraId="2F1040D6" w14:textId="77777777" w:rsidR="004D5AD1" w:rsidRPr="005A0252" w:rsidRDefault="0080761F">
            <w:pPr>
              <w:widowControl/>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Школьный спортивный клуб «Спарта»</w:t>
            </w:r>
          </w:p>
          <w:p w14:paraId="1D941B2D"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Первичное отделение Российского движения детей и молодежи «Движение первых» </w:t>
            </w:r>
          </w:p>
          <w:p w14:paraId="55E3411F"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Детское движение «Орлята России» </w:t>
            </w:r>
          </w:p>
        </w:tc>
      </w:tr>
      <w:tr w:rsidR="004D5AD1" w:rsidRPr="005A0252" w14:paraId="559AB94C" w14:textId="77777777" w:rsidTr="0016058D">
        <w:trPr>
          <w:cantSplit/>
          <w:tblHeader/>
        </w:trPr>
        <w:tc>
          <w:tcPr>
            <w:tcW w:w="1719" w:type="pct"/>
            <w:vAlign w:val="center"/>
          </w:tcPr>
          <w:p w14:paraId="41A4E11B"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МАОУ «СОШ № 8»</w:t>
            </w:r>
          </w:p>
        </w:tc>
        <w:tc>
          <w:tcPr>
            <w:tcW w:w="3281" w:type="pct"/>
            <w:vAlign w:val="center"/>
          </w:tcPr>
          <w:p w14:paraId="6D5C9888" w14:textId="77777777" w:rsidR="004D5AD1" w:rsidRPr="005A0252" w:rsidRDefault="0080761F">
            <w:pPr>
              <w:widowControl/>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Школьный спортивный клуб «Олимпионик»</w:t>
            </w:r>
          </w:p>
          <w:p w14:paraId="14547D70" w14:textId="77777777" w:rsidR="004D5AD1" w:rsidRPr="005A0252" w:rsidRDefault="0080761F">
            <w:pPr>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Гражданско – патриотический клуб «Наследие»</w:t>
            </w:r>
          </w:p>
          <w:p w14:paraId="085CF80D" w14:textId="77777777" w:rsidR="004D5AD1" w:rsidRPr="005A0252" w:rsidRDefault="0080761F">
            <w:pPr>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Первичное отделение Российского движения детей и молодежи «Движение первых» </w:t>
            </w:r>
          </w:p>
          <w:p w14:paraId="71A4AD56"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Детское движение «Орлята России» </w:t>
            </w:r>
          </w:p>
        </w:tc>
      </w:tr>
      <w:tr w:rsidR="004D5AD1" w:rsidRPr="005A0252" w14:paraId="6D55FFFD" w14:textId="77777777" w:rsidTr="0016058D">
        <w:trPr>
          <w:cantSplit/>
          <w:tblHeader/>
        </w:trPr>
        <w:tc>
          <w:tcPr>
            <w:tcW w:w="1719" w:type="pct"/>
            <w:vAlign w:val="center"/>
          </w:tcPr>
          <w:p w14:paraId="2BC37898"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lastRenderedPageBreak/>
              <w:t>МАОУ «СОШ № 10»</w:t>
            </w:r>
          </w:p>
        </w:tc>
        <w:tc>
          <w:tcPr>
            <w:tcW w:w="3281" w:type="pct"/>
            <w:vAlign w:val="center"/>
          </w:tcPr>
          <w:p w14:paraId="04F62CD9" w14:textId="77777777" w:rsidR="004D5AD1" w:rsidRPr="005A0252" w:rsidRDefault="0080761F">
            <w:pPr>
              <w:widowControl/>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Школьный спортивный клуб «Спортландия»  </w:t>
            </w:r>
          </w:p>
          <w:p w14:paraId="73233B33"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Первичное отделение Российского движения детей и молодежи «Движение первых» </w:t>
            </w:r>
          </w:p>
          <w:p w14:paraId="29A3007A"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Детское движение «Орлята России» </w:t>
            </w:r>
          </w:p>
        </w:tc>
      </w:tr>
      <w:tr w:rsidR="004D5AD1" w:rsidRPr="005A0252" w14:paraId="776DD1AD" w14:textId="77777777" w:rsidTr="0016058D">
        <w:trPr>
          <w:cantSplit/>
          <w:tblHeader/>
        </w:trPr>
        <w:tc>
          <w:tcPr>
            <w:tcW w:w="1719" w:type="pct"/>
          </w:tcPr>
          <w:p w14:paraId="174A8B8B" w14:textId="77777777" w:rsidR="004D5AD1" w:rsidRPr="005A0252" w:rsidRDefault="0080761F">
            <w:pPr>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МБОУ «Ириклинская СОШ»</w:t>
            </w:r>
          </w:p>
        </w:tc>
        <w:tc>
          <w:tcPr>
            <w:tcW w:w="3281" w:type="pct"/>
          </w:tcPr>
          <w:p w14:paraId="21D80613" w14:textId="77777777" w:rsidR="004D5AD1" w:rsidRPr="005A0252" w:rsidRDefault="0080761F">
            <w:pPr>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Семейный клуб «Мы вместе»</w:t>
            </w:r>
          </w:p>
        </w:tc>
      </w:tr>
      <w:tr w:rsidR="004D5AD1" w:rsidRPr="005A0252" w14:paraId="494654E9" w14:textId="77777777" w:rsidTr="0016058D">
        <w:trPr>
          <w:cantSplit/>
          <w:tblHeader/>
        </w:trPr>
        <w:tc>
          <w:tcPr>
            <w:tcW w:w="1719" w:type="pct"/>
          </w:tcPr>
          <w:p w14:paraId="4B11E4B0" w14:textId="77777777" w:rsidR="004D5AD1" w:rsidRPr="005A0252" w:rsidRDefault="0080761F">
            <w:pPr>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МБОУ «Новониколаевская СОШ»</w:t>
            </w:r>
          </w:p>
        </w:tc>
        <w:tc>
          <w:tcPr>
            <w:tcW w:w="3281" w:type="pct"/>
          </w:tcPr>
          <w:p w14:paraId="087F241C" w14:textId="77777777" w:rsidR="004D5AD1" w:rsidRPr="005A0252" w:rsidRDefault="0080761F">
            <w:pPr>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Школьный спортивный клуб «Юность»</w:t>
            </w:r>
          </w:p>
          <w:p w14:paraId="1098F66E" w14:textId="77777777" w:rsidR="004D5AD1" w:rsidRPr="005A0252" w:rsidRDefault="0080761F">
            <w:pPr>
              <w:widowControl/>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Военно-патриотическое объединение «Каскад»</w:t>
            </w:r>
          </w:p>
          <w:p w14:paraId="57328C89" w14:textId="77777777" w:rsidR="004D5AD1" w:rsidRPr="005A0252" w:rsidRDefault="0080761F">
            <w:pPr>
              <w:widowControl/>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Клуб «Подросток»</w:t>
            </w:r>
          </w:p>
        </w:tc>
      </w:tr>
      <w:tr w:rsidR="004D5AD1" w:rsidRPr="005A0252" w14:paraId="3DF7BEB5" w14:textId="77777777" w:rsidTr="0016058D">
        <w:trPr>
          <w:cantSplit/>
          <w:tblHeader/>
        </w:trPr>
        <w:tc>
          <w:tcPr>
            <w:tcW w:w="1719" w:type="pct"/>
          </w:tcPr>
          <w:p w14:paraId="2A345320" w14:textId="77777777" w:rsidR="004D5AD1" w:rsidRPr="005A0252" w:rsidRDefault="0080761F">
            <w:pPr>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МБОУ «Репинская СОШ»</w:t>
            </w:r>
          </w:p>
        </w:tc>
        <w:tc>
          <w:tcPr>
            <w:tcW w:w="3281" w:type="pct"/>
          </w:tcPr>
          <w:p w14:paraId="3465BC5B" w14:textId="77777777" w:rsidR="004D5AD1" w:rsidRPr="005A0252" w:rsidRDefault="0080761F">
            <w:pPr>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Школьный спортивный клуб «Лидер»</w:t>
            </w:r>
          </w:p>
        </w:tc>
      </w:tr>
      <w:tr w:rsidR="004D5AD1" w:rsidRPr="005A0252" w14:paraId="3DFF3C84" w14:textId="77777777" w:rsidTr="0016058D">
        <w:trPr>
          <w:cantSplit/>
          <w:tblHeader/>
        </w:trPr>
        <w:tc>
          <w:tcPr>
            <w:tcW w:w="1719" w:type="pct"/>
          </w:tcPr>
          <w:p w14:paraId="645C02D0" w14:textId="77777777" w:rsidR="004D5AD1" w:rsidRPr="005A0252" w:rsidRDefault="0080761F">
            <w:pPr>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МАОУ «Новоронежская СОШ»</w:t>
            </w:r>
          </w:p>
        </w:tc>
        <w:tc>
          <w:tcPr>
            <w:tcW w:w="3281" w:type="pct"/>
          </w:tcPr>
          <w:p w14:paraId="38E4D655" w14:textId="77777777" w:rsidR="004D5AD1" w:rsidRPr="005A0252" w:rsidRDefault="0080761F">
            <w:pPr>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Школьный спортивный клуб «Олимпик»</w:t>
            </w:r>
          </w:p>
        </w:tc>
      </w:tr>
      <w:tr w:rsidR="004D5AD1" w:rsidRPr="005A0252" w14:paraId="50B871B3" w14:textId="77777777" w:rsidTr="0016058D">
        <w:trPr>
          <w:cantSplit/>
          <w:trHeight w:val="935"/>
          <w:tblHeader/>
        </w:trPr>
        <w:tc>
          <w:tcPr>
            <w:tcW w:w="1719" w:type="pct"/>
          </w:tcPr>
          <w:p w14:paraId="03C1724B" w14:textId="77777777" w:rsidR="004D5AD1" w:rsidRPr="005A0252" w:rsidRDefault="0080761F">
            <w:pPr>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МБОУ «Поповская ООШ»</w:t>
            </w:r>
          </w:p>
        </w:tc>
        <w:tc>
          <w:tcPr>
            <w:tcW w:w="3281" w:type="pct"/>
          </w:tcPr>
          <w:p w14:paraId="2F4A4EA9" w14:textId="77777777" w:rsidR="004D5AD1" w:rsidRPr="005A0252" w:rsidRDefault="0080761F">
            <w:pPr>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Школьный спортивный клуб «Юный олимпиец»</w:t>
            </w:r>
          </w:p>
        </w:tc>
      </w:tr>
      <w:tr w:rsidR="004D5AD1" w:rsidRPr="005A0252" w14:paraId="07015C54" w14:textId="77777777" w:rsidTr="0016058D">
        <w:trPr>
          <w:cantSplit/>
          <w:tblHeader/>
        </w:trPr>
        <w:tc>
          <w:tcPr>
            <w:tcW w:w="1719" w:type="pct"/>
          </w:tcPr>
          <w:p w14:paraId="4EEEC4BB" w14:textId="77777777" w:rsidR="004D5AD1" w:rsidRPr="005A0252" w:rsidRDefault="0080761F">
            <w:pPr>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МБОУ «Хмелевская ООШ»</w:t>
            </w:r>
          </w:p>
        </w:tc>
        <w:tc>
          <w:tcPr>
            <w:tcW w:w="3281" w:type="pct"/>
          </w:tcPr>
          <w:p w14:paraId="38FE1892" w14:textId="77777777" w:rsidR="004D5AD1" w:rsidRPr="005A0252" w:rsidRDefault="0080761F">
            <w:pPr>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Школьный спортивный клуб «Спорт и здоровье»</w:t>
            </w:r>
          </w:p>
        </w:tc>
      </w:tr>
      <w:tr w:rsidR="004D5AD1" w:rsidRPr="005A0252" w14:paraId="75ACF4F6" w14:textId="77777777" w:rsidTr="0016058D">
        <w:trPr>
          <w:cantSplit/>
          <w:trHeight w:val="322"/>
          <w:tblHeader/>
        </w:trPr>
        <w:tc>
          <w:tcPr>
            <w:tcW w:w="1719" w:type="pct"/>
          </w:tcPr>
          <w:p w14:paraId="5A3FBA56" w14:textId="77777777" w:rsidR="004D5AD1" w:rsidRPr="005A0252" w:rsidRDefault="0080761F">
            <w:pPr>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МБОУ «Колпакская ООШ»</w:t>
            </w:r>
          </w:p>
        </w:tc>
        <w:tc>
          <w:tcPr>
            <w:tcW w:w="3281" w:type="pct"/>
          </w:tcPr>
          <w:p w14:paraId="59DC5B71" w14:textId="77777777" w:rsidR="004D5AD1" w:rsidRPr="005A0252" w:rsidRDefault="0080761F">
            <w:pPr>
              <w:widowControl/>
              <w:spacing w:line="273" w:lineRule="auto"/>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Школьный спортивный клуб «БЭМС»</w:t>
            </w:r>
          </w:p>
        </w:tc>
      </w:tr>
    </w:tbl>
    <w:p w14:paraId="073E6553" w14:textId="77777777" w:rsidR="004D5AD1" w:rsidRPr="005A0252" w:rsidRDefault="004D5AD1">
      <w:pPr>
        <w:widowControl/>
        <w:ind w:firstLine="709"/>
        <w:rPr>
          <w:rFonts w:ascii="Times New Roman" w:eastAsia="Times New Roman" w:hAnsi="Times New Roman" w:cs="Times New Roman"/>
          <w:sz w:val="28"/>
          <w:szCs w:val="28"/>
        </w:rPr>
      </w:pPr>
    </w:p>
    <w:p w14:paraId="7FC1E09D"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Ежегодно с целью формирования у подрастающего поколения патриотических качеств и чувства сопричастности к истории Отечества, воспитания чувства патриотизма, уважения к ветеранам фронтовикам, труженикам тыла, детям войны, повышения интереса обучающихся к военной истории, обучающиеся Гайского городского округа под руководством педагогов принимают участие в региональных и всероссийских конкурсах патриотической н</w:t>
      </w:r>
      <w:r w:rsidR="00250FE2" w:rsidRPr="005A0252">
        <w:rPr>
          <w:rFonts w:ascii="Times New Roman" w:eastAsia="Times New Roman" w:hAnsi="Times New Roman" w:cs="Times New Roman"/>
          <w:sz w:val="28"/>
          <w:szCs w:val="28"/>
        </w:rPr>
        <w:t>аправленности.</w:t>
      </w:r>
    </w:p>
    <w:p w14:paraId="4BD2E178" w14:textId="77777777" w:rsidR="004D5AD1" w:rsidRPr="00250FE2" w:rsidRDefault="004D5AD1">
      <w:pPr>
        <w:widowControl/>
        <w:ind w:firstLine="709"/>
        <w:rPr>
          <w:color w:val="FF0000"/>
        </w:rPr>
      </w:pPr>
    </w:p>
    <w:p w14:paraId="74208AF0" w14:textId="77777777" w:rsidR="004D5AD1" w:rsidRPr="005A0252" w:rsidRDefault="0080761F">
      <w:pPr>
        <w:widowControl/>
        <w:ind w:firstLine="709"/>
        <w:jc w:val="center"/>
        <w:rPr>
          <w:rFonts w:ascii="Times New Roman" w:eastAsia="Times New Roman" w:hAnsi="Times New Roman" w:cs="Times New Roman"/>
          <w:sz w:val="24"/>
          <w:szCs w:val="24"/>
        </w:rPr>
      </w:pPr>
      <w:r w:rsidRPr="005A0252">
        <w:rPr>
          <w:rFonts w:ascii="Times New Roman" w:eastAsia="Times New Roman" w:hAnsi="Times New Roman" w:cs="Times New Roman"/>
          <w:b/>
          <w:sz w:val="28"/>
          <w:szCs w:val="28"/>
        </w:rPr>
        <w:t>Мероприятия гражданско-патриотической направленности</w:t>
      </w:r>
    </w:p>
    <w:p w14:paraId="1F7F0AEE"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Для вовлечения детей и подростков, в том числе состоящих на различных видах учета, в общественно значимые мероприятия, в соответствии с муниципальным планом мероприятий по гражданско-патриотическому воспитанию в образовательных организациях Гайского городского округа на 2023-2024 учебный год активно проведены следующие мероприятия: </w:t>
      </w:r>
    </w:p>
    <w:p w14:paraId="67D31C1C"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 1 - 3 сентября 2023 года обучающиеся образовательных организаций Гайского городского округа приняли участие в мероприятиях посвященных Дню солидарности в борьбе с терроризмом.</w:t>
      </w:r>
    </w:p>
    <w:p w14:paraId="28EA3B3C"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lastRenderedPageBreak/>
        <w:t>2. 3 сентября 2023 года обучающиеся образовательных организаций Гайского городского округа приняли участие в мероприятиях, посвященных Дню окончания Второй мировой войны, Дню солидарности в борьбе с терроризмом.</w:t>
      </w:r>
    </w:p>
    <w:p w14:paraId="3CEF3734"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3. 13 сентября 2023 года обучающиеся образовательных организаций Гайского городского округа приняли участие в мероприятиях, посвященных 100 летию со дня рождения советской партизанки Зои Космодемьянской (1923 - 1941).</w:t>
      </w:r>
    </w:p>
    <w:p w14:paraId="40258787"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4. В рамках государственного праздника «День народного единства» 4 ноября 2023 года проводился Всероссийский открытый урок  «ОБЖ». </w:t>
      </w:r>
    </w:p>
    <w:p w14:paraId="7ACD2460"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5. 8 ноября 2023 года обучающиеся образовательных организаций Гайского городского округа приняли участие в мероприятиях посвященные Дню памяти погибших при исполнении служебных обязанностей, сотрудников органов внутренних дел России. </w:t>
      </w:r>
    </w:p>
    <w:p w14:paraId="2AF96B04"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6. 30 ноября 2023 года с обучающимися были проведены мероприятия посвященные Дню Государственного герба Российской Федерации.</w:t>
      </w:r>
    </w:p>
    <w:p w14:paraId="3D8B40E9"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7. 3 декабря 2023 года в образовательных организациях Гайского городского округа прошли мероприятия, приуроченные ко Дню Неизвестного солдата: возложение цветов к мемориальным и памятным знакам, линейки, «Уроки памяти», классные часы.</w:t>
      </w:r>
    </w:p>
    <w:p w14:paraId="2245F6EC"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8. 9 декабря 2023 года обучающиеся образовательных организаций Гайского городского округа приняли участие в мероприятиях посвященных Дню Героев Отечества. </w:t>
      </w:r>
    </w:p>
    <w:p w14:paraId="711E9220"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9. 12 декабря 2023 года обучающиеся образовательных организаций Гайского городского округа приняли участие в мероприятиях, посвященные Дню Конституции Российской Федерации.</w:t>
      </w:r>
    </w:p>
    <w:p w14:paraId="3CD8C006" w14:textId="77777777" w:rsidR="004D5AD1" w:rsidRPr="005A0252" w:rsidRDefault="0080761F">
      <w:pPr>
        <w:widowControl/>
        <w:ind w:firstLine="720"/>
        <w:rPr>
          <w:rFonts w:ascii="Times New Roman" w:eastAsia="Times New Roman" w:hAnsi="Times New Roman" w:cs="Times New Roman"/>
          <w:sz w:val="28"/>
          <w:szCs w:val="28"/>
          <w:highlight w:val="white"/>
        </w:rPr>
      </w:pPr>
      <w:r w:rsidRPr="005A0252">
        <w:rPr>
          <w:rFonts w:ascii="Times New Roman" w:eastAsia="Times New Roman" w:hAnsi="Times New Roman" w:cs="Times New Roman"/>
          <w:sz w:val="28"/>
          <w:szCs w:val="28"/>
        </w:rPr>
        <w:t xml:space="preserve">10. С 23 января по 23 февраля 2024 года в рамках месячника оборонно-массовой и спортивной работы в образовательных организациях Гайского городского округа прошли следующие мероприятия: «Уроки мужества», посвященные Дню защитника Отечества, торжественные линейки в образовательных организациях, посвященные 35-ой годовщине вывода советских войск из Афганистана, акции - «Открытка солдату», «Поздравления для ветеранов боевых действий», </w:t>
      </w:r>
      <w:r w:rsidRPr="005A0252">
        <w:rPr>
          <w:rFonts w:ascii="Times New Roman" w:eastAsia="Times New Roman" w:hAnsi="Times New Roman" w:cs="Times New Roman"/>
          <w:sz w:val="28"/>
          <w:szCs w:val="28"/>
          <w:highlight w:val="white"/>
        </w:rPr>
        <w:t>экскурсии в музее истории народного образования, экспозиция «Есть дата в снежном феврале»,</w:t>
      </w:r>
      <w:r w:rsidRPr="005A0252">
        <w:rPr>
          <w:rFonts w:ascii="Times New Roman" w:eastAsia="Times New Roman" w:hAnsi="Times New Roman" w:cs="Times New Roman"/>
          <w:sz w:val="28"/>
          <w:szCs w:val="28"/>
        </w:rPr>
        <w:t xml:space="preserve"> «Военная техника армии РФ», мероприятия посвященные Дню полного освобождения Ленинграда от фашистской блокады, День разгрома советскими войсками немецко-фашистких войск в Сталинградской битве, День памяти о россиянах, исполнявших служебный долг за пределами Отечества, 35 лет со дня вывода советских войск из Республики Афганистан (1989), День защитника Отечества (День единых действий), </w:t>
      </w:r>
      <w:r w:rsidRPr="005A0252">
        <w:rPr>
          <w:rFonts w:ascii="Times New Roman" w:eastAsia="Times New Roman" w:hAnsi="Times New Roman" w:cs="Times New Roman"/>
          <w:sz w:val="28"/>
          <w:szCs w:val="28"/>
          <w:highlight w:val="white"/>
        </w:rPr>
        <w:t xml:space="preserve">муниципальная игра «Ратные страницы истории Отечества», муниципальный конкурс рисунков и презентаций «Есть такая профессия – Родину защищать!», муниципальный фотоконкурс «Равнение мужчин, Вами гордится страна», муниципальный этап областной выставки моделей военной техники «На службе Отечеству», первенство города по шахматам в рамках «Фестиваля ШСК», посвященный «Дню защитника Отечества», встреча с участниками боевых действий и локальных войн, муниципальный фестиваль-смотр песни, строя и речевки «Статен в строю, </w:t>
      </w:r>
      <w:r w:rsidRPr="005A0252">
        <w:rPr>
          <w:rFonts w:ascii="Times New Roman" w:eastAsia="Times New Roman" w:hAnsi="Times New Roman" w:cs="Times New Roman"/>
          <w:sz w:val="28"/>
          <w:szCs w:val="28"/>
          <w:highlight w:val="white"/>
        </w:rPr>
        <w:lastRenderedPageBreak/>
        <w:t>силён в бою», военно-спортивное мероприятие, соревнования среди военно-патриотических объединений, муниципальный фестиваль «Долг. Честь. Родина».</w:t>
      </w:r>
    </w:p>
    <w:p w14:paraId="624B7D52"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highlight w:val="white"/>
        </w:rPr>
        <w:t xml:space="preserve">11. 27 января 2024 года </w:t>
      </w:r>
      <w:r w:rsidRPr="005A0252">
        <w:rPr>
          <w:rFonts w:ascii="Times New Roman" w:eastAsia="Times New Roman" w:hAnsi="Times New Roman" w:cs="Times New Roman"/>
          <w:sz w:val="28"/>
          <w:szCs w:val="28"/>
        </w:rPr>
        <w:t>обучающиеся образовательных организаций Гайского городского округа приняли участие в мероприятиях посвящённых 80-ти летию со дня полного освобождения Ленинграда от фашистской блокады (27 января 1944).</w:t>
      </w:r>
    </w:p>
    <w:p w14:paraId="05139626"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12. Неделя Памяти жертв Холкоста с 23 января по 27 января 2024 года.</w:t>
      </w:r>
    </w:p>
    <w:p w14:paraId="5B73DDBC"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13. 2 февраля 2024 года обучающиеся образовательных организаций Гайского городского округа приняли участие в мероприятиях, посвящённых 80-ти летию со дня победы Вооруженных сил СССР над армией гитлеровской Германии в 1943г. в Сталинградской битве.</w:t>
      </w:r>
    </w:p>
    <w:p w14:paraId="070E5C67"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14. 15 февраля 2024 года обучающиеся образовательных организаций Гайского городского округа приняли участие в мероприятиях посвященных Дню памяти о россиянах, исполнявших служебный долг за пределами Отечества, 35 лет со дня вывода советских войск из Республики Афганистан (1989).</w:t>
      </w:r>
    </w:p>
    <w:p w14:paraId="4CFB8C7F"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15. 22 февраля 2024 года во всех образовательных организациях Гайского городского округа прошли мероприятия посвященные Дню защитника Отечества.</w:t>
      </w:r>
    </w:p>
    <w:p w14:paraId="6949BD00"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16. 18 марта 2024 года в образовательных организациях Гайского городского округа прошли тематические мероприятия под общим названием «Фестиваль «Крымская весна»: открытые уроки, классные часы, линейки, выставки рисунков, литературные чтения, участие в челлендже #КрымОренбург_мы вместе, флешмобе «Оренбуржье-Крыму. С любовью», участие в онлайн мастер-классе по 3d моделированию «Крымский мост».</w:t>
      </w:r>
    </w:p>
    <w:p w14:paraId="4CE4932C"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17. 9 мая 2024 года вся Россия отметила 79-ю годовщину Победы в Великой Отечественной войне. В целях сохранения исторической преемственности поколений, воспитания бережного отношения к историческому прошлому и настоящему России, формирования духовно-нравственных и гражданско-патриотических качеств подрастающего поколения в образовательных организациях Гайского городского округа были организованы и проведены мероприятия, посвященные этой знаменательной дате.</w:t>
      </w:r>
    </w:p>
    <w:p w14:paraId="77EEE795"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Ежегодно в Гайском городском округе проходят мероприятия посвященные празднованию Дня Победы в Великой Отечественной войне 1941 - 1945 годов. В рамках проведения мероприятий был организована выставка рисунков и поделок по конкурсу «Наше поколение помнит», обучающиеся и педагоги школ и детских садов украшали фасады зданий и оформляли уголки и экспозиции, посвященные 79-ой годовщине Победы в Великой Отечественной войне.</w:t>
      </w:r>
    </w:p>
    <w:p w14:paraId="23372ED9"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На центральной площади г. Гая состоялся танцевальный праздник под открытым небом «Вальс Победы». Также образовательные организации приняли участие в акции «Календарь обратного отсчета «100 дней до Дня Победы», областная туристко-краеведческая акция «Сохраним Победу в сердце», во Всероссийском Дне единых действий в память о геноциде советского народа нацистами и их пособниками в годы ВОВ, урок реконструкция “Без срока давности”, акции-поздравлении «Добрые дела во имя Победы».</w:t>
      </w:r>
    </w:p>
    <w:p w14:paraId="170D0E15"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lastRenderedPageBreak/>
        <w:t>Обучающиеся и педагоги Гайского городского округа приняли активное участие в работе Почетного караула «Пост № 1», а также в различных мероприятиях Всероссийского и регионального уровней: «Окна Победы», «Рисуем Победу», «#СадПамяти», «Письмо Победы», «Вальс Победы», «Георгиевская ленточка», «Письмо солдату» и др.</w:t>
      </w:r>
    </w:p>
    <w:p w14:paraId="6AE1E789" w14:textId="77777777" w:rsidR="004D5AD1" w:rsidRPr="005A0252" w:rsidRDefault="0080761F">
      <w:pPr>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18. Образовательные организации Гайского городского округа приняли участие в международной акции «Сад памяти». Цель Акции - высадить 27 млн. деревьев в память о каждом из 27 млн. погибших в годы Великой Отечественной войны.</w:t>
      </w:r>
    </w:p>
    <w:p w14:paraId="777C5D8A" w14:textId="77777777" w:rsidR="004D5AD1" w:rsidRPr="005A0252" w:rsidRDefault="0080761F">
      <w:pPr>
        <w:shd w:val="clear" w:color="auto" w:fill="FFFFFF"/>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19. 22 июня 2024 года образовательные организации приняли участие в акции «Свеча Памяти» организовав проведение акции на территории школы.</w:t>
      </w:r>
    </w:p>
    <w:p w14:paraId="791D7130" w14:textId="77777777" w:rsidR="004D5AD1" w:rsidRPr="005A0252" w:rsidRDefault="0080761F">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Информация о ходе мероприятий освещается на сайтах образовательных организаций, сайте отдела образования и на официальных страничках в социальных сетях.</w:t>
      </w:r>
    </w:p>
    <w:p w14:paraId="798C3A97" w14:textId="77777777" w:rsidR="004D5AD1" w:rsidRPr="005A0252" w:rsidRDefault="0080761F">
      <w:pPr>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20. С 27 по 31 мая 2024 года 76 обучающихся 10 классов общеобразовательных организаций Гайского городского округа прошли пятидневные учебные. Из них на базе общеобразовательных организаций проходили учебные сборы 28 обучающихся, на базе муниципального автономного учреждения «Детский оздоровительный лагерь «Мечта» Новоорского района Оренбургской области с выездом в войсковую часть № 68545 г. Ясный Оренбургской области - 48 обучающихся.</w:t>
      </w:r>
    </w:p>
    <w:p w14:paraId="13B0B250" w14:textId="77777777" w:rsidR="004D5AD1" w:rsidRPr="005A0252" w:rsidRDefault="004D5AD1">
      <w:pPr>
        <w:ind w:firstLine="709"/>
        <w:jc w:val="center"/>
        <w:rPr>
          <w:rFonts w:ascii="Times New Roman" w:eastAsia="Times New Roman" w:hAnsi="Times New Roman" w:cs="Times New Roman"/>
          <w:sz w:val="24"/>
          <w:szCs w:val="24"/>
        </w:rPr>
      </w:pPr>
    </w:p>
    <w:p w14:paraId="7CB5597C"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b/>
          <w:sz w:val="28"/>
          <w:szCs w:val="28"/>
        </w:rPr>
        <w:t>Профилактическая работа с обучающимися по предотвращению правонарушений, преступлений, деструктивного поведения</w:t>
      </w:r>
    </w:p>
    <w:p w14:paraId="5436F39D" w14:textId="77777777" w:rsidR="004D5AD1" w:rsidRPr="005A0252" w:rsidRDefault="004D5AD1">
      <w:pPr>
        <w:widowControl/>
        <w:jc w:val="center"/>
        <w:rPr>
          <w:rFonts w:ascii="Times New Roman" w:eastAsia="Times New Roman" w:hAnsi="Times New Roman" w:cs="Times New Roman"/>
          <w:sz w:val="24"/>
          <w:szCs w:val="24"/>
        </w:rPr>
      </w:pPr>
    </w:p>
    <w:p w14:paraId="5B2CBAC1"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Работа по профилактике преступлений правонарушений, деструктивного поведения несовершеннолетних в образовательных организациях Гайского городского округа ведется в соответствии с разработанными и утвержденными отделом образования документами:</w:t>
      </w:r>
    </w:p>
    <w:p w14:paraId="5E056D75"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«Муниципальная программа по формированию законопослушного поведения обучающихся образовательных организаций Гайского городского округа на 2022-2025 годы» (принята на методическом совете отдела образования, протокол № 2 от 24.11.2021 г., утверждена приказом отдела образования № 654 от 26.11.2021 г.);</w:t>
      </w:r>
    </w:p>
    <w:p w14:paraId="1144F833"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«Межведомственный комплексный план деятельности отдела образования администрации Гайского городского округа по предупреждению безнадзорности, беспризорности, правонарушений, антиобщественных действий и суицидальных настроений несовершеннолетних, употребления несовершеннолетними спиртосодержащей продукции, наркотических средств, психотропных одурманивающих веществ, семейного неблагополучия в 2023-2024 учебном году (согласован с председателем КДН и ЗП администрации Гайского городского округа, начальником отд. МВД России по Гайскому городскому округу, межрайонным прокурором Гайского городского округа, утвержден приказом начальника отдела образования № 407  от 30.08.2023 г.);</w:t>
      </w:r>
    </w:p>
    <w:p w14:paraId="1DF27613"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lastRenderedPageBreak/>
        <w:t>- «План мероприятий по профилактике суицидального поведения детей и подростков в образовательных организациях Гайского городского округа   на 2023-2024 учебный год» (утвержден приказом начальника отдела образования      № 407  от 30.08.2023 г.);</w:t>
      </w:r>
    </w:p>
    <w:p w14:paraId="79A87D8E"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«Положение о профилактической работе с обучающимися и (или) семьями в образовательных организациях Гайского городского округа» (принято на методическом Совете отдела, протокол № 2 от 28.04.2021 г., утверждено приказом начальника отдела образования №246 от 29.04.2021 г.);</w:t>
      </w:r>
    </w:p>
    <w:p w14:paraId="4FE5BBCD"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«План работы отдела образования администрации Гайского городского округа на 2023-2024 учебный год».</w:t>
      </w:r>
    </w:p>
    <w:p w14:paraId="3B629432"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В течение учебного года принимались и реализовывались следующие первоочередные меры профилактической работы: </w:t>
      </w:r>
    </w:p>
    <w:p w14:paraId="4FDC0B25"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направление методических рекомендаций и алгоритмов деятельности по профилактике правонарушений, буллинга среди несовершеннолетних;</w:t>
      </w:r>
    </w:p>
    <w:p w14:paraId="47A46122"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на совещаниях при руководителях и заместителях руководителей рассматривались вопросы подходов к организации профилактических мер в отношении насилия в образовательной организации и с выработкой механизмов разрешения конфликтов;</w:t>
      </w:r>
    </w:p>
    <w:p w14:paraId="082F3543"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профессиональная подготовка педагогов в рамках курсов повышения квалификации по вопросам профилактики и реагирования на случаи правонарушений, насилия и травли среди обучающихся;</w:t>
      </w:r>
    </w:p>
    <w:p w14:paraId="161B1200"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обеспечение участия педагогов школ в областных обучающих мероприятиях по проблемам профилактики противоправного поведения, буллинга в образовательных организациях.</w:t>
      </w:r>
    </w:p>
    <w:p w14:paraId="278E487E"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Для обеспечения условий повышения профессиональной компетентности  педагогов, осуществляющих профилактическую деятельность, а также освоения новых технологий и методов. В течение учебного года проведены муниципальные инструктивно-методические совещания и семинары наиболее важными и интересными были  вопросы:</w:t>
      </w:r>
    </w:p>
    <w:p w14:paraId="187FCFFC"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30"/>
          <w:szCs w:val="30"/>
        </w:rPr>
        <w:t xml:space="preserve">- </w:t>
      </w:r>
      <w:r w:rsidRPr="005A0252">
        <w:rPr>
          <w:rFonts w:ascii="Times New Roman" w:eastAsia="Times New Roman" w:hAnsi="Times New Roman" w:cs="Times New Roman"/>
          <w:sz w:val="28"/>
          <w:szCs w:val="28"/>
        </w:rPr>
        <w:t xml:space="preserve">«Планирование и проведение СПТ в системе ИС СПТ в 2023-2024 учебном году». В рамках совещания обсуждались вопросы организации СПТ, техническое сопровождение СПТ, выгрузка результатов СПТ». В совещании приняли участие заместители руководителя по ВР, педагоги-психологи, социальные педагоги (сентябрь 2024 г.); </w:t>
      </w:r>
    </w:p>
    <w:p w14:paraId="7A5AB196"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«Взаимодействие классного руководителя со службой медиации, педагогом-психологом, социальным педагогом, специалистами системы профилактики по вопросам обеспечения психологической безопасности обучающихся». В совещании приняли участие специалисты КДН и ЗП заместители руководителя по ВР, классные руководители, педагоги-психологи, социальные педагоги (февраль 2024 г.);</w:t>
      </w:r>
    </w:p>
    <w:p w14:paraId="045BCCCB"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«Межведомственное взаимодействие по предупреждению суицидальных попыток несовершеннолетних: анализ ситуации первоочередные меры» с привлечением специалистов КДН и ЗП (апрель 2024 г.).</w:t>
      </w:r>
    </w:p>
    <w:p w14:paraId="50CC409E"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lastRenderedPageBreak/>
        <w:t>Разработана система профилактических мероприятий, направленных на предупреждение буллинга и кибербуллинга среди несовершеннолетних, в реализации которой принимают участие все участники образовательного процесса: педагоги, обучающиеся, родители, психологи.</w:t>
      </w:r>
    </w:p>
    <w:p w14:paraId="46D7C211"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Ведется систематическая работа по выявлению и учету несовершеннолетних, совершающих преступления, правонарушения и иные антиобщественные действия. </w:t>
      </w:r>
    </w:p>
    <w:p w14:paraId="5E3CE9C1" w14:textId="77777777" w:rsidR="004D5AD1" w:rsidRPr="005A0252" w:rsidRDefault="004D5AD1">
      <w:pPr>
        <w:widowControl/>
        <w:ind w:firstLine="720"/>
        <w:rPr>
          <w:rFonts w:ascii="Times New Roman" w:eastAsia="Times New Roman" w:hAnsi="Times New Roman" w:cs="Times New Roman"/>
          <w:sz w:val="28"/>
          <w:szCs w:val="28"/>
        </w:rPr>
      </w:pPr>
    </w:p>
    <w:p w14:paraId="61E07A50" w14:textId="77777777" w:rsidR="004D5AD1" w:rsidRPr="005A0252" w:rsidRDefault="0080761F">
      <w:pPr>
        <w:widowControl/>
        <w:jc w:val="center"/>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 xml:space="preserve">Информация об обучающихся, состоящих на всех </w:t>
      </w:r>
    </w:p>
    <w:p w14:paraId="7BC129CC" w14:textId="77777777" w:rsidR="004D5AD1" w:rsidRPr="005A0252" w:rsidRDefault="0080761F">
      <w:pPr>
        <w:widowControl/>
        <w:jc w:val="center"/>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видах профилактического учета</w:t>
      </w:r>
    </w:p>
    <w:p w14:paraId="3C6D760A" w14:textId="77777777" w:rsidR="004D5AD1" w:rsidRPr="005A0252" w:rsidRDefault="004D5AD1">
      <w:pPr>
        <w:widowControl/>
        <w:jc w:val="center"/>
        <w:rPr>
          <w:rFonts w:ascii="Times New Roman" w:eastAsia="Times New Roman" w:hAnsi="Times New Roman" w:cs="Times New Roman"/>
          <w:b/>
          <w:sz w:val="28"/>
          <w:szCs w:val="28"/>
        </w:rPr>
      </w:pPr>
    </w:p>
    <w:tbl>
      <w:tblPr>
        <w:tblStyle w:val="affffff1"/>
        <w:tblW w:w="991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710"/>
        <w:gridCol w:w="1410"/>
        <w:gridCol w:w="1155"/>
        <w:gridCol w:w="1425"/>
        <w:gridCol w:w="1350"/>
        <w:gridCol w:w="1440"/>
        <w:gridCol w:w="1425"/>
      </w:tblGrid>
      <w:tr w:rsidR="004D5AD1" w:rsidRPr="005A0252" w14:paraId="6E526504" w14:textId="77777777">
        <w:trPr>
          <w:trHeight w:val="795"/>
          <w:jc w:val="center"/>
        </w:trPr>
        <w:tc>
          <w:tcPr>
            <w:tcW w:w="1710"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E562C15"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Название ОО</w:t>
            </w:r>
          </w:p>
        </w:tc>
        <w:tc>
          <w:tcPr>
            <w:tcW w:w="2565" w:type="dxa"/>
            <w:gridSpan w:val="2"/>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AE60249"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2021-2022</w:t>
            </w:r>
          </w:p>
          <w:p w14:paraId="44F2907F"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 xml:space="preserve"> учебный год</w:t>
            </w:r>
          </w:p>
        </w:tc>
        <w:tc>
          <w:tcPr>
            <w:tcW w:w="2775"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89E3A25"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 xml:space="preserve">2022-2023 </w:t>
            </w:r>
          </w:p>
          <w:p w14:paraId="59296765"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учебный год</w:t>
            </w:r>
          </w:p>
        </w:tc>
        <w:tc>
          <w:tcPr>
            <w:tcW w:w="2865"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470723F"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2023-2024</w:t>
            </w:r>
          </w:p>
          <w:p w14:paraId="08DBAB97"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учебный год</w:t>
            </w:r>
          </w:p>
        </w:tc>
      </w:tr>
      <w:tr w:rsidR="004D5AD1" w:rsidRPr="005A0252" w14:paraId="15D3A1DB" w14:textId="77777777">
        <w:trPr>
          <w:jc w:val="center"/>
        </w:trPr>
        <w:tc>
          <w:tcPr>
            <w:tcW w:w="171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FA4E40" w14:textId="77777777" w:rsidR="004D5AD1" w:rsidRPr="005A0252" w:rsidRDefault="004D5AD1">
            <w:pPr>
              <w:widowControl/>
              <w:jc w:val="center"/>
              <w:rPr>
                <w:rFonts w:ascii="Times New Roman" w:eastAsia="Times New Roman" w:hAnsi="Times New Roman" w:cs="Times New Roman"/>
                <w:b/>
                <w:sz w:val="28"/>
                <w:szCs w:val="28"/>
              </w:rPr>
            </w:pPr>
          </w:p>
        </w:tc>
        <w:tc>
          <w:tcPr>
            <w:tcW w:w="1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98DA92"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КДН и ЗП, ПДН ОВД</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05ED66"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ВШУ</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716481"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КДН и ЗП, ПДН ОВД</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298BD9"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ВШУ</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E6B549"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КДН и ЗП, ПДН ОВД</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C586DD"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ВШУ</w:t>
            </w:r>
          </w:p>
        </w:tc>
      </w:tr>
      <w:tr w:rsidR="004D5AD1" w:rsidRPr="005A0252" w14:paraId="5F0B5DD5" w14:textId="77777777">
        <w:trPr>
          <w:trHeight w:val="585"/>
          <w:jc w:val="center"/>
        </w:trPr>
        <w:tc>
          <w:tcPr>
            <w:tcW w:w="17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2F512AA" w14:textId="77777777" w:rsidR="004D5AD1" w:rsidRPr="005A0252" w:rsidRDefault="0080761F">
            <w:pPr>
              <w:widowControl/>
              <w:jc w:val="left"/>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МАОУ «СОШ №3»</w:t>
            </w:r>
          </w:p>
        </w:tc>
        <w:tc>
          <w:tcPr>
            <w:tcW w:w="1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DA083B"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1</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7A9EAB"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4</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25DACA"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475AF6"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4</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7978A5"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4</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160D5B"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3</w:t>
            </w:r>
          </w:p>
        </w:tc>
      </w:tr>
      <w:tr w:rsidR="004D5AD1" w:rsidRPr="005A0252" w14:paraId="79F22C50" w14:textId="77777777">
        <w:trPr>
          <w:trHeight w:val="285"/>
          <w:jc w:val="center"/>
        </w:trPr>
        <w:tc>
          <w:tcPr>
            <w:tcW w:w="17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21BA54C" w14:textId="77777777" w:rsidR="004D5AD1" w:rsidRPr="005A0252" w:rsidRDefault="0080761F">
            <w:pPr>
              <w:widowControl/>
              <w:jc w:val="left"/>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МАОУ «СОШ №4»</w:t>
            </w:r>
          </w:p>
        </w:tc>
        <w:tc>
          <w:tcPr>
            <w:tcW w:w="1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A12430"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10</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F5F52C"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4</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CB4125"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4</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8F1011"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4</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683E09"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6</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209B4A"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11</w:t>
            </w:r>
          </w:p>
        </w:tc>
      </w:tr>
      <w:tr w:rsidR="004D5AD1" w:rsidRPr="005A0252" w14:paraId="68923270" w14:textId="77777777">
        <w:trPr>
          <w:trHeight w:val="285"/>
          <w:jc w:val="center"/>
        </w:trPr>
        <w:tc>
          <w:tcPr>
            <w:tcW w:w="17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A9AEF5F" w14:textId="77777777" w:rsidR="004D5AD1" w:rsidRPr="005A0252" w:rsidRDefault="00282416">
            <w:pPr>
              <w:widowControl/>
              <w:jc w:val="left"/>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МА</w:t>
            </w:r>
            <w:r w:rsidR="0080761F" w:rsidRPr="005A0252">
              <w:rPr>
                <w:rFonts w:ascii="Times New Roman" w:eastAsia="Times New Roman" w:hAnsi="Times New Roman" w:cs="Times New Roman"/>
                <w:sz w:val="24"/>
                <w:szCs w:val="24"/>
              </w:rPr>
              <w:t>ОУ «Гимназия»</w:t>
            </w:r>
          </w:p>
        </w:tc>
        <w:tc>
          <w:tcPr>
            <w:tcW w:w="1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DE0886"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3</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F9BD91"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EA490F"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016EB6"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3</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0100AD"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1</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83CE67"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r>
      <w:tr w:rsidR="004D5AD1" w:rsidRPr="005A0252" w14:paraId="0037961B" w14:textId="77777777">
        <w:trPr>
          <w:trHeight w:val="285"/>
          <w:jc w:val="center"/>
        </w:trPr>
        <w:tc>
          <w:tcPr>
            <w:tcW w:w="17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BA5D79E" w14:textId="77777777" w:rsidR="004D5AD1" w:rsidRPr="005A0252" w:rsidRDefault="00282416">
            <w:pPr>
              <w:widowControl/>
              <w:jc w:val="left"/>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МА</w:t>
            </w:r>
            <w:r w:rsidR="0080761F" w:rsidRPr="005A0252">
              <w:rPr>
                <w:rFonts w:ascii="Times New Roman" w:eastAsia="Times New Roman" w:hAnsi="Times New Roman" w:cs="Times New Roman"/>
                <w:sz w:val="24"/>
                <w:szCs w:val="24"/>
              </w:rPr>
              <w:t>ОУ «СОШ №6»</w:t>
            </w:r>
          </w:p>
        </w:tc>
        <w:tc>
          <w:tcPr>
            <w:tcW w:w="1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4D9593"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7005B1"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971040"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1</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571C86"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EE2023"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53C84A"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6</w:t>
            </w:r>
          </w:p>
        </w:tc>
      </w:tr>
      <w:tr w:rsidR="004D5AD1" w:rsidRPr="005A0252" w14:paraId="71336BA0" w14:textId="77777777">
        <w:trPr>
          <w:trHeight w:val="285"/>
          <w:jc w:val="center"/>
        </w:trPr>
        <w:tc>
          <w:tcPr>
            <w:tcW w:w="17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F862767" w14:textId="77777777" w:rsidR="004D5AD1" w:rsidRPr="005A0252" w:rsidRDefault="0080761F">
            <w:pPr>
              <w:widowControl/>
              <w:jc w:val="left"/>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МАОУ «СОШ №7»</w:t>
            </w:r>
          </w:p>
        </w:tc>
        <w:tc>
          <w:tcPr>
            <w:tcW w:w="1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A290F6"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9FD680"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1</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F4E1FE"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8E798E"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DA23D6"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3</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9DAE45"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r>
      <w:tr w:rsidR="004D5AD1" w:rsidRPr="005A0252" w14:paraId="56CB89BF" w14:textId="77777777">
        <w:trPr>
          <w:trHeight w:val="285"/>
          <w:jc w:val="center"/>
        </w:trPr>
        <w:tc>
          <w:tcPr>
            <w:tcW w:w="17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CB4BBCE" w14:textId="77777777" w:rsidR="004D5AD1" w:rsidRPr="005A0252" w:rsidRDefault="0080761F">
            <w:pPr>
              <w:widowControl/>
              <w:jc w:val="left"/>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МАОУ «СОШ №8»</w:t>
            </w:r>
          </w:p>
        </w:tc>
        <w:tc>
          <w:tcPr>
            <w:tcW w:w="1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95B038"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3</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961AC7"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8E143D"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AB6119"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B8B601"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2B077F"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r>
      <w:tr w:rsidR="004D5AD1" w:rsidRPr="005A0252" w14:paraId="5F7C4038" w14:textId="77777777">
        <w:trPr>
          <w:trHeight w:val="285"/>
          <w:jc w:val="center"/>
        </w:trPr>
        <w:tc>
          <w:tcPr>
            <w:tcW w:w="17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7052D4" w14:textId="77777777" w:rsidR="004D5AD1" w:rsidRPr="005A0252" w:rsidRDefault="0080761F">
            <w:pPr>
              <w:widowControl/>
              <w:jc w:val="left"/>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МАОУ «СОШ №10»</w:t>
            </w:r>
          </w:p>
        </w:tc>
        <w:tc>
          <w:tcPr>
            <w:tcW w:w="1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26852D"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4</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CFFA58"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6</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C3EA7E"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07CC99"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3</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40E7D7"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4</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0B1047"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1</w:t>
            </w:r>
          </w:p>
        </w:tc>
      </w:tr>
      <w:tr w:rsidR="004D5AD1" w:rsidRPr="005A0252" w14:paraId="6F15997E" w14:textId="77777777">
        <w:trPr>
          <w:trHeight w:val="555"/>
          <w:jc w:val="center"/>
        </w:trPr>
        <w:tc>
          <w:tcPr>
            <w:tcW w:w="17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B888AC" w14:textId="77777777" w:rsidR="004D5AD1" w:rsidRPr="005A0252" w:rsidRDefault="0080761F">
            <w:pPr>
              <w:widowControl/>
              <w:jc w:val="left"/>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МБОУ «Ириклинская СОШ»</w:t>
            </w:r>
          </w:p>
        </w:tc>
        <w:tc>
          <w:tcPr>
            <w:tcW w:w="1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6010A5"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6B3B79"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D546E8"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0E03BA"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1E16B"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21A075"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r>
      <w:tr w:rsidR="004D5AD1" w:rsidRPr="005A0252" w14:paraId="44F60C8D" w14:textId="77777777">
        <w:trPr>
          <w:trHeight w:val="1095"/>
          <w:jc w:val="center"/>
        </w:trPr>
        <w:tc>
          <w:tcPr>
            <w:tcW w:w="17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AE73AE" w14:textId="77777777" w:rsidR="004D5AD1" w:rsidRPr="005A0252" w:rsidRDefault="0080761F">
            <w:pPr>
              <w:widowControl/>
              <w:jc w:val="left"/>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МБОУ «Новониколаевская СОШ им. В.С. Иванченко»</w:t>
            </w:r>
          </w:p>
        </w:tc>
        <w:tc>
          <w:tcPr>
            <w:tcW w:w="1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98AC43"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1535D8"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BF7F75"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895E3B"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F0D625"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544C0B"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w:t>
            </w:r>
          </w:p>
        </w:tc>
      </w:tr>
      <w:tr w:rsidR="004D5AD1" w:rsidRPr="005A0252" w14:paraId="21ADC2B8" w14:textId="77777777">
        <w:trPr>
          <w:trHeight w:val="825"/>
          <w:jc w:val="center"/>
        </w:trPr>
        <w:tc>
          <w:tcPr>
            <w:tcW w:w="17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E4C4CCC" w14:textId="77777777" w:rsidR="004D5AD1" w:rsidRPr="005A0252" w:rsidRDefault="0080761F" w:rsidP="00F14999">
            <w:pPr>
              <w:widowControl/>
              <w:jc w:val="left"/>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М</w:t>
            </w:r>
            <w:r w:rsidR="00F14999" w:rsidRPr="005A0252">
              <w:rPr>
                <w:rFonts w:ascii="Times New Roman" w:eastAsia="Times New Roman" w:hAnsi="Times New Roman" w:cs="Times New Roman"/>
                <w:sz w:val="24"/>
                <w:szCs w:val="24"/>
              </w:rPr>
              <w:t>А</w:t>
            </w:r>
            <w:r w:rsidRPr="005A0252">
              <w:rPr>
                <w:rFonts w:ascii="Times New Roman" w:eastAsia="Times New Roman" w:hAnsi="Times New Roman" w:cs="Times New Roman"/>
                <w:sz w:val="24"/>
                <w:szCs w:val="24"/>
              </w:rPr>
              <w:t>ОУ «Нововоронежская СОШ»</w:t>
            </w:r>
          </w:p>
        </w:tc>
        <w:tc>
          <w:tcPr>
            <w:tcW w:w="1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2B0434"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4D0D6A"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1</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088323"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9B9136"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1E80A2"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39B3A6"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1</w:t>
            </w:r>
          </w:p>
        </w:tc>
      </w:tr>
      <w:tr w:rsidR="004D5AD1" w:rsidRPr="005A0252" w14:paraId="61B17618" w14:textId="77777777">
        <w:trPr>
          <w:trHeight w:val="555"/>
          <w:jc w:val="center"/>
        </w:trPr>
        <w:tc>
          <w:tcPr>
            <w:tcW w:w="17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13D766" w14:textId="77777777" w:rsidR="004D5AD1" w:rsidRPr="005A0252" w:rsidRDefault="0080761F">
            <w:pPr>
              <w:widowControl/>
              <w:jc w:val="left"/>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МБОУ «Репинская СОШ»</w:t>
            </w:r>
          </w:p>
        </w:tc>
        <w:tc>
          <w:tcPr>
            <w:tcW w:w="1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3B33A0"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387D94"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368BBB"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1</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9B4D3D"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EF01DC"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2759EB"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r>
      <w:tr w:rsidR="004D5AD1" w:rsidRPr="005A0252" w14:paraId="14F42C82" w14:textId="77777777">
        <w:trPr>
          <w:trHeight w:val="555"/>
          <w:jc w:val="center"/>
        </w:trPr>
        <w:tc>
          <w:tcPr>
            <w:tcW w:w="17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00C5BDF" w14:textId="77777777" w:rsidR="004D5AD1" w:rsidRPr="005A0252" w:rsidRDefault="0080761F">
            <w:pPr>
              <w:widowControl/>
              <w:jc w:val="left"/>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МБОУ «Поповская ООШ»</w:t>
            </w:r>
          </w:p>
        </w:tc>
        <w:tc>
          <w:tcPr>
            <w:tcW w:w="1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2D5C18"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32D5B7"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3</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3DB4E2"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510F0E"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BB5477"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A444E8"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2</w:t>
            </w:r>
          </w:p>
        </w:tc>
      </w:tr>
      <w:tr w:rsidR="004D5AD1" w:rsidRPr="005A0252" w14:paraId="10FF3652" w14:textId="77777777">
        <w:trPr>
          <w:trHeight w:val="555"/>
          <w:jc w:val="center"/>
        </w:trPr>
        <w:tc>
          <w:tcPr>
            <w:tcW w:w="17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5C41DA" w14:textId="77777777" w:rsidR="004D5AD1" w:rsidRPr="005A0252" w:rsidRDefault="0080761F">
            <w:pPr>
              <w:widowControl/>
              <w:jc w:val="left"/>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lastRenderedPageBreak/>
              <w:t>МБОУ «Колпакская ООШ»</w:t>
            </w:r>
          </w:p>
        </w:tc>
        <w:tc>
          <w:tcPr>
            <w:tcW w:w="1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57451A"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1</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02C87E"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D25FA4"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1</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ABF68F"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1EBFF0"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B63AEB"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r>
      <w:tr w:rsidR="004D5AD1" w:rsidRPr="005A0252" w14:paraId="70845FD4" w14:textId="77777777">
        <w:trPr>
          <w:trHeight w:val="555"/>
          <w:jc w:val="center"/>
        </w:trPr>
        <w:tc>
          <w:tcPr>
            <w:tcW w:w="17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9D39F50" w14:textId="77777777" w:rsidR="004D5AD1" w:rsidRPr="005A0252" w:rsidRDefault="0080761F">
            <w:pPr>
              <w:widowControl/>
              <w:jc w:val="left"/>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МБОУ «Хмелевская ООШ»</w:t>
            </w:r>
          </w:p>
        </w:tc>
        <w:tc>
          <w:tcPr>
            <w:tcW w:w="1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938A64"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30FF5C"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C14EE0"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FBDB24"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12BFE9"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58FA3B" w14:textId="77777777" w:rsidR="004D5AD1" w:rsidRPr="005A0252" w:rsidRDefault="0080761F">
            <w:pPr>
              <w:widowControl/>
              <w:jc w:val="center"/>
              <w:rPr>
                <w:rFonts w:ascii="Times New Roman" w:eastAsia="Times New Roman" w:hAnsi="Times New Roman" w:cs="Times New Roman"/>
                <w:sz w:val="24"/>
                <w:szCs w:val="24"/>
              </w:rPr>
            </w:pPr>
            <w:r w:rsidRPr="005A0252">
              <w:rPr>
                <w:rFonts w:ascii="Times New Roman" w:eastAsia="Times New Roman" w:hAnsi="Times New Roman" w:cs="Times New Roman"/>
                <w:sz w:val="24"/>
                <w:szCs w:val="24"/>
              </w:rPr>
              <w:t>0</w:t>
            </w:r>
          </w:p>
        </w:tc>
      </w:tr>
      <w:tr w:rsidR="004D5AD1" w:rsidRPr="005A0252" w14:paraId="67C6FB16" w14:textId="77777777">
        <w:trPr>
          <w:trHeight w:val="285"/>
          <w:jc w:val="center"/>
        </w:trPr>
        <w:tc>
          <w:tcPr>
            <w:tcW w:w="17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5D4347" w14:textId="77777777" w:rsidR="004D5AD1" w:rsidRPr="005A0252" w:rsidRDefault="0080761F">
            <w:pPr>
              <w:widowControl/>
              <w:jc w:val="left"/>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ИТОГО</w:t>
            </w:r>
          </w:p>
        </w:tc>
        <w:tc>
          <w:tcPr>
            <w:tcW w:w="1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EAB504"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24</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2F1319"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25</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FC8C35"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13</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9BBD46"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22</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B8EF1C"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20</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B9E65B"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26</w:t>
            </w:r>
          </w:p>
        </w:tc>
      </w:tr>
      <w:tr w:rsidR="004D5AD1" w:rsidRPr="005A0252" w14:paraId="39701F40" w14:textId="77777777">
        <w:trPr>
          <w:trHeight w:val="555"/>
          <w:jc w:val="center"/>
        </w:trPr>
        <w:tc>
          <w:tcPr>
            <w:tcW w:w="17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79B6683" w14:textId="77777777" w:rsidR="004D5AD1" w:rsidRPr="005A0252" w:rsidRDefault="0080761F">
            <w:pPr>
              <w:widowControl/>
              <w:jc w:val="left"/>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 от общего числа обучающихся в ОО</w:t>
            </w:r>
          </w:p>
        </w:tc>
        <w:tc>
          <w:tcPr>
            <w:tcW w:w="14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B8A287"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0,4</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40074E"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0,4</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653BB0"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0,2</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AFAE8C"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0,4</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C80201"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0,3</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01D5B4" w14:textId="77777777" w:rsidR="004D5AD1" w:rsidRPr="005A0252" w:rsidRDefault="0080761F">
            <w:pPr>
              <w:widowControl/>
              <w:jc w:val="center"/>
              <w:rPr>
                <w:rFonts w:ascii="Times New Roman" w:eastAsia="Times New Roman" w:hAnsi="Times New Roman" w:cs="Times New Roman"/>
                <w:b/>
                <w:sz w:val="24"/>
                <w:szCs w:val="24"/>
              </w:rPr>
            </w:pPr>
            <w:r w:rsidRPr="005A0252">
              <w:rPr>
                <w:rFonts w:ascii="Times New Roman" w:eastAsia="Times New Roman" w:hAnsi="Times New Roman" w:cs="Times New Roman"/>
                <w:b/>
                <w:sz w:val="24"/>
                <w:szCs w:val="24"/>
              </w:rPr>
              <w:t>0,4</w:t>
            </w:r>
          </w:p>
        </w:tc>
      </w:tr>
    </w:tbl>
    <w:p w14:paraId="1D6BB152"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Из 20 обучающихся, состоящих на учете в КДН и ЗП: 8 состоит за употребление спиртосодержащей продукции, 10 за совершение правонарушения до достижения возраста привлечения к административной ответственности (мелкое хищение, нанесение телесных повреждений); 2 как находящиеся в социально опасном положении, нуждающиеся в социальной реабилитации (склонны к самоповреждению).</w:t>
      </w:r>
    </w:p>
    <w:p w14:paraId="477E4CD0" w14:textId="77777777" w:rsidR="004D5AD1" w:rsidRPr="005A0252" w:rsidRDefault="0080761F">
      <w:pPr>
        <w:widowControl/>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Из 26 обучающихся, состоящих на внутришкольном учете: 20 состоит за антиобщественные действия (нарушение устава школы, дисциплины на уроках, невыполнение домашних заданий, совершение насильственных действий в отношении одноклассников), 4 за употребление никотинсодержащей продукции, 2 находящие в социально опасном положении (находились в обстановке, представляющей опасность для  жизни и здоровья).  </w:t>
      </w:r>
    </w:p>
    <w:p w14:paraId="53559FFA" w14:textId="77777777" w:rsidR="004D5AD1" w:rsidRPr="005A0252" w:rsidRDefault="0080761F">
      <w:pPr>
        <w:widowControl/>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Анализируя таблицу численности обучающихся, состоящих на профилактических учетах, можно отметить, что наибольшее количество обучающихся, состоящих на профилактическом учете за совершение правонарушений, в МАОУ «СОШ № 3», МАОУ «СОШ № 4», МАОУ                  «СОШ №10». Анализируя личности подростков, совершивших правонарушения, необходимо отметить, что в основном они воспитываются в семьях, где родители не осуществляют должного контроля за обучающимися, неполных семьях, семьях, находящихся в социально опасном положении, с низкой правовой и социальной культурой. </w:t>
      </w:r>
    </w:p>
    <w:p w14:paraId="16E7208D" w14:textId="77777777" w:rsidR="004D5AD1" w:rsidRPr="005A0252" w:rsidRDefault="0080761F">
      <w:pPr>
        <w:tabs>
          <w:tab w:val="left" w:pos="6451"/>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С обучающимися, состоящими на всех видах профилактического учета, в образовательных организациях проводится профилактическая и коррекционная работа, разработан индивидуально-профилактический план, назначен общественный наставник, организовано посещение по месту жительства, проводятся профилактические беседы, консультации. Обеспечивается 100% внеурочная занятость детей и подростков, состоящих на всех видах профилактического учета в социально-значимых, спортивных, технических и других творческих объединениях, кружках, клубах, секциях.</w:t>
      </w:r>
    </w:p>
    <w:p w14:paraId="3BD875D3" w14:textId="77777777" w:rsidR="004D5AD1" w:rsidRPr="005A0252" w:rsidRDefault="0080761F">
      <w:pPr>
        <w:widowControl/>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Также отмечается динамика снятия и постановки обучающихся на профилактический учет. Основной причиной снятия являются позитивные изменения в поведении обучающихся, сохраняющиеся длительное время (минимум 2 месяца).</w:t>
      </w:r>
    </w:p>
    <w:p w14:paraId="7A2CE6C2" w14:textId="77777777" w:rsidR="004D5AD1" w:rsidRPr="005A0252" w:rsidRDefault="0080761F" w:rsidP="005A0252">
      <w:pPr>
        <w:widowControl/>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lastRenderedPageBreak/>
        <w:t xml:space="preserve">За первое полугодие 2024 года 20 обучающихся, состоящих на всех видах профилактического учета сняты с профилактического учета в связи позитивными изменениями в поведении. </w:t>
      </w:r>
    </w:p>
    <w:p w14:paraId="279D88C7" w14:textId="77777777" w:rsidR="004D5AD1" w:rsidRPr="005A0252" w:rsidRDefault="0080761F">
      <w:pPr>
        <w:tabs>
          <w:tab w:val="left" w:pos="6451"/>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Обучающиеся, совершившие преступления в 2023-2024 учебном году отсутствуют.</w:t>
      </w:r>
    </w:p>
    <w:p w14:paraId="61950E23" w14:textId="77777777" w:rsidR="004D5AD1" w:rsidRPr="005A0252" w:rsidRDefault="0080761F">
      <w:pPr>
        <w:tabs>
          <w:tab w:val="left" w:pos="6451"/>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Образовательные организации выстраивают внеурочную деятельность с учетом разностороннего развития личности. Участие детей строится на добровольной основе. Коллективно-творческие дела, организованные совместно с педагогами и успешно воплощенные, приводят к повышению инициативности, развитию творчества и мотивируют обучающихся к участию во внеурочной социально значимой деятельности.</w:t>
      </w:r>
    </w:p>
    <w:p w14:paraId="2E4C385F" w14:textId="77777777" w:rsidR="004D5AD1" w:rsidRPr="005A0252" w:rsidRDefault="0080761F">
      <w:pPr>
        <w:tabs>
          <w:tab w:val="left" w:pos="6451"/>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образовательных организациях в целях предупреждения правонарушений, преступлений продолжается работа спортивных, военно-патриотических клубов, клубов для подростков и детей с девиантным поведением.</w:t>
      </w:r>
    </w:p>
    <w:p w14:paraId="3D1B5E51" w14:textId="77777777" w:rsidR="004D5AD1" w:rsidRDefault="004D5AD1">
      <w:pPr>
        <w:tabs>
          <w:tab w:val="left" w:pos="6451"/>
        </w:tabs>
        <w:rPr>
          <w:rFonts w:ascii="Times New Roman" w:eastAsia="Times New Roman" w:hAnsi="Times New Roman" w:cs="Times New Roman"/>
          <w:b/>
          <w:color w:val="FF00FF"/>
          <w:sz w:val="28"/>
          <w:szCs w:val="28"/>
        </w:rPr>
      </w:pPr>
    </w:p>
    <w:p w14:paraId="5DFE200B" w14:textId="77777777" w:rsidR="004D5AD1" w:rsidRPr="005A0252" w:rsidRDefault="0080761F">
      <w:pPr>
        <w:tabs>
          <w:tab w:val="left" w:pos="6451"/>
        </w:tabs>
        <w:jc w:val="center"/>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Информация о внеурочной занятости обучающихся, состоящих на профилактическом учете в КДН и ЗП, ПДН ОВД</w:t>
      </w:r>
    </w:p>
    <w:p w14:paraId="79201EEF" w14:textId="77777777" w:rsidR="004D5AD1" w:rsidRPr="005A0252" w:rsidRDefault="004D5AD1">
      <w:pPr>
        <w:tabs>
          <w:tab w:val="left" w:pos="6451"/>
        </w:tabs>
        <w:ind w:firstLine="709"/>
        <w:jc w:val="center"/>
        <w:rPr>
          <w:rFonts w:ascii="Times New Roman" w:eastAsia="Times New Roman" w:hAnsi="Times New Roman" w:cs="Times New Roman"/>
          <w:b/>
          <w:sz w:val="28"/>
          <w:szCs w:val="28"/>
        </w:rPr>
      </w:pPr>
    </w:p>
    <w:tbl>
      <w:tblPr>
        <w:tblStyle w:val="afffff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162"/>
        <w:gridCol w:w="989"/>
      </w:tblGrid>
      <w:tr w:rsidR="004D5AD1" w:rsidRPr="005A0252" w14:paraId="6A810816" w14:textId="77777777" w:rsidTr="00721AA1">
        <w:trPr>
          <w:cantSplit/>
          <w:tblHeader/>
        </w:trPr>
        <w:tc>
          <w:tcPr>
            <w:tcW w:w="4513" w:type="pct"/>
            <w:vAlign w:val="center"/>
          </w:tcPr>
          <w:p w14:paraId="604FA7F7" w14:textId="77777777" w:rsidR="004D5AD1" w:rsidRPr="005A0252" w:rsidRDefault="0080761F">
            <w:pPr>
              <w:tabs>
                <w:tab w:val="left" w:pos="6451"/>
              </w:tabs>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Общее число обучающихся, состоящих на учете в КДН и ЗП ПДН ОВД</w:t>
            </w:r>
          </w:p>
        </w:tc>
        <w:tc>
          <w:tcPr>
            <w:tcW w:w="487" w:type="pct"/>
            <w:vAlign w:val="center"/>
          </w:tcPr>
          <w:p w14:paraId="6AEB935B" w14:textId="77777777" w:rsidR="004D5AD1" w:rsidRPr="005A0252" w:rsidRDefault="0080761F">
            <w:pPr>
              <w:tabs>
                <w:tab w:val="left" w:pos="6451"/>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20</w:t>
            </w:r>
          </w:p>
        </w:tc>
      </w:tr>
      <w:tr w:rsidR="004D5AD1" w:rsidRPr="005A0252" w14:paraId="50D784F6" w14:textId="77777777" w:rsidTr="00721AA1">
        <w:trPr>
          <w:cantSplit/>
          <w:tblHeader/>
        </w:trPr>
        <w:tc>
          <w:tcPr>
            <w:tcW w:w="4513" w:type="pct"/>
            <w:vAlign w:val="center"/>
          </w:tcPr>
          <w:p w14:paraId="732021E9" w14:textId="77777777" w:rsidR="004D5AD1" w:rsidRPr="005A0252" w:rsidRDefault="0080761F">
            <w:pPr>
              <w:tabs>
                <w:tab w:val="left" w:pos="6451"/>
              </w:tabs>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Число несовершеннолетних, состоящих на учете в КДН и ЗП, ПДН ОВД, посещающих спортивные секции</w:t>
            </w:r>
          </w:p>
        </w:tc>
        <w:tc>
          <w:tcPr>
            <w:tcW w:w="487" w:type="pct"/>
            <w:vAlign w:val="center"/>
          </w:tcPr>
          <w:p w14:paraId="32C1D364" w14:textId="77777777" w:rsidR="004D5AD1" w:rsidRPr="005A0252" w:rsidRDefault="0080761F">
            <w:pPr>
              <w:tabs>
                <w:tab w:val="left" w:pos="6451"/>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7</w:t>
            </w:r>
          </w:p>
        </w:tc>
      </w:tr>
      <w:tr w:rsidR="004D5AD1" w:rsidRPr="005A0252" w14:paraId="499DDA9A" w14:textId="77777777" w:rsidTr="00721AA1">
        <w:trPr>
          <w:cantSplit/>
          <w:tblHeader/>
        </w:trPr>
        <w:tc>
          <w:tcPr>
            <w:tcW w:w="4513" w:type="pct"/>
            <w:vAlign w:val="center"/>
          </w:tcPr>
          <w:p w14:paraId="77149ED7" w14:textId="77777777" w:rsidR="004D5AD1" w:rsidRPr="005A0252" w:rsidRDefault="0080761F">
            <w:pPr>
              <w:tabs>
                <w:tab w:val="left" w:pos="6451"/>
              </w:tabs>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Число несовершеннолетних, состоящих на учете в КДН и ЗП, ПДН ОВД, кружки, творческие объединения, кружки  на базе ОО</w:t>
            </w:r>
          </w:p>
        </w:tc>
        <w:tc>
          <w:tcPr>
            <w:tcW w:w="487" w:type="pct"/>
            <w:vAlign w:val="center"/>
          </w:tcPr>
          <w:p w14:paraId="6D1E9743" w14:textId="77777777" w:rsidR="004D5AD1" w:rsidRPr="005A0252" w:rsidRDefault="0080761F">
            <w:pPr>
              <w:tabs>
                <w:tab w:val="left" w:pos="6451"/>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13</w:t>
            </w:r>
          </w:p>
        </w:tc>
      </w:tr>
      <w:tr w:rsidR="004D5AD1" w:rsidRPr="005A0252" w14:paraId="63E8FB9A" w14:textId="77777777" w:rsidTr="00721AA1">
        <w:trPr>
          <w:cantSplit/>
          <w:tblHeader/>
        </w:trPr>
        <w:tc>
          <w:tcPr>
            <w:tcW w:w="4513" w:type="pct"/>
            <w:vAlign w:val="center"/>
          </w:tcPr>
          <w:p w14:paraId="47D82A20" w14:textId="77777777" w:rsidR="004D5AD1" w:rsidRPr="005A0252" w:rsidRDefault="0080761F">
            <w:pPr>
              <w:tabs>
                <w:tab w:val="left" w:pos="6451"/>
              </w:tabs>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Число несовершеннолетних, состоящих на учете в КДН и ЗП, ПДН ОВД, кружки, творческие объединения, кружки  на базе УДО</w:t>
            </w:r>
          </w:p>
        </w:tc>
        <w:tc>
          <w:tcPr>
            <w:tcW w:w="487" w:type="pct"/>
            <w:vAlign w:val="center"/>
          </w:tcPr>
          <w:p w14:paraId="4AD4E1D8" w14:textId="77777777" w:rsidR="004D5AD1" w:rsidRPr="005A0252" w:rsidRDefault="0080761F">
            <w:pPr>
              <w:tabs>
                <w:tab w:val="left" w:pos="6451"/>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w:t>
            </w:r>
          </w:p>
        </w:tc>
      </w:tr>
      <w:tr w:rsidR="004D5AD1" w:rsidRPr="005A0252" w14:paraId="42870F40" w14:textId="77777777" w:rsidTr="00721AA1">
        <w:trPr>
          <w:cantSplit/>
          <w:tblHeader/>
        </w:trPr>
        <w:tc>
          <w:tcPr>
            <w:tcW w:w="4513" w:type="pct"/>
            <w:vAlign w:val="center"/>
          </w:tcPr>
          <w:p w14:paraId="7C091E81" w14:textId="77777777" w:rsidR="004D5AD1" w:rsidRPr="005A0252" w:rsidRDefault="0080761F">
            <w:pPr>
              <w:tabs>
                <w:tab w:val="left" w:pos="6451"/>
              </w:tabs>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Число несовершеннолетних, состоящих на учете в КДН и ЗП, ПДН ОВД, вовлеченных в волонтерскую деятельность</w:t>
            </w:r>
          </w:p>
        </w:tc>
        <w:tc>
          <w:tcPr>
            <w:tcW w:w="487" w:type="pct"/>
            <w:vAlign w:val="center"/>
          </w:tcPr>
          <w:p w14:paraId="04E439B9" w14:textId="77777777" w:rsidR="004D5AD1" w:rsidRPr="005A0252" w:rsidRDefault="0080761F">
            <w:pPr>
              <w:tabs>
                <w:tab w:val="left" w:pos="6451"/>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3</w:t>
            </w:r>
          </w:p>
        </w:tc>
      </w:tr>
      <w:tr w:rsidR="004D5AD1" w:rsidRPr="005A0252" w14:paraId="01098A24" w14:textId="77777777" w:rsidTr="00721AA1">
        <w:trPr>
          <w:cantSplit/>
          <w:tblHeader/>
        </w:trPr>
        <w:tc>
          <w:tcPr>
            <w:tcW w:w="4513" w:type="pct"/>
            <w:vAlign w:val="center"/>
          </w:tcPr>
          <w:p w14:paraId="5260E80F"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Число несовершеннолетних, состоящих на учете в КДН и ЗП, ПДН ОВД, вовлеченных в юнармейское движение</w:t>
            </w:r>
          </w:p>
        </w:tc>
        <w:tc>
          <w:tcPr>
            <w:tcW w:w="487" w:type="pct"/>
            <w:vAlign w:val="center"/>
          </w:tcPr>
          <w:p w14:paraId="6AB3712C" w14:textId="77777777" w:rsidR="004D5AD1" w:rsidRPr="005A0252" w:rsidRDefault="0080761F">
            <w:pPr>
              <w:tabs>
                <w:tab w:val="left" w:pos="6451"/>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w:t>
            </w:r>
          </w:p>
        </w:tc>
      </w:tr>
      <w:tr w:rsidR="004D5AD1" w:rsidRPr="005A0252" w14:paraId="245DE7CE" w14:textId="77777777" w:rsidTr="00721AA1">
        <w:trPr>
          <w:cantSplit/>
          <w:tblHeader/>
        </w:trPr>
        <w:tc>
          <w:tcPr>
            <w:tcW w:w="4513" w:type="pct"/>
            <w:vAlign w:val="center"/>
          </w:tcPr>
          <w:p w14:paraId="660542CB"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Число несовершеннолетних, состоящих на учете в КДН и ЗП, ПДН ОВД, вовлеченных в детское общественное движение</w:t>
            </w:r>
          </w:p>
        </w:tc>
        <w:tc>
          <w:tcPr>
            <w:tcW w:w="487" w:type="pct"/>
            <w:vAlign w:val="center"/>
          </w:tcPr>
          <w:p w14:paraId="72E05D08" w14:textId="77777777" w:rsidR="004D5AD1" w:rsidRPr="005A0252" w:rsidRDefault="0080761F">
            <w:pPr>
              <w:tabs>
                <w:tab w:val="left" w:pos="6451"/>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w:t>
            </w:r>
          </w:p>
        </w:tc>
      </w:tr>
    </w:tbl>
    <w:p w14:paraId="419292E4" w14:textId="77777777" w:rsidR="004D5AD1" w:rsidRPr="005A0252" w:rsidRDefault="004D5AD1">
      <w:pPr>
        <w:tabs>
          <w:tab w:val="left" w:pos="6451"/>
        </w:tabs>
        <w:jc w:val="left"/>
        <w:rPr>
          <w:rFonts w:ascii="Times New Roman" w:eastAsia="Times New Roman" w:hAnsi="Times New Roman" w:cs="Times New Roman"/>
          <w:sz w:val="28"/>
          <w:szCs w:val="28"/>
        </w:rPr>
      </w:pPr>
    </w:p>
    <w:p w14:paraId="2F1A127D" w14:textId="77777777" w:rsidR="004D5AD1" w:rsidRPr="005A0252" w:rsidRDefault="0080761F">
      <w:pPr>
        <w:tabs>
          <w:tab w:val="left" w:pos="6451"/>
        </w:tabs>
        <w:jc w:val="center"/>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Информация о внеурочной занятости обучающихся, состоящих на внутришкольном профилактическом учете</w:t>
      </w:r>
    </w:p>
    <w:p w14:paraId="16442133" w14:textId="77777777" w:rsidR="004D5AD1" w:rsidRPr="005A0252" w:rsidRDefault="004D5AD1">
      <w:pPr>
        <w:tabs>
          <w:tab w:val="left" w:pos="6451"/>
        </w:tabs>
        <w:ind w:firstLine="709"/>
        <w:jc w:val="center"/>
        <w:rPr>
          <w:rFonts w:ascii="Times New Roman" w:eastAsia="Times New Roman" w:hAnsi="Times New Roman" w:cs="Times New Roman"/>
          <w:b/>
          <w:sz w:val="28"/>
          <w:szCs w:val="28"/>
        </w:rPr>
      </w:pPr>
    </w:p>
    <w:tbl>
      <w:tblPr>
        <w:tblStyle w:val="afffff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162"/>
        <w:gridCol w:w="989"/>
      </w:tblGrid>
      <w:tr w:rsidR="004D5AD1" w:rsidRPr="005A0252" w14:paraId="156BFD20" w14:textId="77777777" w:rsidTr="00721AA1">
        <w:trPr>
          <w:cantSplit/>
          <w:tblHeader/>
        </w:trPr>
        <w:tc>
          <w:tcPr>
            <w:tcW w:w="4513" w:type="pct"/>
            <w:vAlign w:val="center"/>
          </w:tcPr>
          <w:p w14:paraId="4EBA688F" w14:textId="77777777" w:rsidR="004D5AD1" w:rsidRPr="005A0252" w:rsidRDefault="0080761F">
            <w:pPr>
              <w:tabs>
                <w:tab w:val="left" w:pos="6451"/>
              </w:tabs>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Общее число обучающихся, состоящих на ВШУ</w:t>
            </w:r>
          </w:p>
        </w:tc>
        <w:tc>
          <w:tcPr>
            <w:tcW w:w="487" w:type="pct"/>
            <w:vAlign w:val="center"/>
          </w:tcPr>
          <w:p w14:paraId="604A1748" w14:textId="77777777" w:rsidR="004D5AD1" w:rsidRPr="005A0252" w:rsidRDefault="0080761F">
            <w:pPr>
              <w:tabs>
                <w:tab w:val="left" w:pos="6451"/>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26</w:t>
            </w:r>
          </w:p>
        </w:tc>
      </w:tr>
      <w:tr w:rsidR="004D5AD1" w:rsidRPr="005A0252" w14:paraId="6E399982" w14:textId="77777777" w:rsidTr="00721AA1">
        <w:trPr>
          <w:cantSplit/>
          <w:tblHeader/>
        </w:trPr>
        <w:tc>
          <w:tcPr>
            <w:tcW w:w="4513" w:type="pct"/>
            <w:vAlign w:val="center"/>
          </w:tcPr>
          <w:p w14:paraId="6ADA718A"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Число несовершеннолетних, состоящих на ВШУ, посещающих спортивные секции</w:t>
            </w:r>
          </w:p>
        </w:tc>
        <w:tc>
          <w:tcPr>
            <w:tcW w:w="487" w:type="pct"/>
            <w:vAlign w:val="center"/>
          </w:tcPr>
          <w:p w14:paraId="5942AED2" w14:textId="77777777" w:rsidR="004D5AD1" w:rsidRPr="005A0252" w:rsidRDefault="0080761F">
            <w:pPr>
              <w:tabs>
                <w:tab w:val="left" w:pos="6451"/>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14</w:t>
            </w:r>
          </w:p>
        </w:tc>
      </w:tr>
      <w:tr w:rsidR="004D5AD1" w:rsidRPr="005A0252" w14:paraId="2C081B08" w14:textId="77777777" w:rsidTr="00721AA1">
        <w:trPr>
          <w:cantSplit/>
          <w:tblHeader/>
        </w:trPr>
        <w:tc>
          <w:tcPr>
            <w:tcW w:w="4513" w:type="pct"/>
            <w:vAlign w:val="center"/>
          </w:tcPr>
          <w:p w14:paraId="32C30DA8"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Число несовершеннолетних, состоящих на ВШУ, посещающих кружки, творческие объединения, кружки на базе ОО</w:t>
            </w:r>
          </w:p>
        </w:tc>
        <w:tc>
          <w:tcPr>
            <w:tcW w:w="487" w:type="pct"/>
            <w:vAlign w:val="center"/>
          </w:tcPr>
          <w:p w14:paraId="7FEFC290" w14:textId="77777777" w:rsidR="004D5AD1" w:rsidRPr="005A0252" w:rsidRDefault="0080761F">
            <w:pPr>
              <w:tabs>
                <w:tab w:val="left" w:pos="6451"/>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16</w:t>
            </w:r>
          </w:p>
        </w:tc>
      </w:tr>
      <w:tr w:rsidR="004D5AD1" w:rsidRPr="005A0252" w14:paraId="27CDC9D3" w14:textId="77777777" w:rsidTr="00721AA1">
        <w:trPr>
          <w:cantSplit/>
          <w:tblHeader/>
        </w:trPr>
        <w:tc>
          <w:tcPr>
            <w:tcW w:w="4513" w:type="pct"/>
            <w:vAlign w:val="center"/>
          </w:tcPr>
          <w:p w14:paraId="4E01BA2D"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Число несовершеннолетних, состоящих на ВШУ, посещающих кружки, творческие объединения кружки на базе УДО</w:t>
            </w:r>
          </w:p>
        </w:tc>
        <w:tc>
          <w:tcPr>
            <w:tcW w:w="487" w:type="pct"/>
            <w:vAlign w:val="center"/>
          </w:tcPr>
          <w:p w14:paraId="335039FF" w14:textId="77777777" w:rsidR="004D5AD1" w:rsidRPr="005A0252" w:rsidRDefault="0080761F">
            <w:pPr>
              <w:tabs>
                <w:tab w:val="left" w:pos="6451"/>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w:t>
            </w:r>
          </w:p>
        </w:tc>
      </w:tr>
      <w:tr w:rsidR="004D5AD1" w:rsidRPr="005A0252" w14:paraId="1A5192BF" w14:textId="77777777" w:rsidTr="00721AA1">
        <w:trPr>
          <w:cantSplit/>
          <w:tblHeader/>
        </w:trPr>
        <w:tc>
          <w:tcPr>
            <w:tcW w:w="4513" w:type="pct"/>
            <w:vAlign w:val="center"/>
          </w:tcPr>
          <w:p w14:paraId="1CC4637E"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Число несовершеннолетних, состоящих на ВШУ, вовлеченных в волонтерскую деятельность</w:t>
            </w:r>
          </w:p>
        </w:tc>
        <w:tc>
          <w:tcPr>
            <w:tcW w:w="487" w:type="pct"/>
            <w:vAlign w:val="center"/>
          </w:tcPr>
          <w:p w14:paraId="3529A953" w14:textId="77777777" w:rsidR="004D5AD1" w:rsidRPr="005A0252" w:rsidRDefault="0080761F">
            <w:pPr>
              <w:tabs>
                <w:tab w:val="left" w:pos="6451"/>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4</w:t>
            </w:r>
          </w:p>
        </w:tc>
      </w:tr>
      <w:tr w:rsidR="004D5AD1" w:rsidRPr="005A0252" w14:paraId="7273FA1E" w14:textId="77777777" w:rsidTr="00721AA1">
        <w:trPr>
          <w:cantSplit/>
          <w:tblHeader/>
        </w:trPr>
        <w:tc>
          <w:tcPr>
            <w:tcW w:w="4513" w:type="pct"/>
            <w:vAlign w:val="center"/>
          </w:tcPr>
          <w:p w14:paraId="467768B3"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lastRenderedPageBreak/>
              <w:t>Число несовершеннолетних, состоящих на ВШУ, вовлеченных в юнармейское движение</w:t>
            </w:r>
          </w:p>
        </w:tc>
        <w:tc>
          <w:tcPr>
            <w:tcW w:w="487" w:type="pct"/>
            <w:vAlign w:val="center"/>
          </w:tcPr>
          <w:p w14:paraId="6DF88785" w14:textId="77777777" w:rsidR="004D5AD1" w:rsidRPr="005A0252" w:rsidRDefault="0080761F">
            <w:pPr>
              <w:tabs>
                <w:tab w:val="left" w:pos="6451"/>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0</w:t>
            </w:r>
          </w:p>
        </w:tc>
      </w:tr>
      <w:tr w:rsidR="004D5AD1" w:rsidRPr="005A0252" w14:paraId="1AABCE95" w14:textId="77777777" w:rsidTr="00721AA1">
        <w:trPr>
          <w:cantSplit/>
          <w:tblHeader/>
        </w:trPr>
        <w:tc>
          <w:tcPr>
            <w:tcW w:w="4513" w:type="pct"/>
            <w:vAlign w:val="center"/>
          </w:tcPr>
          <w:p w14:paraId="664F3407" w14:textId="77777777" w:rsidR="004D5AD1" w:rsidRPr="005A0252" w:rsidRDefault="0080761F">
            <w:pP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Число несовершеннолетних, состоящих на ВШУ, вовлеченных в детское общественное движение</w:t>
            </w:r>
          </w:p>
        </w:tc>
        <w:tc>
          <w:tcPr>
            <w:tcW w:w="487" w:type="pct"/>
            <w:vAlign w:val="center"/>
          </w:tcPr>
          <w:p w14:paraId="078BD660" w14:textId="77777777" w:rsidR="004D5AD1" w:rsidRPr="005A0252" w:rsidRDefault="0080761F">
            <w:pPr>
              <w:tabs>
                <w:tab w:val="left" w:pos="6451"/>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w:t>
            </w:r>
          </w:p>
        </w:tc>
      </w:tr>
    </w:tbl>
    <w:p w14:paraId="4C20FC53" w14:textId="77777777" w:rsidR="004D5AD1" w:rsidRPr="005A0252" w:rsidRDefault="004D5AD1">
      <w:pPr>
        <w:ind w:firstLine="720"/>
        <w:rPr>
          <w:rFonts w:ascii="Times New Roman" w:eastAsia="Times New Roman" w:hAnsi="Times New Roman" w:cs="Times New Roman"/>
          <w:sz w:val="28"/>
          <w:szCs w:val="28"/>
        </w:rPr>
      </w:pPr>
    </w:p>
    <w:p w14:paraId="287CDFF5" w14:textId="77777777" w:rsidR="004D5AD1" w:rsidRPr="005A0252" w:rsidRDefault="0080761F">
      <w:pPr>
        <w:ind w:firstLine="72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Актуальной формой работы по профилактике правонарушений, преступлений, деструктивного поведения в 2023-2024 учебном году являлось вовлечение детей и подростков в общественно-полезную и социальную деятельность. Обучающиеся с 1 по 11 класс вовлекаются в деятельность ученического самоуправления класса и школы, в работу местного отделения РДДМ «Движение первых».</w:t>
      </w:r>
    </w:p>
    <w:p w14:paraId="59A891BE" w14:textId="77777777" w:rsidR="004D5AD1" w:rsidRPr="005A0252" w:rsidRDefault="0080761F">
      <w:pPr>
        <w:ind w:firstLine="992"/>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С целью снижения числа правонарушений, преступлений в подростковой среде осуществляется объединение усилий образовательных организаций и социальных партнеров в организации профилактической работы, что нашло отражение в работе общественных объединений. К ним относятся школьные Советы профилактики, советы старшеклассников, совет отцов, Совет родительской общественности, службы школьной медиации.</w:t>
      </w:r>
    </w:p>
    <w:p w14:paraId="32EC1AC3" w14:textId="77777777" w:rsidR="004D5AD1" w:rsidRPr="005A0252" w:rsidRDefault="0080761F">
      <w:pPr>
        <w:ind w:firstLine="992"/>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целях профилактики правонарушений, преступлений, а также повышения правовой культуры школьников стало традицией проведение в образовательных организациях месячника правовых знаний, операции «Подросток», «Дети России», акции «Помоги ребенку».</w:t>
      </w:r>
    </w:p>
    <w:p w14:paraId="26CB8488" w14:textId="77777777" w:rsidR="004D5AD1" w:rsidRPr="005A0252" w:rsidRDefault="0080761F">
      <w:pPr>
        <w:ind w:firstLine="992"/>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Ежемесячно совместно с представителями ПДН ОВД, КДН и ЗП, прокуратуры в целях предупреждения подростковой преступности и воспитания правосознания школьников проводились беседы на правовые темы. Осуществлялись индивидуальные консультации и встречи с несовершеннолетними и их родителями (законными представителями) по предупреждению правонарушений, в том числе повторных, в случае необходимости даны рекомендации по получению консультации психолога, психиатра, нарколога и других специалистов органов и учреждений системы профилактики.</w:t>
      </w:r>
    </w:p>
    <w:p w14:paraId="68A81924" w14:textId="77777777" w:rsidR="004D5AD1" w:rsidRPr="005A0252" w:rsidRDefault="0080761F">
      <w:pPr>
        <w:ind w:firstLine="992"/>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По итогам профилактической работы с обучающимися по предотвращению правонарушений, преступлений, деструктивного поведения следует отметить, что количество правонарушений снизилось. Появились новые формы работы с применением дистанционных технологий.</w:t>
      </w:r>
    </w:p>
    <w:p w14:paraId="13D95BB6" w14:textId="77777777" w:rsidR="004D5AD1" w:rsidRPr="005A0252" w:rsidRDefault="004D5AD1">
      <w:pPr>
        <w:ind w:firstLine="992"/>
        <w:rPr>
          <w:rFonts w:ascii="Times New Roman" w:eastAsia="Times New Roman" w:hAnsi="Times New Roman" w:cs="Times New Roman"/>
          <w:sz w:val="28"/>
          <w:szCs w:val="28"/>
        </w:rPr>
      </w:pPr>
    </w:p>
    <w:p w14:paraId="14A02299" w14:textId="77777777" w:rsidR="004D5AD1" w:rsidRPr="005A0252" w:rsidRDefault="0080761F">
      <w:pPr>
        <w:ind w:firstLine="708"/>
        <w:jc w:val="center"/>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Деятельность по формированию здорового образа жизни, профилактике употребления обучающимися алкоголя, табака, наркотических и психоактивных веществ</w:t>
      </w:r>
    </w:p>
    <w:p w14:paraId="5E5BF403" w14:textId="77777777" w:rsidR="004D5AD1" w:rsidRPr="005A0252" w:rsidRDefault="004D5AD1">
      <w:pPr>
        <w:ind w:firstLine="708"/>
        <w:jc w:val="center"/>
        <w:rPr>
          <w:rFonts w:ascii="Times New Roman" w:eastAsia="Times New Roman" w:hAnsi="Times New Roman" w:cs="Times New Roman"/>
          <w:b/>
          <w:sz w:val="28"/>
          <w:szCs w:val="28"/>
        </w:rPr>
      </w:pPr>
    </w:p>
    <w:p w14:paraId="08AD0C48" w14:textId="77777777" w:rsidR="004D5AD1" w:rsidRPr="005A0252" w:rsidRDefault="0080761F">
      <w:pPr>
        <w:widowControl/>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Деятельность по формированию здорового образа жизни, профилактике употребления обучающимися алкогольной, табачной продукции, наркотических и психоактивных веществ в 2023-2024 учебном году, находилась на постоянном контроле отдела образования администрации Гайского городского округа.</w:t>
      </w:r>
    </w:p>
    <w:p w14:paraId="71BCDCED" w14:textId="77777777" w:rsidR="004D5AD1" w:rsidRPr="005A0252" w:rsidRDefault="0080761F">
      <w:pPr>
        <w:widowControl/>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lastRenderedPageBreak/>
        <w:t>В целях методической поддержки и усиления работы по формированию здорового образа жизни, профилактике употребления запрещенных веществ в образовательных организациях Гайского городского округа проведены заседаниях муниципальных методических объединений заместителей руководителей по воспитательной работе, социальных педагогов, на которых  рассмотрены вопросы по профилактике употребления несовершеннолетними спиртосодержащей продукции, наркотических средств, психотропных и одурманивающих веществ. По итогам проведенных совещаний в образовательные организации направлены рекомендации об усилении профилактической работы, по проведению мероприятий, направленных на здоровый образ жизни, профилактику предотвращения потребления спиртосодержащей продукции и запрещенных веществ. Также с педагогическими работниками в образовательных организациях проведены инструктажи, консультации по формированию у обучающихся здорового образа жизни и отрицательного отношения к потреблению наркотических веществ. Организованы просмотры онлайн-консультаций, вебинаров проводимых министерством образования Оренбургской области по проблемам обеспечения безопасности несовершеннолетних, предупреждения преступности, наркомании и других негативных явлений.</w:t>
      </w:r>
    </w:p>
    <w:p w14:paraId="757467D5" w14:textId="77777777" w:rsidR="004D5AD1" w:rsidRPr="005A0252" w:rsidRDefault="0080761F">
      <w:pPr>
        <w:widowControl/>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образовательных организациях реализуются здоровьесберегающие программы и проекты антинаркотической направленности: УМК «Все цвета, кроме черного», «Я принимаю вызов», программа «Здоровье» (под редакцией проф., д.м.н. В.Н. Касаткина), программа «Полезная прививка» методики проф. В.Ф. Базарного, программа «Здоровая Россия – общее дело». Разработаны и реализуются программы по профилактике алкоголизма, табакокурения, наркомании и здоровьесбережения обучающихся. Разработаны и реализуются планы совместных мероприятий по пропаганде здорового образа жизни образовательных организаций и ГАУЗ «Оренбургский областной клинический наркологический диспансер».</w:t>
      </w:r>
    </w:p>
    <w:p w14:paraId="0DC03A69" w14:textId="77777777" w:rsidR="004D5AD1" w:rsidRPr="005A0252" w:rsidRDefault="0080761F">
      <w:pPr>
        <w:widowControl/>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целях совершенствования межведомственной работы по профилактике потребления психоактивных веществ среди обучающихся, в части, касающейся раннего выявления незаконного потребления наркотических средств и психотропных веществ, в образовательных организациях Гайского городского округа в период с 20.09.2023 г. по 20.10.2023 г. проведено социально – психологическое тестирование обучающихся в системе психологического тестирования Оренбургской области. В тестировании приняли участие 14 общеобразовательных организаций Гайского городского округа. Общий охват обучающихся, прошедших тестирование в возрасте от 13 до 17 лет составляет 1784 чел. Оформивших официальный отказ от социально - психологического тестирования нет. В результате тестирования выявлен 61 обучающийся с высочайшей вероятностью рискованного поведения.</w:t>
      </w:r>
    </w:p>
    <w:p w14:paraId="228D9481" w14:textId="77777777" w:rsidR="004D5AD1" w:rsidRPr="005A0252" w:rsidRDefault="0080761F">
      <w:pPr>
        <w:widowControl/>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Всего обучающихся, прошедших профилактический медицинский осмотр составляет 495 чел. Из них 59 чел. - обучающиеся «группы риска», выявленные в ходе проведения СПТ, также в профилактическом медицинском осмотре приняли участие обучающиеся, состоящие на профилактическом учете в КДН и ЗП, ПДН </w:t>
      </w:r>
      <w:r w:rsidRPr="005A0252">
        <w:rPr>
          <w:rFonts w:ascii="Times New Roman" w:eastAsia="Times New Roman" w:hAnsi="Times New Roman" w:cs="Times New Roman"/>
          <w:sz w:val="28"/>
          <w:szCs w:val="28"/>
        </w:rPr>
        <w:lastRenderedPageBreak/>
        <w:t>за распитие алкогольной продукции 10 чел. По проведению профилактического медицинского осмотра обучающихся, употребляющих наркотические вещества, не выявлено.</w:t>
      </w:r>
    </w:p>
    <w:p w14:paraId="2C86E1D8" w14:textId="77777777" w:rsidR="004D5AD1" w:rsidRPr="005A0252" w:rsidRDefault="0080761F">
      <w:pPr>
        <w:widowControl/>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общеобразовательных организациях продолжается реализация   мероприятий, направленных на здоровый образ жизни, на раннюю профилактику употребления обучающимися алкоголя, табака, наркотических и психоактивных веществ и социально-психологическое сопровождение обучающихся «группы риска». Обучающиеся «группы риска» находятся на особом контроле в образовательных организациях: для них составлены индивидуальные профилактические планы, разработаны графики индивидуальной профилактической работы с ними и их родителями (законными представителями), включающие беседы, консультации, тренинги, организовано вовлечение в активную внеурочную и общественно-полезную деятельность, проведены мероприятия в каникулярный и летний период с учетом порядка проектирования профилактической работы.</w:t>
      </w:r>
    </w:p>
    <w:p w14:paraId="4D92F229" w14:textId="77777777" w:rsidR="004D5AD1" w:rsidRPr="005A0252" w:rsidRDefault="0080761F">
      <w:pPr>
        <w:widowControl/>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целях воспитания у обучающихся ценностного отношения к собственному здоровью и здоровью окружающих в образовательных организациях проведены:</w:t>
      </w:r>
    </w:p>
    <w:p w14:paraId="1960EECE" w14:textId="77777777" w:rsidR="004D5AD1" w:rsidRPr="005A0252" w:rsidRDefault="0080761F">
      <w:pPr>
        <w:widowControl/>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информационно-просветительские мероприятия: уроки здоровья, часы общения, беседы и лекции «Азбука здоровья», «Значение спорта в жизни человека», «Новое поколение выбирает здоровый образ жизни», «Нет вредным привычкам!»; анкетирование «Самооценка состояния здоровья», «Учеба и здоровье»; тренинги по формированию навыков ответственного поведе</w:t>
      </w:r>
      <w:r w:rsidR="003C754E" w:rsidRPr="005A0252">
        <w:rPr>
          <w:rFonts w:ascii="Times New Roman" w:eastAsia="Times New Roman" w:hAnsi="Times New Roman" w:cs="Times New Roman"/>
          <w:sz w:val="28"/>
          <w:szCs w:val="28"/>
        </w:rPr>
        <w:t>ния;</w:t>
      </w:r>
    </w:p>
    <w:p w14:paraId="36B61B7F" w14:textId="77777777" w:rsidR="004D5AD1" w:rsidRPr="005A0252" w:rsidRDefault="0080761F">
      <w:pPr>
        <w:widowControl/>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игровые и состязательные мероприятия: викторины, конкурсы рисунков, плакатов, буклетов, фотографий, выставки «Моя мечта - футбол», «Новое поколение выбирает здоровый образ жизни», спортивные соревнования, в том числе семейных команд «Веселые старты», «Мы любим спорт!», «Фестиваль Г</w:t>
      </w:r>
      <w:r w:rsidR="003C754E" w:rsidRPr="005A0252">
        <w:rPr>
          <w:rFonts w:ascii="Times New Roman" w:eastAsia="Times New Roman" w:hAnsi="Times New Roman" w:cs="Times New Roman"/>
          <w:sz w:val="28"/>
          <w:szCs w:val="28"/>
        </w:rPr>
        <w:t>ТО», «Президентские состязания»;</w:t>
      </w:r>
    </w:p>
    <w:p w14:paraId="034995A2" w14:textId="77777777" w:rsidR="004D5AD1" w:rsidRPr="005A0252" w:rsidRDefault="0080761F">
      <w:pPr>
        <w:widowControl/>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 здоровьесберегающие и антинаркотические акции, спортивные праздники с участием волонтеров «Живи со спортом», «Суперзарядка», «Хочешь быть здоровым – будь!» и т.д.  </w:t>
      </w:r>
    </w:p>
    <w:p w14:paraId="38FE07B2" w14:textId="77777777" w:rsidR="004D5AD1" w:rsidRPr="005A0252" w:rsidRDefault="0080761F">
      <w:pPr>
        <w:widowControl/>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Ежегодно в общеобразовательных организациях проводятся межведомственные профилактические месячники и акции, оперативно- профилактические операции: «Сообщи, где торгуют смертью!», «Чистое поколение-2024», «Неделя здоровья», «День отказа от курения», «Всероссийский день трезвости», «Антинаркотический месячник», «Месячник по профилактике алкоголизма, токсикомании, наркомании и табакокурения среди подростков».</w:t>
      </w:r>
    </w:p>
    <w:p w14:paraId="047A1914" w14:textId="77777777" w:rsidR="004D5AD1" w:rsidRPr="005A0252" w:rsidRDefault="0080761F">
      <w:pPr>
        <w:widowControl/>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Проведены мероприятия в рамках региональной программы профилактики наркомании, алкоголизма и табакокурения «Молодое поколение делает свой выбор!», в рамках мероприятий среди обучающихся был распространен наглядный раздаточный материал: методические пособия, буклеты, памятки, содержащие информацию о принципах ЗОЖ, проведено тестирование «Автотрезвость».</w:t>
      </w:r>
    </w:p>
    <w:p w14:paraId="5B20BD7A" w14:textId="77777777" w:rsidR="004D5AD1" w:rsidRPr="005A0252" w:rsidRDefault="0080761F">
      <w:pPr>
        <w:widowControl/>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lastRenderedPageBreak/>
        <w:t xml:space="preserve">С родителями обучающихся  в 2023 - 2024 учебном году и летний период проведены родительские всеобучи и собрания, на которых рассмотрены вопросы здоровьесбережения, профилактики наркомании и других зависимостей в детско-подростковой среде.  Проведены разъяснительные беседы, направленные на популяризацию здорового образа жизни. В родительские чаты направлены памятки по профилактике алкоголизма, табакокурения, токсикомании, наркомании. </w:t>
      </w:r>
    </w:p>
    <w:p w14:paraId="1211C76B" w14:textId="77777777" w:rsidR="004D5AD1" w:rsidRPr="005A0252" w:rsidRDefault="0080761F">
      <w:pPr>
        <w:widowControl/>
        <w:ind w:firstLine="708"/>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Несмотря на большую работу с обучающимися и их родителями по пропаганде здорового образа в общеобразовательных организациях, этот вопрос остается одним из самых главных и важных, поэтому работа в данном направлении будет продолжена в 2024-2025 учебном году. </w:t>
      </w:r>
    </w:p>
    <w:p w14:paraId="4F1BFC08" w14:textId="77777777" w:rsidR="004D5AD1" w:rsidRDefault="0080761F">
      <w:pPr>
        <w:widowControl/>
        <w:ind w:firstLine="708"/>
        <w:rPr>
          <w:rFonts w:ascii="Times New Roman" w:eastAsia="Times New Roman" w:hAnsi="Times New Roman" w:cs="Times New Roman"/>
          <w:color w:val="A64D79"/>
          <w:sz w:val="28"/>
          <w:szCs w:val="28"/>
        </w:rPr>
      </w:pPr>
      <w:r>
        <w:rPr>
          <w:rFonts w:ascii="Times New Roman" w:eastAsia="Times New Roman" w:hAnsi="Times New Roman" w:cs="Times New Roman"/>
          <w:color w:val="A64D79"/>
          <w:sz w:val="28"/>
          <w:szCs w:val="28"/>
        </w:rPr>
        <w:t xml:space="preserve"> </w:t>
      </w:r>
    </w:p>
    <w:p w14:paraId="7FA0A687" w14:textId="77777777" w:rsidR="004D5AD1" w:rsidRPr="005A0252" w:rsidRDefault="0080761F">
      <w:pPr>
        <w:widowControl/>
        <w:jc w:val="center"/>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Проведение профилактической работы с семьями, находящимися в социально-опасном положении, оказание им своевременной социальной, психологической помощи</w:t>
      </w:r>
    </w:p>
    <w:p w14:paraId="51219143" w14:textId="77777777" w:rsidR="004D5AD1" w:rsidRPr="005A0252" w:rsidRDefault="004D5AD1">
      <w:pPr>
        <w:widowControl/>
        <w:ind w:firstLine="708"/>
        <w:jc w:val="center"/>
        <w:rPr>
          <w:rFonts w:ascii="Times New Roman" w:eastAsia="Times New Roman" w:hAnsi="Times New Roman" w:cs="Times New Roman"/>
          <w:b/>
          <w:sz w:val="28"/>
          <w:szCs w:val="28"/>
        </w:rPr>
      </w:pPr>
    </w:p>
    <w:p w14:paraId="0FCE99E0"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общеобразовательных организациях профилактическая работа с семьями, находящимися в социально-опасном положении, оказание им своевременной социальной, психологической помощи ведется в соответствии с планами:</w:t>
      </w:r>
    </w:p>
    <w:p w14:paraId="03F1D463"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План воспитательной работы школы на 2023-2024 учебный год (раздел – «Работа с  родителями»);</w:t>
      </w:r>
    </w:p>
    <w:p w14:paraId="6F6D7B4E"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План работы с семьями, находящимися в социально-опасном положении;</w:t>
      </w:r>
    </w:p>
    <w:p w14:paraId="56205905"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Индивидуальные планы работы с семьями, состоящими на учете в КДН и ЗП и внутришкольном учете.</w:t>
      </w:r>
    </w:p>
    <w:p w14:paraId="3203EE0F"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целях предотвращения семейного неблагополучия, жестокого обращения с детьми, оказания адресной помощи нуждающимися семьям в отделе образования и общеобразовательных организациях округа создан и ведется банк данных о семьях обучающихся.</w:t>
      </w:r>
    </w:p>
    <w:p w14:paraId="5BD075BC"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Малообеспеченных семей – 237 в них воспитывается 380 детей.</w:t>
      </w:r>
    </w:p>
    <w:p w14:paraId="6741A7A7"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Многодетных семей – 970 в них воспитывается 2303 ребенка.</w:t>
      </w:r>
    </w:p>
    <w:p w14:paraId="5CC9A342"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Неполных семей  – 965 в них воспитывается 1182 ребенка.</w:t>
      </w:r>
    </w:p>
    <w:p w14:paraId="3E8902E7"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Опекаемых семей  – 91 в них воспитывается 124 ребенка.</w:t>
      </w:r>
    </w:p>
    <w:p w14:paraId="29412F49" w14:textId="77777777" w:rsidR="004D5AD1" w:rsidRPr="005A0252" w:rsidRDefault="0080761F">
      <w:pPr>
        <w:widowControl/>
        <w:ind w:firstLine="540"/>
        <w:rPr>
          <w:rFonts w:ascii="Times New Roman" w:eastAsia="Times New Roman" w:hAnsi="Times New Roman" w:cs="Times New Roman"/>
          <w:sz w:val="28"/>
          <w:szCs w:val="28"/>
          <w:highlight w:val="white"/>
        </w:rPr>
      </w:pPr>
      <w:r w:rsidRPr="005A0252">
        <w:rPr>
          <w:rFonts w:ascii="Times New Roman" w:eastAsia="Times New Roman" w:hAnsi="Times New Roman" w:cs="Times New Roman"/>
          <w:sz w:val="28"/>
          <w:szCs w:val="28"/>
        </w:rPr>
        <w:t xml:space="preserve">Семьи мигранты – 6 в них воспитывается 9 детей.  </w:t>
      </w:r>
    </w:p>
    <w:p w14:paraId="44BFD56B"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Семьи, находящиеся в социально опасном положении – 16, в них воспитывается 20 детей школьного возраста.</w:t>
      </w:r>
    </w:p>
    <w:p w14:paraId="0E6B31CE"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Особая роль в выявлении семей на ранних стадиях неблагополучия и предупреждения жестокого обращения с детьми принадлежит классным руководителям. В соответствии с приказом отдела образования № 592 от 29.10.2021 года должностные инструкции классных руководителей дополнены разделом «Обязательное посещение семей учащихся на дому». По результатам посещения семей классные руководители составляют справки для использования в профилактической работе с семьей. В случае выявленного неблагополучия педагоги ставят в известность администрацию  ОО. Семья приглашается на заседание Совета профилактики, где решается вопрос о постановке семьи на </w:t>
      </w:r>
      <w:r w:rsidRPr="005A0252">
        <w:rPr>
          <w:rFonts w:ascii="Times New Roman" w:eastAsia="Times New Roman" w:hAnsi="Times New Roman" w:cs="Times New Roman"/>
          <w:sz w:val="28"/>
          <w:szCs w:val="28"/>
        </w:rPr>
        <w:lastRenderedPageBreak/>
        <w:t>внутришкольный профилактический учет, определяются формы и меры социально – психологической, педагогической поддержки.</w:t>
      </w:r>
    </w:p>
    <w:p w14:paraId="41626DB3" w14:textId="77777777" w:rsidR="004D5AD1" w:rsidRPr="005A0252" w:rsidRDefault="0080761F">
      <w:pPr>
        <w:widowControl/>
        <w:ind w:firstLine="540"/>
        <w:rPr>
          <w:rFonts w:ascii="Times New Roman" w:eastAsia="Times New Roman" w:hAnsi="Times New Roman" w:cs="Times New Roman"/>
          <w:sz w:val="28"/>
          <w:szCs w:val="28"/>
          <w:highlight w:val="white"/>
        </w:rPr>
      </w:pPr>
      <w:r w:rsidRPr="005A0252">
        <w:rPr>
          <w:rFonts w:ascii="Times New Roman" w:eastAsia="Times New Roman" w:hAnsi="Times New Roman" w:cs="Times New Roman"/>
          <w:sz w:val="28"/>
          <w:szCs w:val="28"/>
          <w:highlight w:val="white"/>
        </w:rPr>
        <w:t>С семьями, находящимися в социально опасном положении, в течение учебного года проведена следующая работа: посещение семей социальными педагогами с целью обследования жилищно-бытовых условий и оказания адресной помощи, организованы консультации по вопросам воспитания и развития детей, даны рекомендации по вопросам психологических особенностей обучающихся различных возрастных категорий.</w:t>
      </w:r>
    </w:p>
    <w:p w14:paraId="781738E7"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целях осуществления контроля и оказания педагогической поддержки  обучающимся, находящимся в социально – опасном положении, обеспечивалась 100% внеурочная занятость.</w:t>
      </w:r>
    </w:p>
    <w:p w14:paraId="2DEEDDB2" w14:textId="77777777" w:rsidR="004D5AD1" w:rsidRPr="005A0252" w:rsidRDefault="004D5AD1">
      <w:pPr>
        <w:widowControl/>
        <w:jc w:val="left"/>
        <w:rPr>
          <w:rFonts w:ascii="Times New Roman" w:eastAsia="Times New Roman" w:hAnsi="Times New Roman" w:cs="Times New Roman"/>
          <w:sz w:val="28"/>
          <w:szCs w:val="28"/>
        </w:rPr>
      </w:pPr>
    </w:p>
    <w:p w14:paraId="3FBBBF2B" w14:textId="77777777" w:rsidR="004D5AD1" w:rsidRPr="005A0252" w:rsidRDefault="0080761F">
      <w:pPr>
        <w:widowControl/>
        <w:jc w:val="center"/>
        <w:rPr>
          <w:rFonts w:ascii="Times New Roman" w:eastAsia="Times New Roman" w:hAnsi="Times New Roman" w:cs="Times New Roman"/>
          <w:b/>
          <w:sz w:val="28"/>
          <w:szCs w:val="28"/>
          <w:highlight w:val="white"/>
        </w:rPr>
      </w:pPr>
      <w:r w:rsidRPr="005A0252">
        <w:rPr>
          <w:rFonts w:ascii="Times New Roman" w:eastAsia="Times New Roman" w:hAnsi="Times New Roman" w:cs="Times New Roman"/>
          <w:b/>
          <w:sz w:val="28"/>
          <w:szCs w:val="28"/>
          <w:highlight w:val="white"/>
        </w:rPr>
        <w:t>Информация о внеурочной занятости обучающихся, находящихся в социально опасном положении</w:t>
      </w:r>
    </w:p>
    <w:p w14:paraId="20A1B5BB" w14:textId="77777777" w:rsidR="004D5AD1" w:rsidRPr="005A0252" w:rsidRDefault="004D5AD1">
      <w:pPr>
        <w:widowControl/>
        <w:ind w:firstLine="540"/>
        <w:jc w:val="center"/>
        <w:rPr>
          <w:rFonts w:ascii="Times New Roman" w:eastAsia="Times New Roman" w:hAnsi="Times New Roman" w:cs="Times New Roman"/>
          <w:b/>
          <w:sz w:val="28"/>
          <w:szCs w:val="28"/>
          <w:highlight w:val="white"/>
        </w:rPr>
      </w:pPr>
    </w:p>
    <w:tbl>
      <w:tblPr>
        <w:tblStyle w:val="affffff4"/>
        <w:tblW w:w="5000" w:type="pct"/>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445"/>
        <w:gridCol w:w="1446"/>
        <w:gridCol w:w="1446"/>
        <w:gridCol w:w="1446"/>
        <w:gridCol w:w="1446"/>
        <w:gridCol w:w="1446"/>
        <w:gridCol w:w="1446"/>
      </w:tblGrid>
      <w:tr w:rsidR="004D5AD1" w:rsidRPr="005A0252" w14:paraId="0A390EBB" w14:textId="77777777" w:rsidTr="00721AA1">
        <w:trPr>
          <w:cantSplit/>
          <w:trHeight w:val="3512"/>
          <w:tblHeader/>
          <w:jc w:val="center"/>
        </w:trPr>
        <w:tc>
          <w:tcPr>
            <w:tcW w:w="71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589FE" w14:textId="77777777" w:rsidR="004D5AD1" w:rsidRPr="005A0252" w:rsidRDefault="0080761F">
            <w:pPr>
              <w:widowControl/>
              <w:jc w:val="center"/>
              <w:rPr>
                <w:rFonts w:ascii="Times New Roman" w:eastAsia="Times New Roman" w:hAnsi="Times New Roman" w:cs="Times New Roman"/>
                <w:sz w:val="24"/>
                <w:szCs w:val="24"/>
                <w:highlight w:val="white"/>
              </w:rPr>
            </w:pPr>
            <w:r w:rsidRPr="005A0252">
              <w:rPr>
                <w:rFonts w:ascii="Times New Roman" w:eastAsia="Times New Roman" w:hAnsi="Times New Roman" w:cs="Times New Roman"/>
                <w:sz w:val="24"/>
                <w:szCs w:val="24"/>
                <w:highlight w:val="white"/>
              </w:rPr>
              <w:t>Общее число несовершеннолетних, находящихся в СОП</w:t>
            </w:r>
          </w:p>
        </w:tc>
        <w:tc>
          <w:tcPr>
            <w:tcW w:w="714"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134BC4EB" w14:textId="77777777" w:rsidR="004D5AD1" w:rsidRPr="005A0252" w:rsidRDefault="0080761F">
            <w:pPr>
              <w:widowControl/>
              <w:jc w:val="center"/>
              <w:rPr>
                <w:rFonts w:ascii="Times New Roman" w:eastAsia="Times New Roman" w:hAnsi="Times New Roman" w:cs="Times New Roman"/>
                <w:sz w:val="24"/>
                <w:szCs w:val="24"/>
                <w:highlight w:val="white"/>
              </w:rPr>
            </w:pPr>
            <w:r w:rsidRPr="005A0252">
              <w:rPr>
                <w:rFonts w:ascii="Times New Roman" w:eastAsia="Times New Roman" w:hAnsi="Times New Roman" w:cs="Times New Roman"/>
                <w:sz w:val="24"/>
                <w:szCs w:val="24"/>
                <w:highlight w:val="white"/>
              </w:rPr>
              <w:t>Число несовершеннолетних, находящихся в СОП, посещающих спортивные секции</w:t>
            </w:r>
          </w:p>
        </w:tc>
        <w:tc>
          <w:tcPr>
            <w:tcW w:w="714"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5CCE37B9" w14:textId="77777777" w:rsidR="004D5AD1" w:rsidRPr="005A0252" w:rsidRDefault="0080761F">
            <w:pPr>
              <w:widowControl/>
              <w:jc w:val="center"/>
              <w:rPr>
                <w:rFonts w:ascii="Times New Roman" w:eastAsia="Times New Roman" w:hAnsi="Times New Roman" w:cs="Times New Roman"/>
                <w:sz w:val="24"/>
                <w:szCs w:val="24"/>
                <w:highlight w:val="white"/>
              </w:rPr>
            </w:pPr>
            <w:r w:rsidRPr="005A0252">
              <w:rPr>
                <w:rFonts w:ascii="Times New Roman" w:eastAsia="Times New Roman" w:hAnsi="Times New Roman" w:cs="Times New Roman"/>
                <w:sz w:val="24"/>
                <w:szCs w:val="24"/>
                <w:highlight w:val="white"/>
              </w:rPr>
              <w:t>Число несовершеннолетних, находящихся в СОП, посещающих   творческие объединения,  кружки базе ОО</w:t>
            </w:r>
          </w:p>
        </w:tc>
        <w:tc>
          <w:tcPr>
            <w:tcW w:w="714"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6E3C9191" w14:textId="77777777" w:rsidR="004D5AD1" w:rsidRPr="005A0252" w:rsidRDefault="0080761F">
            <w:pPr>
              <w:widowControl/>
              <w:jc w:val="center"/>
              <w:rPr>
                <w:rFonts w:ascii="Times New Roman" w:eastAsia="Times New Roman" w:hAnsi="Times New Roman" w:cs="Times New Roman"/>
                <w:sz w:val="24"/>
                <w:szCs w:val="24"/>
                <w:highlight w:val="white"/>
              </w:rPr>
            </w:pPr>
            <w:r w:rsidRPr="005A0252">
              <w:rPr>
                <w:rFonts w:ascii="Times New Roman" w:eastAsia="Times New Roman" w:hAnsi="Times New Roman" w:cs="Times New Roman"/>
                <w:sz w:val="24"/>
                <w:szCs w:val="24"/>
                <w:highlight w:val="white"/>
              </w:rPr>
              <w:t xml:space="preserve">Число несовершеннолетних, находящихся в СОП, посещающих   </w:t>
            </w:r>
            <w:r w:rsidRPr="005A0252">
              <w:rPr>
                <w:rFonts w:ascii="Times New Roman" w:eastAsia="Times New Roman" w:hAnsi="Times New Roman" w:cs="Times New Roman"/>
                <w:sz w:val="24"/>
                <w:szCs w:val="24"/>
                <w:highlight w:val="white"/>
              </w:rPr>
              <w:tab/>
              <w:t>кружки, творческие объединения, кружки  на базе УДО</w:t>
            </w:r>
          </w:p>
        </w:tc>
        <w:tc>
          <w:tcPr>
            <w:tcW w:w="714"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24A94DF4" w14:textId="77777777" w:rsidR="004D5AD1" w:rsidRPr="005A0252" w:rsidRDefault="0080761F">
            <w:pPr>
              <w:widowControl/>
              <w:jc w:val="center"/>
              <w:rPr>
                <w:rFonts w:ascii="Times New Roman" w:eastAsia="Times New Roman" w:hAnsi="Times New Roman" w:cs="Times New Roman"/>
                <w:sz w:val="24"/>
                <w:szCs w:val="24"/>
                <w:highlight w:val="white"/>
              </w:rPr>
            </w:pPr>
            <w:r w:rsidRPr="005A0252">
              <w:rPr>
                <w:rFonts w:ascii="Times New Roman" w:eastAsia="Times New Roman" w:hAnsi="Times New Roman" w:cs="Times New Roman"/>
                <w:sz w:val="24"/>
                <w:szCs w:val="24"/>
                <w:highlight w:val="white"/>
              </w:rPr>
              <w:t>Число несовершеннолетних,  находящихся  в СОП вовлеченных в волонтерскую деятельность</w:t>
            </w:r>
          </w:p>
        </w:tc>
        <w:tc>
          <w:tcPr>
            <w:tcW w:w="714"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0E20613C" w14:textId="77777777" w:rsidR="004D5AD1" w:rsidRPr="005A0252" w:rsidRDefault="0080761F">
            <w:pPr>
              <w:widowControl/>
              <w:jc w:val="center"/>
              <w:rPr>
                <w:rFonts w:ascii="Times New Roman" w:eastAsia="Times New Roman" w:hAnsi="Times New Roman" w:cs="Times New Roman"/>
                <w:sz w:val="24"/>
                <w:szCs w:val="24"/>
                <w:highlight w:val="white"/>
              </w:rPr>
            </w:pPr>
            <w:r w:rsidRPr="005A0252">
              <w:rPr>
                <w:rFonts w:ascii="Times New Roman" w:eastAsia="Times New Roman" w:hAnsi="Times New Roman" w:cs="Times New Roman"/>
                <w:sz w:val="24"/>
                <w:szCs w:val="24"/>
                <w:highlight w:val="white"/>
              </w:rPr>
              <w:t>Число несовершеннолетних,  находящихся в СОП, вовлеченных в юнармейское движение</w:t>
            </w:r>
          </w:p>
        </w:tc>
        <w:tc>
          <w:tcPr>
            <w:tcW w:w="714"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0B3EFB3D" w14:textId="77777777" w:rsidR="004D5AD1" w:rsidRPr="005A0252" w:rsidRDefault="0080761F">
            <w:pPr>
              <w:widowControl/>
              <w:jc w:val="center"/>
              <w:rPr>
                <w:rFonts w:ascii="Times New Roman" w:eastAsia="Times New Roman" w:hAnsi="Times New Roman" w:cs="Times New Roman"/>
                <w:sz w:val="24"/>
                <w:szCs w:val="24"/>
                <w:highlight w:val="white"/>
              </w:rPr>
            </w:pPr>
            <w:r w:rsidRPr="005A0252">
              <w:rPr>
                <w:rFonts w:ascii="Times New Roman" w:eastAsia="Times New Roman" w:hAnsi="Times New Roman" w:cs="Times New Roman"/>
                <w:sz w:val="24"/>
                <w:szCs w:val="24"/>
                <w:highlight w:val="white"/>
              </w:rPr>
              <w:t>Число несовершеннолетних, находящихся в СОП, вовлеченных в детское общественное движение</w:t>
            </w:r>
          </w:p>
        </w:tc>
      </w:tr>
      <w:tr w:rsidR="004D5AD1" w:rsidRPr="005A0252" w14:paraId="4C5D6B1A" w14:textId="77777777" w:rsidTr="00721AA1">
        <w:trPr>
          <w:cantSplit/>
          <w:trHeight w:val="485"/>
          <w:tblHeader/>
          <w:jc w:val="center"/>
        </w:trPr>
        <w:tc>
          <w:tcPr>
            <w:tcW w:w="71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9F6DEEB" w14:textId="77777777" w:rsidR="004D5AD1" w:rsidRPr="005A0252" w:rsidRDefault="0080761F">
            <w:pPr>
              <w:widowControl/>
              <w:jc w:val="center"/>
              <w:rPr>
                <w:rFonts w:ascii="Times New Roman" w:eastAsia="Times New Roman" w:hAnsi="Times New Roman" w:cs="Times New Roman"/>
                <w:sz w:val="24"/>
                <w:szCs w:val="24"/>
                <w:highlight w:val="white"/>
              </w:rPr>
            </w:pPr>
            <w:r w:rsidRPr="005A0252">
              <w:rPr>
                <w:rFonts w:ascii="Times New Roman" w:eastAsia="Times New Roman" w:hAnsi="Times New Roman" w:cs="Times New Roman"/>
                <w:sz w:val="24"/>
                <w:szCs w:val="24"/>
                <w:highlight w:val="white"/>
              </w:rPr>
              <w:t>20</w:t>
            </w:r>
          </w:p>
        </w:tc>
        <w:tc>
          <w:tcPr>
            <w:tcW w:w="714" w:type="pct"/>
            <w:tcBorders>
              <w:bottom w:val="single" w:sz="8" w:space="0" w:color="000000"/>
              <w:right w:val="single" w:sz="8" w:space="0" w:color="000000"/>
            </w:tcBorders>
            <w:tcMar>
              <w:top w:w="100" w:type="dxa"/>
              <w:left w:w="100" w:type="dxa"/>
              <w:bottom w:w="100" w:type="dxa"/>
              <w:right w:w="100" w:type="dxa"/>
            </w:tcMar>
          </w:tcPr>
          <w:p w14:paraId="1ED2C60C" w14:textId="77777777" w:rsidR="004D5AD1" w:rsidRPr="005A0252" w:rsidRDefault="0080761F">
            <w:pPr>
              <w:widowControl/>
              <w:jc w:val="center"/>
              <w:rPr>
                <w:rFonts w:ascii="Times New Roman" w:eastAsia="Times New Roman" w:hAnsi="Times New Roman" w:cs="Times New Roman"/>
                <w:sz w:val="24"/>
                <w:szCs w:val="24"/>
                <w:highlight w:val="white"/>
              </w:rPr>
            </w:pPr>
            <w:r w:rsidRPr="005A0252">
              <w:rPr>
                <w:rFonts w:ascii="Times New Roman" w:eastAsia="Times New Roman" w:hAnsi="Times New Roman" w:cs="Times New Roman"/>
                <w:sz w:val="24"/>
                <w:szCs w:val="24"/>
                <w:highlight w:val="white"/>
              </w:rPr>
              <w:t>8</w:t>
            </w:r>
          </w:p>
        </w:tc>
        <w:tc>
          <w:tcPr>
            <w:tcW w:w="714" w:type="pct"/>
            <w:tcBorders>
              <w:bottom w:val="single" w:sz="8" w:space="0" w:color="000000"/>
              <w:right w:val="single" w:sz="8" w:space="0" w:color="000000"/>
            </w:tcBorders>
            <w:tcMar>
              <w:top w:w="100" w:type="dxa"/>
              <w:left w:w="100" w:type="dxa"/>
              <w:bottom w:w="100" w:type="dxa"/>
              <w:right w:w="100" w:type="dxa"/>
            </w:tcMar>
          </w:tcPr>
          <w:p w14:paraId="17048AAF" w14:textId="77777777" w:rsidR="004D5AD1" w:rsidRPr="005A0252" w:rsidRDefault="0080761F">
            <w:pPr>
              <w:widowControl/>
              <w:jc w:val="center"/>
              <w:rPr>
                <w:rFonts w:ascii="Times New Roman" w:eastAsia="Times New Roman" w:hAnsi="Times New Roman" w:cs="Times New Roman"/>
                <w:sz w:val="24"/>
                <w:szCs w:val="24"/>
                <w:highlight w:val="white"/>
              </w:rPr>
            </w:pPr>
            <w:r w:rsidRPr="005A0252">
              <w:rPr>
                <w:rFonts w:ascii="Times New Roman" w:eastAsia="Times New Roman" w:hAnsi="Times New Roman" w:cs="Times New Roman"/>
                <w:sz w:val="24"/>
                <w:szCs w:val="24"/>
                <w:highlight w:val="white"/>
              </w:rPr>
              <w:t>16</w:t>
            </w:r>
          </w:p>
        </w:tc>
        <w:tc>
          <w:tcPr>
            <w:tcW w:w="714" w:type="pct"/>
            <w:tcBorders>
              <w:bottom w:val="single" w:sz="8" w:space="0" w:color="000000"/>
              <w:right w:val="single" w:sz="8" w:space="0" w:color="000000"/>
            </w:tcBorders>
            <w:tcMar>
              <w:top w:w="100" w:type="dxa"/>
              <w:left w:w="100" w:type="dxa"/>
              <w:bottom w:w="100" w:type="dxa"/>
              <w:right w:w="100" w:type="dxa"/>
            </w:tcMar>
          </w:tcPr>
          <w:p w14:paraId="24492AA0" w14:textId="77777777" w:rsidR="004D5AD1" w:rsidRPr="005A0252" w:rsidRDefault="0080761F">
            <w:pPr>
              <w:widowControl/>
              <w:jc w:val="center"/>
              <w:rPr>
                <w:rFonts w:ascii="Times New Roman" w:eastAsia="Times New Roman" w:hAnsi="Times New Roman" w:cs="Times New Roman"/>
                <w:sz w:val="24"/>
                <w:szCs w:val="24"/>
                <w:highlight w:val="white"/>
              </w:rPr>
            </w:pPr>
            <w:r w:rsidRPr="005A0252">
              <w:rPr>
                <w:rFonts w:ascii="Times New Roman" w:eastAsia="Times New Roman" w:hAnsi="Times New Roman" w:cs="Times New Roman"/>
                <w:sz w:val="24"/>
                <w:szCs w:val="24"/>
                <w:highlight w:val="white"/>
              </w:rPr>
              <w:t>1</w:t>
            </w:r>
          </w:p>
        </w:tc>
        <w:tc>
          <w:tcPr>
            <w:tcW w:w="714" w:type="pct"/>
            <w:tcBorders>
              <w:bottom w:val="single" w:sz="8" w:space="0" w:color="000000"/>
              <w:right w:val="single" w:sz="8" w:space="0" w:color="000000"/>
            </w:tcBorders>
            <w:tcMar>
              <w:top w:w="100" w:type="dxa"/>
              <w:left w:w="100" w:type="dxa"/>
              <w:bottom w:w="100" w:type="dxa"/>
              <w:right w:w="100" w:type="dxa"/>
            </w:tcMar>
          </w:tcPr>
          <w:p w14:paraId="25F507CE" w14:textId="77777777" w:rsidR="004D5AD1" w:rsidRPr="005A0252" w:rsidRDefault="0080761F">
            <w:pPr>
              <w:widowControl/>
              <w:jc w:val="center"/>
              <w:rPr>
                <w:rFonts w:ascii="Times New Roman" w:eastAsia="Times New Roman" w:hAnsi="Times New Roman" w:cs="Times New Roman"/>
                <w:sz w:val="24"/>
                <w:szCs w:val="24"/>
                <w:highlight w:val="white"/>
              </w:rPr>
            </w:pPr>
            <w:r w:rsidRPr="005A0252">
              <w:rPr>
                <w:rFonts w:ascii="Times New Roman" w:eastAsia="Times New Roman" w:hAnsi="Times New Roman" w:cs="Times New Roman"/>
                <w:sz w:val="24"/>
                <w:szCs w:val="24"/>
                <w:highlight w:val="white"/>
              </w:rPr>
              <w:t>1</w:t>
            </w:r>
          </w:p>
        </w:tc>
        <w:tc>
          <w:tcPr>
            <w:tcW w:w="714" w:type="pct"/>
            <w:tcBorders>
              <w:bottom w:val="single" w:sz="8" w:space="0" w:color="000000"/>
              <w:right w:val="single" w:sz="8" w:space="0" w:color="000000"/>
            </w:tcBorders>
            <w:tcMar>
              <w:top w:w="100" w:type="dxa"/>
              <w:left w:w="100" w:type="dxa"/>
              <w:bottom w:w="100" w:type="dxa"/>
              <w:right w:w="100" w:type="dxa"/>
            </w:tcMar>
          </w:tcPr>
          <w:p w14:paraId="44392ED8" w14:textId="77777777" w:rsidR="004D5AD1" w:rsidRPr="005A0252" w:rsidRDefault="0080761F">
            <w:pPr>
              <w:widowControl/>
              <w:jc w:val="center"/>
              <w:rPr>
                <w:rFonts w:ascii="Times New Roman" w:eastAsia="Times New Roman" w:hAnsi="Times New Roman" w:cs="Times New Roman"/>
                <w:sz w:val="24"/>
                <w:szCs w:val="24"/>
                <w:highlight w:val="white"/>
              </w:rPr>
            </w:pPr>
            <w:r w:rsidRPr="005A0252">
              <w:rPr>
                <w:rFonts w:ascii="Times New Roman" w:eastAsia="Times New Roman" w:hAnsi="Times New Roman" w:cs="Times New Roman"/>
                <w:sz w:val="24"/>
                <w:szCs w:val="24"/>
                <w:highlight w:val="white"/>
              </w:rPr>
              <w:t>0</w:t>
            </w:r>
          </w:p>
        </w:tc>
        <w:tc>
          <w:tcPr>
            <w:tcW w:w="714" w:type="pct"/>
            <w:tcBorders>
              <w:bottom w:val="single" w:sz="8" w:space="0" w:color="000000"/>
              <w:right w:val="single" w:sz="8" w:space="0" w:color="000000"/>
            </w:tcBorders>
            <w:tcMar>
              <w:top w:w="100" w:type="dxa"/>
              <w:left w:w="100" w:type="dxa"/>
              <w:bottom w:w="100" w:type="dxa"/>
              <w:right w:w="100" w:type="dxa"/>
            </w:tcMar>
          </w:tcPr>
          <w:p w14:paraId="60C6F978" w14:textId="77777777" w:rsidR="004D5AD1" w:rsidRPr="005A0252" w:rsidRDefault="0080761F">
            <w:pPr>
              <w:widowControl/>
              <w:jc w:val="center"/>
              <w:rPr>
                <w:rFonts w:ascii="Times New Roman" w:eastAsia="Times New Roman" w:hAnsi="Times New Roman" w:cs="Times New Roman"/>
                <w:sz w:val="24"/>
                <w:szCs w:val="24"/>
                <w:highlight w:val="white"/>
              </w:rPr>
            </w:pPr>
            <w:r w:rsidRPr="005A0252">
              <w:rPr>
                <w:rFonts w:ascii="Times New Roman" w:eastAsia="Times New Roman" w:hAnsi="Times New Roman" w:cs="Times New Roman"/>
                <w:sz w:val="24"/>
                <w:szCs w:val="24"/>
                <w:highlight w:val="white"/>
              </w:rPr>
              <w:t>0</w:t>
            </w:r>
          </w:p>
        </w:tc>
      </w:tr>
    </w:tbl>
    <w:p w14:paraId="36E29D9C" w14:textId="77777777" w:rsidR="004D5AD1" w:rsidRPr="005A0252" w:rsidRDefault="004D5AD1">
      <w:pPr>
        <w:widowControl/>
        <w:ind w:firstLine="540"/>
        <w:jc w:val="left"/>
        <w:rPr>
          <w:rFonts w:ascii="Times New Roman" w:eastAsia="Times New Roman" w:hAnsi="Times New Roman" w:cs="Times New Roman"/>
          <w:b/>
          <w:sz w:val="28"/>
          <w:szCs w:val="28"/>
        </w:rPr>
      </w:pPr>
    </w:p>
    <w:p w14:paraId="2EC5495B"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общеобразовательных организациях городского округа в течение учебного года с целью психолого-педагогического просвещения родителей учащихся реализуется «Программа организации всеобуча по просвещению родительской общественности в Гайском городском округе».</w:t>
      </w:r>
    </w:p>
    <w:p w14:paraId="619C002C"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программе реализации родительского всеобуча представлены: мероприятия по каждой возрастной параллели, формы проведения, дата проведения, ответственные. Занятия родительского всеобуча проводились ежемесячно в соответствии с циклограммой работы отдела образования (третий четверг месяца). Классные руководители к подготовке и проведению родительских всеобучей привлекали родительские комитеты классов, узких специалистов (прокуратура, специалисты отдела образования, КДН и ЗП, ГИБДД, ПДН, ОВД).</w:t>
      </w:r>
    </w:p>
    <w:p w14:paraId="38BF8934"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К работе по профилактике жестокого обращения с детьми и просвещению родителей, повышению их воспитательного потенциала привлечена родительская </w:t>
      </w:r>
      <w:r w:rsidRPr="005A0252">
        <w:rPr>
          <w:rFonts w:ascii="Times New Roman" w:eastAsia="Times New Roman" w:hAnsi="Times New Roman" w:cs="Times New Roman"/>
          <w:sz w:val="28"/>
          <w:szCs w:val="28"/>
        </w:rPr>
        <w:lastRenderedPageBreak/>
        <w:t>общественность (приказ отдела образования № 447 от 12.09.2023 г. «О работе муниципального координационного Совета родительской общественности» утвержден состав Совета, план работы Совета, программа организации всеобуча по просвещению родительской общественности на 2023-2024 учебный год).</w:t>
      </w:r>
    </w:p>
    <w:p w14:paraId="26FF54FA"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Охват родителей систематическим психолого-педагогическим просвещением (всеобучем) в 2023-2024 учебном году составляет - 100 % родителей.</w:t>
      </w:r>
    </w:p>
    <w:p w14:paraId="2C6BC06E"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К работе по решению конфликтных ситуаций, выявлению фактов ненадлежащего исполнения родителями своих обязанностей по воспитанию детей и жестокого обращения с детьми подключены службы медиации, созданные в каждой общеобразовательной организации. </w:t>
      </w:r>
    </w:p>
    <w:p w14:paraId="3CC20BFC"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Отдел образования администрации Гайского городского округа осуществляет меры поддержки и развития служб медиации, включая методическое обеспечение деятельности. В образовательных организациях городского округа организуются информационно-просветительские мероприятия для участников образовательного процесса по вопросам школьной медиации. Проводится работа по обучению руководителей службы школьной медиации через организацию инструктивно-методических семинаров, курсов, консультаций. </w:t>
      </w:r>
    </w:p>
    <w:p w14:paraId="7B529C15" w14:textId="77777777" w:rsidR="004D5AD1" w:rsidRPr="005A0252" w:rsidRDefault="0080761F" w:rsidP="00721AA1">
      <w:pPr>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В период 2023 - 2024 учебного года сотрудниками  данных  служб проведено  свыше 1500 информационно-просветительских мероприятий, лекций и консультаций.  </w:t>
      </w:r>
    </w:p>
    <w:p w14:paraId="2B3AD428" w14:textId="77777777" w:rsidR="004D5AD1" w:rsidRPr="005A0252" w:rsidRDefault="0080761F" w:rsidP="00721AA1">
      <w:pPr>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Число поступивших обращений по урегулированию конфликтных ситуации в службу медиации  </w:t>
      </w:r>
      <w:r w:rsidRPr="005A0252">
        <w:rPr>
          <w:rFonts w:ascii="Times New Roman" w:eastAsia="Times New Roman" w:hAnsi="Times New Roman" w:cs="Times New Roman"/>
          <w:sz w:val="28"/>
          <w:szCs w:val="28"/>
          <w:highlight w:val="white"/>
        </w:rPr>
        <w:t xml:space="preserve">29, </w:t>
      </w:r>
      <w:r w:rsidRPr="005A0252">
        <w:rPr>
          <w:rFonts w:ascii="Times New Roman" w:eastAsia="Times New Roman" w:hAnsi="Times New Roman" w:cs="Times New Roman"/>
          <w:sz w:val="28"/>
          <w:szCs w:val="28"/>
        </w:rPr>
        <w:t xml:space="preserve">все 29 обращений успешно урегулированы, что способствует снижению  общего уровня конфликтности.  </w:t>
      </w:r>
    </w:p>
    <w:p w14:paraId="0AE9C632" w14:textId="77777777" w:rsidR="004D5AD1" w:rsidRPr="005A0252" w:rsidRDefault="0080761F" w:rsidP="00721AA1">
      <w:pPr>
        <w:widowControl/>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Воспитательными службами образовательных организаций уделялось особое внимание оказанию правовой помощи несовершеннолетним. В школах оформлены уголки «правового Всеобуча», на стендах и сайтах образовательных организаций размещен единый общероссийский номер детского телефона доверия 8-800-2000-122,  информация о «Линии помощи «Дети онлайн», видеоролики, представленные Фондом поддержки детей, находящихся в трудной жизненной ситуации, плакаты и памятки.  В течение всего года в рамках акций и месячников проводятся мероприятия правовой тематики, такие как классные часы, часы общения, конференции, игровые программы. Проведены традиционные акции, направленные на поддержку семей: «Помоги ребенку», «Помоги большой семье», «Соберем ребенка в школу».</w:t>
      </w:r>
    </w:p>
    <w:p w14:paraId="45652077"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Анализируя проведение профилактической работы с семьями, находящимися в социально опасном положении, необходимо в 2024-2025 учебном году продолжить реализацию следующих задач:</w:t>
      </w:r>
    </w:p>
    <w:p w14:paraId="539B46D4"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продолжить комплексное сопровождение обучающихся и семей, находящихся в социально опасном положении;</w:t>
      </w:r>
    </w:p>
    <w:p w14:paraId="06F90571"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проводить мероприятия, направленные на выявление семей, находящихся в социально опасном положении. В случае выявления семей, находящихся в социально опасном положении, рассматривать семьи на заседании Совета профилактики;</w:t>
      </w:r>
    </w:p>
    <w:p w14:paraId="1A526C09"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lastRenderedPageBreak/>
        <w:t>- активизировать работу с обучающимися по формированию безопасного поведения в различных жизненных ситуациях;</w:t>
      </w:r>
    </w:p>
    <w:p w14:paraId="670760A5"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разрешать конфликтные ситуации, которые возникают между участниками образовательного процесса с применением службы школьной медиации;</w:t>
      </w:r>
    </w:p>
    <w:p w14:paraId="21138FCE" w14:textId="77777777" w:rsidR="004D5AD1" w:rsidRPr="005A0252" w:rsidRDefault="0080761F">
      <w:pPr>
        <w:widowControl/>
        <w:ind w:firstLine="54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продолжить работу по повышению правовой культуры родителей обучающихся образовательных организаций.</w:t>
      </w:r>
    </w:p>
    <w:p w14:paraId="0680A0F7" w14:textId="77777777" w:rsidR="004D5AD1" w:rsidRPr="005A0252" w:rsidRDefault="004D5AD1">
      <w:pPr>
        <w:widowControl/>
        <w:ind w:firstLine="540"/>
        <w:rPr>
          <w:rFonts w:ascii="Times New Roman" w:eastAsia="Times New Roman" w:hAnsi="Times New Roman" w:cs="Times New Roman"/>
          <w:sz w:val="28"/>
          <w:szCs w:val="28"/>
        </w:rPr>
      </w:pPr>
    </w:p>
    <w:p w14:paraId="0FABD004" w14:textId="77777777" w:rsidR="004D5AD1" w:rsidRPr="005A0252" w:rsidRDefault="0080761F">
      <w:pPr>
        <w:widowControl/>
        <w:ind w:firstLine="180"/>
        <w:jc w:val="center"/>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 xml:space="preserve">Защита прав и интересов детей-сирот и детей, </w:t>
      </w:r>
    </w:p>
    <w:p w14:paraId="4D57EA57" w14:textId="77777777" w:rsidR="004D5AD1" w:rsidRPr="005A0252" w:rsidRDefault="0080761F">
      <w:pPr>
        <w:widowControl/>
        <w:ind w:firstLine="180"/>
        <w:jc w:val="center"/>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оставшихся без попечения родителей</w:t>
      </w:r>
    </w:p>
    <w:p w14:paraId="40C5F0FC" w14:textId="77777777" w:rsidR="004D5AD1" w:rsidRPr="005A0252" w:rsidRDefault="004D5AD1">
      <w:pPr>
        <w:widowControl/>
        <w:ind w:firstLine="180"/>
        <w:jc w:val="center"/>
        <w:rPr>
          <w:rFonts w:ascii="Times New Roman" w:eastAsia="Times New Roman" w:hAnsi="Times New Roman" w:cs="Times New Roman"/>
          <w:sz w:val="28"/>
          <w:szCs w:val="28"/>
        </w:rPr>
      </w:pPr>
    </w:p>
    <w:p w14:paraId="04BAC42C"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Защита прав и законных интересов детей-сирот и детей, оставшихся без попечения родителей, социализация детей-сирот и детей, оставшихся без попечения родителей являются важнейшими задачами государства.</w:t>
      </w:r>
    </w:p>
    <w:p w14:paraId="0C04908C"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Работа специалистов органа опеки и попечительства в 2024 г. проводится по следующим направлениям:</w:t>
      </w:r>
    </w:p>
    <w:p w14:paraId="262A060E"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w:t>
      </w:r>
      <w:r w:rsidRPr="005A0252">
        <w:rPr>
          <w:rFonts w:ascii="Times New Roman" w:eastAsia="Times New Roman" w:hAnsi="Times New Roman" w:cs="Times New Roman"/>
          <w:sz w:val="14"/>
          <w:szCs w:val="14"/>
        </w:rPr>
        <w:t xml:space="preserve">  </w:t>
      </w:r>
      <w:r w:rsidRPr="005A0252">
        <w:rPr>
          <w:rFonts w:ascii="Times New Roman" w:eastAsia="Times New Roman" w:hAnsi="Times New Roman" w:cs="Times New Roman"/>
          <w:sz w:val="28"/>
          <w:szCs w:val="28"/>
        </w:rPr>
        <w:t>Выявление детей-сирот и детей, оставшихся без попечения родителей, детей, попавших в трудную жизненную ситуацию;</w:t>
      </w:r>
    </w:p>
    <w:p w14:paraId="35370D98"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w:t>
      </w:r>
      <w:r w:rsidRPr="005A0252">
        <w:rPr>
          <w:rFonts w:ascii="Times New Roman" w:eastAsia="Times New Roman" w:hAnsi="Times New Roman" w:cs="Times New Roman"/>
          <w:sz w:val="14"/>
          <w:szCs w:val="14"/>
        </w:rPr>
        <w:t xml:space="preserve">  </w:t>
      </w:r>
      <w:r w:rsidRPr="005A0252">
        <w:rPr>
          <w:rFonts w:ascii="Times New Roman" w:eastAsia="Times New Roman" w:hAnsi="Times New Roman" w:cs="Times New Roman"/>
          <w:sz w:val="28"/>
          <w:szCs w:val="28"/>
        </w:rPr>
        <w:t>Определение формы устройства детей-сирот и детей, оставшихся без попечения родителей, а также детей, попавших в трудную жизненную ситуацию;</w:t>
      </w:r>
    </w:p>
    <w:p w14:paraId="1C115723"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3.</w:t>
      </w:r>
      <w:r w:rsidRPr="005A0252">
        <w:rPr>
          <w:rFonts w:ascii="Times New Roman" w:eastAsia="Times New Roman" w:hAnsi="Times New Roman" w:cs="Times New Roman"/>
          <w:sz w:val="14"/>
          <w:szCs w:val="14"/>
        </w:rPr>
        <w:t xml:space="preserve">  </w:t>
      </w:r>
      <w:r w:rsidRPr="005A0252">
        <w:rPr>
          <w:rFonts w:ascii="Times New Roman" w:eastAsia="Times New Roman" w:hAnsi="Times New Roman" w:cs="Times New Roman"/>
          <w:sz w:val="28"/>
          <w:szCs w:val="28"/>
        </w:rPr>
        <w:t>Социально-правовая защита детей-сирот и детей, оставшихся без попечения родителей, детей, попавших в трудную жизненную ситуацию;</w:t>
      </w:r>
    </w:p>
    <w:p w14:paraId="6048A82A"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4.</w:t>
      </w:r>
      <w:r w:rsidRPr="005A0252">
        <w:rPr>
          <w:rFonts w:ascii="Times New Roman" w:eastAsia="Times New Roman" w:hAnsi="Times New Roman" w:cs="Times New Roman"/>
          <w:sz w:val="14"/>
          <w:szCs w:val="14"/>
        </w:rPr>
        <w:t xml:space="preserve">  </w:t>
      </w:r>
      <w:r w:rsidRPr="005A0252">
        <w:rPr>
          <w:rFonts w:ascii="Times New Roman" w:eastAsia="Times New Roman" w:hAnsi="Times New Roman" w:cs="Times New Roman"/>
          <w:sz w:val="28"/>
          <w:szCs w:val="28"/>
        </w:rPr>
        <w:t>Сопровождение детей-сирот и детей, оставшихся без попечения родителей, в постинтернатной адаптации;</w:t>
      </w:r>
    </w:p>
    <w:p w14:paraId="5E6833EA"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5.</w:t>
      </w:r>
      <w:r w:rsidRPr="005A0252">
        <w:rPr>
          <w:rFonts w:ascii="Times New Roman" w:eastAsia="Times New Roman" w:hAnsi="Times New Roman" w:cs="Times New Roman"/>
          <w:sz w:val="14"/>
          <w:szCs w:val="14"/>
        </w:rPr>
        <w:t xml:space="preserve">  </w:t>
      </w:r>
      <w:r w:rsidRPr="005A0252">
        <w:rPr>
          <w:rFonts w:ascii="Times New Roman" w:eastAsia="Times New Roman" w:hAnsi="Times New Roman" w:cs="Times New Roman"/>
          <w:sz w:val="28"/>
          <w:szCs w:val="28"/>
        </w:rPr>
        <w:t>Подбор и подготовка граждан, желающих принять ребенка в семью;</w:t>
      </w:r>
    </w:p>
    <w:p w14:paraId="5E9C7DFC"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6.</w:t>
      </w:r>
      <w:r w:rsidRPr="005A0252">
        <w:rPr>
          <w:rFonts w:ascii="Times New Roman" w:eastAsia="Times New Roman" w:hAnsi="Times New Roman" w:cs="Times New Roman"/>
          <w:sz w:val="14"/>
          <w:szCs w:val="14"/>
        </w:rPr>
        <w:t xml:space="preserve">  </w:t>
      </w:r>
      <w:r w:rsidRPr="005A0252">
        <w:rPr>
          <w:rFonts w:ascii="Times New Roman" w:eastAsia="Times New Roman" w:hAnsi="Times New Roman" w:cs="Times New Roman"/>
          <w:sz w:val="28"/>
          <w:szCs w:val="28"/>
        </w:rPr>
        <w:t>Ведение банка данных о детях, оставшихся без попечения родителей;</w:t>
      </w:r>
    </w:p>
    <w:p w14:paraId="349A0E8E"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7.</w:t>
      </w:r>
      <w:r w:rsidRPr="005A0252">
        <w:rPr>
          <w:rFonts w:ascii="Times New Roman" w:eastAsia="Times New Roman" w:hAnsi="Times New Roman" w:cs="Times New Roman"/>
          <w:sz w:val="14"/>
          <w:szCs w:val="14"/>
        </w:rPr>
        <w:t xml:space="preserve">  </w:t>
      </w:r>
      <w:r w:rsidRPr="005A0252">
        <w:rPr>
          <w:rFonts w:ascii="Times New Roman" w:eastAsia="Times New Roman" w:hAnsi="Times New Roman" w:cs="Times New Roman"/>
          <w:sz w:val="28"/>
          <w:szCs w:val="28"/>
        </w:rPr>
        <w:t>Работа с семьей, находящейся в кризисном положении;</w:t>
      </w:r>
    </w:p>
    <w:p w14:paraId="152D278B"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8.</w:t>
      </w:r>
      <w:r w:rsidRPr="005A0252">
        <w:rPr>
          <w:rFonts w:ascii="Times New Roman" w:eastAsia="Times New Roman" w:hAnsi="Times New Roman" w:cs="Times New Roman"/>
          <w:sz w:val="14"/>
          <w:szCs w:val="14"/>
        </w:rPr>
        <w:t xml:space="preserve">  </w:t>
      </w:r>
      <w:r w:rsidRPr="005A0252">
        <w:rPr>
          <w:rFonts w:ascii="Times New Roman" w:eastAsia="Times New Roman" w:hAnsi="Times New Roman" w:cs="Times New Roman"/>
          <w:sz w:val="28"/>
          <w:szCs w:val="28"/>
        </w:rPr>
        <w:t>Защита личных прав несовершеннолетних.</w:t>
      </w:r>
    </w:p>
    <w:p w14:paraId="0052BDB1" w14:textId="77777777" w:rsidR="004D5AD1" w:rsidRPr="005A0252" w:rsidRDefault="0080761F">
      <w:pPr>
        <w:shd w:val="clear" w:color="auto" w:fill="FFFFFF"/>
        <w:tabs>
          <w:tab w:val="left" w:pos="0"/>
        </w:tabs>
        <w:rPr>
          <w:rFonts w:ascii="Times New Roman" w:eastAsia="Times New Roman" w:hAnsi="Times New Roman" w:cs="Times New Roman"/>
          <w:i/>
          <w:sz w:val="28"/>
          <w:szCs w:val="28"/>
        </w:rPr>
      </w:pPr>
      <w:r w:rsidRPr="005A0252">
        <w:rPr>
          <w:rFonts w:ascii="Times New Roman" w:eastAsia="Times New Roman" w:hAnsi="Times New Roman" w:cs="Times New Roman"/>
          <w:i/>
          <w:sz w:val="28"/>
          <w:szCs w:val="28"/>
        </w:rPr>
        <w:t xml:space="preserve"> </w:t>
      </w:r>
    </w:p>
    <w:p w14:paraId="0143D9A4" w14:textId="77777777" w:rsidR="004D5AD1" w:rsidRPr="005A0252" w:rsidRDefault="0080761F">
      <w:pPr>
        <w:shd w:val="clear" w:color="auto" w:fill="FFFFFF"/>
        <w:tabs>
          <w:tab w:val="left" w:pos="0"/>
        </w:tabs>
        <w:jc w:val="center"/>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Выявление детей-сирот и детей, оставшихся без попечения родителей, детей, попавших в трудную жизненную ситуацию</w:t>
      </w:r>
    </w:p>
    <w:p w14:paraId="23010DBF" w14:textId="77777777" w:rsidR="004D5AD1" w:rsidRPr="005A0252" w:rsidRDefault="0080761F">
      <w:pPr>
        <w:shd w:val="clear" w:color="auto" w:fill="FFFFFF"/>
        <w:tabs>
          <w:tab w:val="left" w:pos="0"/>
        </w:tabs>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 </w:t>
      </w:r>
    </w:p>
    <w:p w14:paraId="7A791DD4"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За 6 месяцев 2024 г. количество выявленных детей, оставшихся без попечения родителей в Гайском городском округе составило 3 человек, 3 устроены в замещающие семьи.</w:t>
      </w:r>
    </w:p>
    <w:p w14:paraId="137A5171"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Основными причинами, при которых дети остаются без попечения родителей, являются:</w:t>
      </w:r>
    </w:p>
    <w:p w14:paraId="5693269A" w14:textId="77777777" w:rsidR="004D5AD1" w:rsidRPr="005A0252" w:rsidRDefault="0080761F">
      <w:pPr>
        <w:numPr>
          <w:ilvl w:val="1"/>
          <w:numId w:val="8"/>
        </w:numPr>
        <w:pBdr>
          <w:top w:val="nil"/>
          <w:left w:val="nil"/>
          <w:bottom w:val="nil"/>
          <w:right w:val="nil"/>
          <w:between w:val="nil"/>
        </w:pBdr>
        <w:shd w:val="clear" w:color="auto" w:fill="FFFFFF"/>
        <w:tabs>
          <w:tab w:val="left" w:pos="709"/>
        </w:tabs>
        <w:ind w:left="709"/>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смерть родителей (единственного родителя);</w:t>
      </w:r>
    </w:p>
    <w:p w14:paraId="663CD7E1" w14:textId="77777777" w:rsidR="004D5AD1" w:rsidRPr="005A0252" w:rsidRDefault="0080761F">
      <w:pPr>
        <w:numPr>
          <w:ilvl w:val="1"/>
          <w:numId w:val="8"/>
        </w:numPr>
        <w:pBdr>
          <w:top w:val="nil"/>
          <w:left w:val="nil"/>
          <w:bottom w:val="nil"/>
          <w:right w:val="nil"/>
          <w:between w:val="nil"/>
        </w:pBdr>
        <w:shd w:val="clear" w:color="auto" w:fill="FFFFFF"/>
        <w:tabs>
          <w:tab w:val="left" w:pos="709"/>
        </w:tabs>
        <w:ind w:left="709"/>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лишение родителей (единственного родителя) родительских прав;</w:t>
      </w:r>
    </w:p>
    <w:p w14:paraId="4732CF32" w14:textId="77777777" w:rsidR="004D5AD1" w:rsidRPr="005A0252" w:rsidRDefault="0080761F">
      <w:pPr>
        <w:numPr>
          <w:ilvl w:val="1"/>
          <w:numId w:val="8"/>
        </w:numPr>
        <w:pBdr>
          <w:top w:val="nil"/>
          <w:left w:val="nil"/>
          <w:bottom w:val="nil"/>
          <w:right w:val="nil"/>
          <w:between w:val="nil"/>
        </w:pBdr>
        <w:shd w:val="clear" w:color="auto" w:fill="FFFFFF"/>
        <w:tabs>
          <w:tab w:val="left" w:pos="709"/>
        </w:tabs>
        <w:ind w:left="709"/>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оставление детей в государственных организациях;</w:t>
      </w:r>
    </w:p>
    <w:p w14:paraId="03437FB1" w14:textId="77777777" w:rsidR="004D5AD1" w:rsidRPr="005A0252" w:rsidRDefault="0080761F">
      <w:pPr>
        <w:numPr>
          <w:ilvl w:val="1"/>
          <w:numId w:val="8"/>
        </w:numPr>
        <w:pBdr>
          <w:top w:val="nil"/>
          <w:left w:val="nil"/>
          <w:bottom w:val="nil"/>
          <w:right w:val="nil"/>
          <w:between w:val="nil"/>
        </w:pBdr>
        <w:shd w:val="clear" w:color="auto" w:fill="FFFFFF"/>
        <w:tabs>
          <w:tab w:val="left" w:pos="709"/>
        </w:tabs>
        <w:ind w:left="709"/>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отбывание наказания родителями (родителем) в местах лишения свободы.</w:t>
      </w:r>
    </w:p>
    <w:p w14:paraId="4F866A90"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Традиционными формами устройства детей, оставшихся без попечения родителей, являются:</w:t>
      </w:r>
    </w:p>
    <w:p w14:paraId="72B2F82B" w14:textId="77777777" w:rsidR="004D5AD1" w:rsidRPr="005A0252" w:rsidRDefault="0080761F">
      <w:pPr>
        <w:shd w:val="clear" w:color="auto" w:fill="FFFFFF"/>
        <w:tabs>
          <w:tab w:val="left" w:pos="0"/>
        </w:tabs>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определение детей в семьи граждан под опеку (попечительство);</w:t>
      </w:r>
    </w:p>
    <w:p w14:paraId="56E78301" w14:textId="77777777" w:rsidR="004D5AD1" w:rsidRPr="005A0252" w:rsidRDefault="0080761F">
      <w:pPr>
        <w:shd w:val="clear" w:color="auto" w:fill="FFFFFF"/>
        <w:tabs>
          <w:tab w:val="left" w:pos="0"/>
        </w:tabs>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усыновление ребенка;</w:t>
      </w:r>
    </w:p>
    <w:p w14:paraId="0A99A119" w14:textId="77777777" w:rsidR="004D5AD1" w:rsidRPr="005A0252" w:rsidRDefault="0080761F">
      <w:pPr>
        <w:shd w:val="clear" w:color="auto" w:fill="FFFFFF"/>
        <w:tabs>
          <w:tab w:val="left" w:pos="0"/>
        </w:tabs>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lastRenderedPageBreak/>
        <w:t>определение детей в приемную семью;</w:t>
      </w:r>
    </w:p>
    <w:p w14:paraId="42C5E67E" w14:textId="77777777" w:rsidR="004D5AD1" w:rsidRPr="005A0252" w:rsidRDefault="0080761F">
      <w:pPr>
        <w:shd w:val="clear" w:color="auto" w:fill="FFFFFF"/>
        <w:tabs>
          <w:tab w:val="left" w:pos="0"/>
        </w:tabs>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определение в государственные образовательные учреждения для детей-сирот и детей, оставшихся без попечения родителей области.</w:t>
      </w:r>
    </w:p>
    <w:p w14:paraId="3D284245" w14:textId="77777777" w:rsidR="004D5AD1" w:rsidRPr="005A0252" w:rsidRDefault="0080761F">
      <w:pPr>
        <w:shd w:val="clear" w:color="auto" w:fill="FFFFFF"/>
        <w:tabs>
          <w:tab w:val="left" w:pos="0"/>
        </w:tabs>
        <w:spacing w:before="240" w:after="240"/>
        <w:ind w:firstLine="700"/>
        <w:jc w:val="center"/>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Количество детей, состоящих на учете в органах опеки и попечительства, находящихся на воспитании в семьях и организациях для детей-сирот и детей, оставшихся без попечения родителей</w:t>
      </w:r>
    </w:p>
    <w:p w14:paraId="4C832A61" w14:textId="77777777" w:rsidR="004D5AD1" w:rsidRPr="005A0252" w:rsidRDefault="0080761F">
      <w:pPr>
        <w:shd w:val="clear" w:color="auto" w:fill="FFFFFF"/>
        <w:tabs>
          <w:tab w:val="left" w:pos="0"/>
        </w:tabs>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Основными задачами  являются: выявление, учет и устройство детей-сирот и детей, оставшихся без попечения родителей; содействие в обеспечении материального содержания детей-сирот и детей, оставшихся без попечения родителей, и лиц указанных категорий; обеспечение и защита прав и законных интересов детей-сирот и детей, оставшихся без попечения родителей, и лиц указанных категорий; защита прав и законных интересов несовершеннолетних, в том числе судебная по гражданским и уголовным делам; контроль и надзор за деятельностью опекунов (попечителей).</w:t>
      </w:r>
    </w:p>
    <w:p w14:paraId="5EFDB8DB" w14:textId="77777777" w:rsidR="004D5AD1" w:rsidRPr="005A0252" w:rsidRDefault="0080761F">
      <w:pPr>
        <w:shd w:val="clear" w:color="auto" w:fill="FFFFFF"/>
        <w:tabs>
          <w:tab w:val="left" w:pos="0"/>
        </w:tabs>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Во исполнение статьи 11 Федерального Закона от 24.06.1999г.  № 120-ФЗ «Об основах системы профилактики безнадзорности и правонарушений несовершеннолетних», на 01.06.2024 года в ООП состоит на учете:</w:t>
      </w:r>
    </w:p>
    <w:tbl>
      <w:tblPr>
        <w:tblStyle w:val="affffff5"/>
        <w:tblW w:w="5000" w:type="pct"/>
        <w:tblInd w:w="0" w:type="dxa"/>
        <w:tblBorders>
          <w:top w:val="nil"/>
          <w:left w:val="nil"/>
          <w:bottom w:val="nil"/>
          <w:right w:val="nil"/>
          <w:insideH w:val="nil"/>
          <w:insideV w:val="nil"/>
        </w:tblBorders>
        <w:tblLook w:val="0600" w:firstRow="0" w:lastRow="0" w:firstColumn="0" w:lastColumn="0" w:noHBand="1" w:noVBand="1"/>
      </w:tblPr>
      <w:tblGrid>
        <w:gridCol w:w="3999"/>
        <w:gridCol w:w="1601"/>
        <w:gridCol w:w="1602"/>
        <w:gridCol w:w="1184"/>
        <w:gridCol w:w="1735"/>
      </w:tblGrid>
      <w:tr w:rsidR="004D5AD1" w:rsidRPr="005A0252" w14:paraId="10DA37C0" w14:textId="77777777" w:rsidTr="009D105C">
        <w:trPr>
          <w:cantSplit/>
          <w:trHeight w:val="1505"/>
          <w:tblHeader/>
        </w:trPr>
        <w:tc>
          <w:tcPr>
            <w:tcW w:w="19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99FCC" w14:textId="77777777" w:rsidR="004D5AD1" w:rsidRPr="005A0252" w:rsidRDefault="004D5AD1">
            <w:pPr>
              <w:tabs>
                <w:tab w:val="left" w:pos="0"/>
              </w:tabs>
              <w:rPr>
                <w:rFonts w:ascii="Times New Roman" w:eastAsia="Times New Roman" w:hAnsi="Times New Roman" w:cs="Times New Roman"/>
                <w:sz w:val="28"/>
                <w:szCs w:val="28"/>
              </w:rPr>
            </w:pPr>
          </w:p>
        </w:tc>
        <w:tc>
          <w:tcPr>
            <w:tcW w:w="79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6420B6" w14:textId="77777777" w:rsidR="004D5AD1" w:rsidRPr="005A0252" w:rsidRDefault="0080761F">
            <w:pPr>
              <w:tabs>
                <w:tab w:val="left" w:pos="0"/>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Количество детей</w:t>
            </w:r>
          </w:p>
        </w:tc>
        <w:tc>
          <w:tcPr>
            <w:tcW w:w="79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47CA85" w14:textId="77777777" w:rsidR="004D5AD1" w:rsidRPr="005A0252" w:rsidRDefault="0080761F">
            <w:pPr>
              <w:tabs>
                <w:tab w:val="left" w:pos="0"/>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Детей, оставшихся без попечения</w:t>
            </w:r>
          </w:p>
        </w:tc>
        <w:tc>
          <w:tcPr>
            <w:tcW w:w="585"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313971" w14:textId="77777777" w:rsidR="004D5AD1" w:rsidRPr="005A0252" w:rsidRDefault="0080761F">
            <w:pPr>
              <w:tabs>
                <w:tab w:val="left" w:pos="0"/>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Сирот</w:t>
            </w:r>
          </w:p>
        </w:tc>
        <w:tc>
          <w:tcPr>
            <w:tcW w:w="857"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7577D3" w14:textId="77777777" w:rsidR="004D5AD1" w:rsidRPr="005A0252" w:rsidRDefault="0080761F">
            <w:pPr>
              <w:tabs>
                <w:tab w:val="left" w:pos="0"/>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Детей,</w:t>
            </w:r>
          </w:p>
          <w:p w14:paraId="29828FFA" w14:textId="77777777" w:rsidR="004D5AD1" w:rsidRPr="005A0252" w:rsidRDefault="0080761F">
            <w:pPr>
              <w:tabs>
                <w:tab w:val="left" w:pos="0"/>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добровольно переданных под опеку родителями</w:t>
            </w:r>
          </w:p>
        </w:tc>
      </w:tr>
      <w:tr w:rsidR="004D5AD1" w:rsidRPr="005A0252" w14:paraId="774D0514" w14:textId="77777777" w:rsidTr="009D105C">
        <w:trPr>
          <w:cantSplit/>
          <w:trHeight w:val="188"/>
          <w:tblHeader/>
        </w:trPr>
        <w:tc>
          <w:tcPr>
            <w:tcW w:w="1975"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E9970A2" w14:textId="77777777" w:rsidR="004D5AD1" w:rsidRPr="005A0252" w:rsidRDefault="0080761F">
            <w:pPr>
              <w:tabs>
                <w:tab w:val="left" w:pos="0"/>
              </w:tabs>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Всего</w:t>
            </w:r>
          </w:p>
        </w:tc>
        <w:tc>
          <w:tcPr>
            <w:tcW w:w="791" w:type="pct"/>
            <w:tcBorders>
              <w:top w:val="nil"/>
              <w:left w:val="nil"/>
              <w:bottom w:val="single" w:sz="8" w:space="0" w:color="000000"/>
              <w:right w:val="single" w:sz="8" w:space="0" w:color="000000"/>
            </w:tcBorders>
            <w:tcMar>
              <w:top w:w="100" w:type="dxa"/>
              <w:left w:w="100" w:type="dxa"/>
              <w:bottom w:w="100" w:type="dxa"/>
              <w:right w:w="100" w:type="dxa"/>
            </w:tcMar>
          </w:tcPr>
          <w:p w14:paraId="7F82ACF2" w14:textId="77777777" w:rsidR="004D5AD1" w:rsidRPr="005A0252" w:rsidRDefault="0080761F">
            <w:pPr>
              <w:tabs>
                <w:tab w:val="left" w:pos="0"/>
              </w:tabs>
              <w:jc w:val="center"/>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238</w:t>
            </w:r>
          </w:p>
        </w:tc>
        <w:tc>
          <w:tcPr>
            <w:tcW w:w="791" w:type="pct"/>
            <w:tcBorders>
              <w:top w:val="nil"/>
              <w:left w:val="nil"/>
              <w:bottom w:val="single" w:sz="8" w:space="0" w:color="000000"/>
              <w:right w:val="single" w:sz="8" w:space="0" w:color="000000"/>
            </w:tcBorders>
            <w:tcMar>
              <w:top w:w="100" w:type="dxa"/>
              <w:left w:w="100" w:type="dxa"/>
              <w:bottom w:w="100" w:type="dxa"/>
              <w:right w:w="100" w:type="dxa"/>
            </w:tcMar>
          </w:tcPr>
          <w:p w14:paraId="5331C5A9" w14:textId="77777777" w:rsidR="004D5AD1" w:rsidRPr="005A0252" w:rsidRDefault="0080761F">
            <w:pPr>
              <w:tabs>
                <w:tab w:val="left" w:pos="0"/>
              </w:tabs>
              <w:jc w:val="center"/>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166</w:t>
            </w:r>
          </w:p>
        </w:tc>
        <w:tc>
          <w:tcPr>
            <w:tcW w:w="585" w:type="pct"/>
            <w:tcBorders>
              <w:top w:val="nil"/>
              <w:left w:val="nil"/>
              <w:bottom w:val="single" w:sz="8" w:space="0" w:color="000000"/>
              <w:right w:val="single" w:sz="8" w:space="0" w:color="000000"/>
            </w:tcBorders>
            <w:tcMar>
              <w:top w:w="100" w:type="dxa"/>
              <w:left w:w="100" w:type="dxa"/>
              <w:bottom w:w="100" w:type="dxa"/>
              <w:right w:w="100" w:type="dxa"/>
            </w:tcMar>
          </w:tcPr>
          <w:p w14:paraId="3778C713" w14:textId="77777777" w:rsidR="004D5AD1" w:rsidRPr="005A0252" w:rsidRDefault="0080761F">
            <w:pPr>
              <w:tabs>
                <w:tab w:val="left" w:pos="0"/>
              </w:tabs>
              <w:jc w:val="center"/>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72</w:t>
            </w:r>
          </w:p>
        </w:tc>
        <w:tc>
          <w:tcPr>
            <w:tcW w:w="857" w:type="pct"/>
            <w:tcBorders>
              <w:top w:val="nil"/>
              <w:left w:val="nil"/>
              <w:bottom w:val="single" w:sz="8" w:space="0" w:color="000000"/>
              <w:right w:val="single" w:sz="8" w:space="0" w:color="000000"/>
            </w:tcBorders>
            <w:tcMar>
              <w:top w:w="100" w:type="dxa"/>
              <w:left w:w="100" w:type="dxa"/>
              <w:bottom w:w="100" w:type="dxa"/>
              <w:right w:w="100" w:type="dxa"/>
            </w:tcMar>
          </w:tcPr>
          <w:p w14:paraId="2F7A0636" w14:textId="77777777" w:rsidR="004D5AD1" w:rsidRPr="005A0252" w:rsidRDefault="0080761F">
            <w:pPr>
              <w:tabs>
                <w:tab w:val="left" w:pos="0"/>
              </w:tabs>
              <w:jc w:val="center"/>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51</w:t>
            </w:r>
          </w:p>
        </w:tc>
      </w:tr>
      <w:tr w:rsidR="004D5AD1" w:rsidRPr="005A0252" w14:paraId="606CA30A" w14:textId="77777777" w:rsidTr="009D105C">
        <w:trPr>
          <w:cantSplit/>
          <w:trHeight w:val="379"/>
          <w:tblHeader/>
        </w:trPr>
        <w:tc>
          <w:tcPr>
            <w:tcW w:w="1975"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0C8CAB2" w14:textId="77777777" w:rsidR="004D5AD1" w:rsidRPr="005A0252" w:rsidRDefault="0080761F">
            <w:pPr>
              <w:tabs>
                <w:tab w:val="left" w:pos="0"/>
              </w:tabs>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Под опекой/попечительством</w:t>
            </w:r>
          </w:p>
        </w:tc>
        <w:tc>
          <w:tcPr>
            <w:tcW w:w="791" w:type="pct"/>
            <w:tcBorders>
              <w:top w:val="nil"/>
              <w:left w:val="nil"/>
              <w:bottom w:val="single" w:sz="8" w:space="0" w:color="000000"/>
              <w:right w:val="single" w:sz="8" w:space="0" w:color="000000"/>
            </w:tcBorders>
            <w:tcMar>
              <w:top w:w="100" w:type="dxa"/>
              <w:left w:w="100" w:type="dxa"/>
              <w:bottom w:w="100" w:type="dxa"/>
              <w:right w:w="100" w:type="dxa"/>
            </w:tcMar>
          </w:tcPr>
          <w:p w14:paraId="12150760" w14:textId="77777777" w:rsidR="004D5AD1" w:rsidRPr="005A0252" w:rsidRDefault="0080761F">
            <w:pPr>
              <w:tabs>
                <w:tab w:val="left" w:pos="0"/>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89</w:t>
            </w:r>
          </w:p>
        </w:tc>
        <w:tc>
          <w:tcPr>
            <w:tcW w:w="791" w:type="pct"/>
            <w:tcBorders>
              <w:top w:val="nil"/>
              <w:left w:val="nil"/>
              <w:bottom w:val="single" w:sz="8" w:space="0" w:color="000000"/>
              <w:right w:val="single" w:sz="8" w:space="0" w:color="000000"/>
            </w:tcBorders>
            <w:tcMar>
              <w:top w:w="100" w:type="dxa"/>
              <w:left w:w="100" w:type="dxa"/>
              <w:bottom w:w="100" w:type="dxa"/>
              <w:right w:w="100" w:type="dxa"/>
            </w:tcMar>
          </w:tcPr>
          <w:p w14:paraId="4BC8B941" w14:textId="77777777" w:rsidR="004D5AD1" w:rsidRPr="005A0252" w:rsidRDefault="0080761F">
            <w:pPr>
              <w:tabs>
                <w:tab w:val="left" w:pos="0"/>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51</w:t>
            </w:r>
          </w:p>
        </w:tc>
        <w:tc>
          <w:tcPr>
            <w:tcW w:w="585" w:type="pct"/>
            <w:tcBorders>
              <w:top w:val="nil"/>
              <w:left w:val="nil"/>
              <w:bottom w:val="single" w:sz="8" w:space="0" w:color="000000"/>
              <w:right w:val="single" w:sz="8" w:space="0" w:color="000000"/>
            </w:tcBorders>
            <w:tcMar>
              <w:top w:w="100" w:type="dxa"/>
              <w:left w:w="100" w:type="dxa"/>
              <w:bottom w:w="100" w:type="dxa"/>
              <w:right w:w="100" w:type="dxa"/>
            </w:tcMar>
          </w:tcPr>
          <w:p w14:paraId="6E77C21C" w14:textId="77777777" w:rsidR="004D5AD1" w:rsidRPr="005A0252" w:rsidRDefault="0080761F">
            <w:pPr>
              <w:tabs>
                <w:tab w:val="left" w:pos="0"/>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38</w:t>
            </w:r>
          </w:p>
        </w:tc>
        <w:tc>
          <w:tcPr>
            <w:tcW w:w="857" w:type="pct"/>
            <w:tcBorders>
              <w:top w:val="nil"/>
              <w:left w:val="nil"/>
              <w:bottom w:val="single" w:sz="8" w:space="0" w:color="000000"/>
              <w:right w:val="single" w:sz="8" w:space="0" w:color="000000"/>
            </w:tcBorders>
            <w:tcMar>
              <w:top w:w="100" w:type="dxa"/>
              <w:left w:w="100" w:type="dxa"/>
              <w:bottom w:w="100" w:type="dxa"/>
              <w:right w:w="100" w:type="dxa"/>
            </w:tcMar>
          </w:tcPr>
          <w:p w14:paraId="035EA1AA" w14:textId="77777777" w:rsidR="004D5AD1" w:rsidRPr="005A0252" w:rsidRDefault="0080761F">
            <w:pPr>
              <w:tabs>
                <w:tab w:val="left" w:pos="0"/>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22</w:t>
            </w:r>
          </w:p>
        </w:tc>
      </w:tr>
      <w:tr w:rsidR="004D5AD1" w:rsidRPr="005A0252" w14:paraId="7A2467A9" w14:textId="77777777" w:rsidTr="009D105C">
        <w:trPr>
          <w:cantSplit/>
          <w:trHeight w:val="373"/>
          <w:tblHeader/>
        </w:trPr>
        <w:tc>
          <w:tcPr>
            <w:tcW w:w="1975"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2B79DE2" w14:textId="77777777" w:rsidR="004D5AD1" w:rsidRPr="005A0252" w:rsidRDefault="0080761F">
            <w:pPr>
              <w:tabs>
                <w:tab w:val="left" w:pos="0"/>
              </w:tabs>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приемных семьях</w:t>
            </w:r>
          </w:p>
        </w:tc>
        <w:tc>
          <w:tcPr>
            <w:tcW w:w="791" w:type="pct"/>
            <w:tcBorders>
              <w:top w:val="nil"/>
              <w:left w:val="nil"/>
              <w:bottom w:val="single" w:sz="8" w:space="0" w:color="000000"/>
              <w:right w:val="single" w:sz="8" w:space="0" w:color="000000"/>
            </w:tcBorders>
            <w:tcMar>
              <w:top w:w="100" w:type="dxa"/>
              <w:left w:w="100" w:type="dxa"/>
              <w:bottom w:w="100" w:type="dxa"/>
              <w:right w:w="100" w:type="dxa"/>
            </w:tcMar>
          </w:tcPr>
          <w:p w14:paraId="1930CC7B" w14:textId="77777777" w:rsidR="004D5AD1" w:rsidRPr="005A0252" w:rsidRDefault="0080761F">
            <w:pPr>
              <w:tabs>
                <w:tab w:val="left" w:pos="0"/>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57</w:t>
            </w:r>
          </w:p>
        </w:tc>
        <w:tc>
          <w:tcPr>
            <w:tcW w:w="791" w:type="pct"/>
            <w:tcBorders>
              <w:top w:val="nil"/>
              <w:left w:val="nil"/>
              <w:bottom w:val="single" w:sz="8" w:space="0" w:color="000000"/>
              <w:right w:val="single" w:sz="8" w:space="0" w:color="000000"/>
            </w:tcBorders>
            <w:tcMar>
              <w:top w:w="100" w:type="dxa"/>
              <w:left w:w="100" w:type="dxa"/>
              <w:bottom w:w="100" w:type="dxa"/>
              <w:right w:w="100" w:type="dxa"/>
            </w:tcMar>
          </w:tcPr>
          <w:p w14:paraId="00215B50" w14:textId="77777777" w:rsidR="004D5AD1" w:rsidRPr="005A0252" w:rsidRDefault="0080761F">
            <w:pPr>
              <w:tabs>
                <w:tab w:val="left" w:pos="0"/>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37</w:t>
            </w:r>
          </w:p>
        </w:tc>
        <w:tc>
          <w:tcPr>
            <w:tcW w:w="585" w:type="pct"/>
            <w:tcBorders>
              <w:top w:val="nil"/>
              <w:left w:val="nil"/>
              <w:bottom w:val="single" w:sz="8" w:space="0" w:color="000000"/>
              <w:right w:val="single" w:sz="8" w:space="0" w:color="000000"/>
            </w:tcBorders>
            <w:tcMar>
              <w:top w:w="100" w:type="dxa"/>
              <w:left w:w="100" w:type="dxa"/>
              <w:bottom w:w="100" w:type="dxa"/>
              <w:right w:w="100" w:type="dxa"/>
            </w:tcMar>
          </w:tcPr>
          <w:p w14:paraId="1AB8AA43" w14:textId="77777777" w:rsidR="004D5AD1" w:rsidRPr="005A0252" w:rsidRDefault="0080761F">
            <w:pPr>
              <w:tabs>
                <w:tab w:val="left" w:pos="0"/>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20</w:t>
            </w:r>
          </w:p>
        </w:tc>
        <w:tc>
          <w:tcPr>
            <w:tcW w:w="857" w:type="pct"/>
            <w:tcBorders>
              <w:top w:val="nil"/>
              <w:left w:val="nil"/>
              <w:bottom w:val="single" w:sz="8" w:space="0" w:color="000000"/>
              <w:right w:val="single" w:sz="8" w:space="0" w:color="000000"/>
            </w:tcBorders>
            <w:tcMar>
              <w:top w:w="100" w:type="dxa"/>
              <w:left w:w="100" w:type="dxa"/>
              <w:bottom w:w="100" w:type="dxa"/>
              <w:right w:w="100" w:type="dxa"/>
            </w:tcMar>
          </w:tcPr>
          <w:p w14:paraId="39688789" w14:textId="77777777" w:rsidR="004D5AD1" w:rsidRPr="005A0252" w:rsidRDefault="0080761F">
            <w:pPr>
              <w:tabs>
                <w:tab w:val="left" w:pos="0"/>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 </w:t>
            </w:r>
          </w:p>
        </w:tc>
      </w:tr>
      <w:tr w:rsidR="004D5AD1" w:rsidRPr="005A0252" w14:paraId="3352D949" w14:textId="77777777" w:rsidTr="009D105C">
        <w:trPr>
          <w:cantSplit/>
          <w:trHeight w:val="1076"/>
          <w:tblHeader/>
        </w:trPr>
        <w:tc>
          <w:tcPr>
            <w:tcW w:w="1975"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1A9B6E1" w14:textId="77777777" w:rsidR="004D5AD1" w:rsidRPr="005A0252" w:rsidRDefault="0080761F">
            <w:pPr>
              <w:tabs>
                <w:tab w:val="left" w:pos="0"/>
              </w:tabs>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Воспитанников организаций для детей сирот и детей, оставшихся без попечения родителей (ГПНИ)</w:t>
            </w:r>
          </w:p>
        </w:tc>
        <w:tc>
          <w:tcPr>
            <w:tcW w:w="791" w:type="pct"/>
            <w:tcBorders>
              <w:top w:val="nil"/>
              <w:left w:val="nil"/>
              <w:bottom w:val="single" w:sz="8" w:space="0" w:color="000000"/>
              <w:right w:val="single" w:sz="8" w:space="0" w:color="000000"/>
            </w:tcBorders>
            <w:tcMar>
              <w:top w:w="100" w:type="dxa"/>
              <w:left w:w="100" w:type="dxa"/>
              <w:bottom w:w="100" w:type="dxa"/>
              <w:right w:w="100" w:type="dxa"/>
            </w:tcMar>
          </w:tcPr>
          <w:p w14:paraId="46D9B293" w14:textId="77777777" w:rsidR="004D5AD1" w:rsidRPr="005A0252" w:rsidRDefault="0080761F">
            <w:pPr>
              <w:tabs>
                <w:tab w:val="left" w:pos="0"/>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92</w:t>
            </w:r>
          </w:p>
        </w:tc>
        <w:tc>
          <w:tcPr>
            <w:tcW w:w="791" w:type="pct"/>
            <w:tcBorders>
              <w:top w:val="nil"/>
              <w:left w:val="nil"/>
              <w:bottom w:val="single" w:sz="8" w:space="0" w:color="000000"/>
              <w:right w:val="single" w:sz="8" w:space="0" w:color="000000"/>
            </w:tcBorders>
            <w:tcMar>
              <w:top w:w="100" w:type="dxa"/>
              <w:left w:w="100" w:type="dxa"/>
              <w:bottom w:w="100" w:type="dxa"/>
              <w:right w:w="100" w:type="dxa"/>
            </w:tcMar>
          </w:tcPr>
          <w:p w14:paraId="28A48D44" w14:textId="77777777" w:rsidR="004D5AD1" w:rsidRPr="005A0252" w:rsidRDefault="0080761F">
            <w:pPr>
              <w:tabs>
                <w:tab w:val="left" w:pos="0"/>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78</w:t>
            </w:r>
          </w:p>
        </w:tc>
        <w:tc>
          <w:tcPr>
            <w:tcW w:w="585" w:type="pct"/>
            <w:tcBorders>
              <w:top w:val="nil"/>
              <w:left w:val="nil"/>
              <w:bottom w:val="single" w:sz="8" w:space="0" w:color="000000"/>
              <w:right w:val="single" w:sz="8" w:space="0" w:color="000000"/>
            </w:tcBorders>
            <w:tcMar>
              <w:top w:w="100" w:type="dxa"/>
              <w:left w:w="100" w:type="dxa"/>
              <w:bottom w:w="100" w:type="dxa"/>
              <w:right w:w="100" w:type="dxa"/>
            </w:tcMar>
          </w:tcPr>
          <w:p w14:paraId="4BCC37B4" w14:textId="77777777" w:rsidR="004D5AD1" w:rsidRPr="005A0252" w:rsidRDefault="0080761F">
            <w:pPr>
              <w:tabs>
                <w:tab w:val="left" w:pos="0"/>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14</w:t>
            </w:r>
          </w:p>
        </w:tc>
        <w:tc>
          <w:tcPr>
            <w:tcW w:w="857" w:type="pct"/>
            <w:tcBorders>
              <w:top w:val="nil"/>
              <w:left w:val="nil"/>
              <w:bottom w:val="single" w:sz="8" w:space="0" w:color="000000"/>
              <w:right w:val="single" w:sz="8" w:space="0" w:color="000000"/>
            </w:tcBorders>
            <w:tcMar>
              <w:top w:w="100" w:type="dxa"/>
              <w:left w:w="100" w:type="dxa"/>
              <w:bottom w:w="100" w:type="dxa"/>
              <w:right w:w="100" w:type="dxa"/>
            </w:tcMar>
          </w:tcPr>
          <w:p w14:paraId="7481D199" w14:textId="77777777" w:rsidR="004D5AD1" w:rsidRPr="005A0252" w:rsidRDefault="0080761F">
            <w:pPr>
              <w:tabs>
                <w:tab w:val="left" w:pos="0"/>
              </w:tabs>
              <w:jc w:val="center"/>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29</w:t>
            </w:r>
          </w:p>
        </w:tc>
      </w:tr>
    </w:tbl>
    <w:p w14:paraId="0C66A55B" w14:textId="77777777" w:rsidR="004D5AD1" w:rsidRPr="005A0252" w:rsidRDefault="0080761F">
      <w:pPr>
        <w:shd w:val="clear" w:color="auto" w:fill="FFFFFF"/>
        <w:tabs>
          <w:tab w:val="left" w:pos="0"/>
        </w:tabs>
        <w:spacing w:before="360"/>
        <w:ind w:firstLine="700"/>
        <w:rPr>
          <w:rFonts w:ascii="Times New Roman" w:eastAsia="Times New Roman" w:hAnsi="Times New Roman" w:cs="Times New Roman"/>
          <w:sz w:val="28"/>
          <w:szCs w:val="28"/>
        </w:rPr>
      </w:pPr>
      <w:r w:rsidRPr="005A0252">
        <w:t xml:space="preserve"> </w:t>
      </w:r>
      <w:r w:rsidRPr="005A0252">
        <w:rPr>
          <w:rFonts w:ascii="Times New Roman" w:eastAsia="Times New Roman" w:hAnsi="Times New Roman" w:cs="Times New Roman"/>
          <w:sz w:val="28"/>
          <w:szCs w:val="28"/>
        </w:rPr>
        <w:t>На основании закона Оренбургской области от 09 ноября 2004 года              № 1533/259-III-ОЗ «О порядке и размерах выплат денежных средств опекунам (попечителям) на содержание ребенка» на содержание детей, находящихся под опекой (попечительством), выплачиваются денежные средства в размере 7866 рублей.</w:t>
      </w:r>
    </w:p>
    <w:p w14:paraId="58E253BF"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Вознаграждение, причитающееся каждому приемному родителю, на основании закона оренбургской области от 08 июля 1997 года № 104/26-ОЗ «Об оплате труда приемных родителей и льготах, предоставляемых приемной семье в оренбургской области» установлено в сумме 7519 рублей, а при наличии </w:t>
      </w:r>
      <w:r w:rsidRPr="005A0252">
        <w:rPr>
          <w:rFonts w:ascii="Times New Roman" w:eastAsia="Times New Roman" w:hAnsi="Times New Roman" w:cs="Times New Roman"/>
          <w:sz w:val="28"/>
          <w:szCs w:val="28"/>
        </w:rPr>
        <w:lastRenderedPageBreak/>
        <w:t>единственного родителя (отсутствие второго родителя) - в двукратном размере.</w:t>
      </w:r>
    </w:p>
    <w:p w14:paraId="7DB3AF5C" w14:textId="77777777" w:rsidR="004D5AD1" w:rsidRPr="005A0252" w:rsidRDefault="0080761F">
      <w:pPr>
        <w:tabs>
          <w:tab w:val="left" w:pos="0"/>
        </w:tabs>
        <w:ind w:firstLine="697"/>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Во исполнение законодательства РФ об охране прав детей-сирот и детей, оставшихся без попечения родителей (ст. 24 и 25 Федеральный закон от 24.04.2008 № 48-ФЗ «Об опеке и попечительстве»), в целях осуществления надзора за деятельностью опекунов проводятся:</w:t>
      </w:r>
    </w:p>
    <w:p w14:paraId="715B489E" w14:textId="77777777" w:rsidR="004D5AD1" w:rsidRPr="005A0252" w:rsidRDefault="0080761F">
      <w:pPr>
        <w:tabs>
          <w:tab w:val="left" w:pos="0"/>
        </w:tabs>
        <w:ind w:firstLine="697"/>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плановые и внеплановые проверки условий жизни подопечных усыновленных детей;</w:t>
      </w:r>
    </w:p>
    <w:p w14:paraId="55FDBA53" w14:textId="77777777" w:rsidR="004D5AD1" w:rsidRPr="005A0252" w:rsidRDefault="0080761F">
      <w:pPr>
        <w:tabs>
          <w:tab w:val="left" w:pos="0"/>
        </w:tabs>
        <w:ind w:firstLine="697"/>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проверки расходования денежных средств, выделяемых на содержание подопечных детей;</w:t>
      </w:r>
    </w:p>
    <w:p w14:paraId="01E1F5C5" w14:textId="77777777" w:rsidR="004D5AD1" w:rsidRPr="005A0252" w:rsidRDefault="0080761F">
      <w:pPr>
        <w:tabs>
          <w:tab w:val="left" w:pos="0"/>
        </w:tabs>
        <w:ind w:firstLine="697"/>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проверки сохранности жилой площади, закрепленной за подопечными детьми.</w:t>
      </w:r>
    </w:p>
    <w:p w14:paraId="549E4475" w14:textId="77777777" w:rsidR="004D5AD1" w:rsidRPr="005A0252" w:rsidRDefault="0080761F">
      <w:pPr>
        <w:tabs>
          <w:tab w:val="left" w:pos="0"/>
        </w:tabs>
        <w:ind w:firstLine="697"/>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Плановые проверки проводятся в течение всего года, по результатам обследований составлены акты. В ходе обследований анализируются следующие параметры: условия воспитания ребенка, состояние его здоровья, принимаемые меры по улучшению состояния здоровья; успеваемость, организация досуга подопечного, динамика развития ребенка; сохранность имущества; материальное положение, формы и виды материальной и социальной помощи, оказанной подопечному за истекший период, отчетность по использованию опекунского пособия; взаимоотношения подопечного с опекуном и членами его семьи.</w:t>
      </w:r>
    </w:p>
    <w:p w14:paraId="56B517B1" w14:textId="77777777" w:rsidR="004D5AD1" w:rsidRPr="005A0252" w:rsidRDefault="0080761F" w:rsidP="009D105C">
      <w:pPr>
        <w:tabs>
          <w:tab w:val="left" w:pos="0"/>
        </w:tabs>
        <w:ind w:firstLine="697"/>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По результатам обследования сделан вывод о том, что дети воспитываются и содержатся в надлежащих условиях, в целом опекуны (попечители) надлежащим образом исполняют обязанности по защите законных прав и интересов несовершеннолетних. </w:t>
      </w:r>
    </w:p>
    <w:p w14:paraId="7C5AD450" w14:textId="77777777" w:rsidR="004D5AD1" w:rsidRPr="005A0252" w:rsidRDefault="0080761F">
      <w:pPr>
        <w:shd w:val="clear" w:color="auto" w:fill="FFFFFF"/>
        <w:tabs>
          <w:tab w:val="left" w:pos="0"/>
        </w:tabs>
        <w:jc w:val="center"/>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Формирование банка данных о детях, оставшихся без попечения родителей</w:t>
      </w:r>
      <w:r w:rsidRPr="005A0252">
        <w:rPr>
          <w:rFonts w:ascii="Times New Roman" w:eastAsia="Times New Roman" w:hAnsi="Times New Roman" w:cs="Times New Roman"/>
          <w:i/>
          <w:sz w:val="28"/>
          <w:szCs w:val="28"/>
        </w:rPr>
        <w:t xml:space="preserve"> </w:t>
      </w:r>
    </w:p>
    <w:p w14:paraId="438FFA4C"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Для ускорения и расширения возможности устройства ребенка в семью проводится регулярное пополнение и обновление банка данных. Изменения вносятся по результатам переписки с государственными учреждениями для детей-сирот, детей, оставшихся без попечения родителей, учреждениями начального профессионального образования.</w:t>
      </w:r>
    </w:p>
    <w:p w14:paraId="05820B8E"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Всего детей - воспитанников ГБУСО «Гайский психоневрологический интернат», состоящих в региональном банке данных о детях, оставшихся без попечения родителей, по состоянию 01.06.2024 г. –  92 человек.</w:t>
      </w:r>
    </w:p>
    <w:p w14:paraId="6902072C" w14:textId="77777777" w:rsidR="009D105C" w:rsidRPr="005A0252" w:rsidRDefault="0080761F" w:rsidP="009D105C">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Всего детей-сирот и детей, оставшихся без попечения родителей, находящихся на полном государственном обеспечении по состоянию на 01.06.2024 г. - 4 человека (студенты ГАПОУ “ОИК” г. Гая).</w:t>
      </w:r>
    </w:p>
    <w:p w14:paraId="0DDA12DB" w14:textId="77777777" w:rsidR="009D105C" w:rsidRPr="005A0252" w:rsidRDefault="0080761F" w:rsidP="009D105C">
      <w:pPr>
        <w:shd w:val="clear" w:color="auto" w:fill="FFFFFF"/>
        <w:tabs>
          <w:tab w:val="left" w:pos="0"/>
        </w:tabs>
        <w:ind w:firstLine="700"/>
        <w:rPr>
          <w:rFonts w:ascii="Times New Roman" w:eastAsia="Times New Roman" w:hAnsi="Times New Roman" w:cs="Times New Roman"/>
          <w:b/>
          <w:sz w:val="28"/>
          <w:szCs w:val="28"/>
        </w:rPr>
      </w:pPr>
      <w:r w:rsidRPr="005A0252">
        <w:rPr>
          <w:rFonts w:ascii="Times New Roman" w:eastAsia="Times New Roman" w:hAnsi="Times New Roman" w:cs="Times New Roman"/>
          <w:b/>
          <w:sz w:val="28"/>
          <w:szCs w:val="28"/>
        </w:rPr>
        <w:t>Подбор граждан, желающих принять ребенка в свою семью</w:t>
      </w:r>
    </w:p>
    <w:p w14:paraId="0212164E" w14:textId="77777777" w:rsidR="004D5AD1" w:rsidRPr="005A0252" w:rsidRDefault="0080761F" w:rsidP="009D105C">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Граждане, желающие принять на воспитание детей-сирот и детей, оставшихся без попечения родителей, проходят школу приемных родителей, целью которой является подготовка семьи и ребенка к совместной жизни в замещающей семье, оказание адресной психолого-педагогической и правовой помощи на базе МБУ «Городской молодежный центр» г. Гай.</w:t>
      </w:r>
    </w:p>
    <w:p w14:paraId="0AEE7166"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За 1 полугодие 2024 года выдано 8 свидетельств о прохождении школы приемных родителей.</w:t>
      </w:r>
    </w:p>
    <w:p w14:paraId="78811F55"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Всем кандидатам были выданы заключения о возможности быть </w:t>
      </w:r>
      <w:r w:rsidRPr="005A0252">
        <w:rPr>
          <w:rFonts w:ascii="Times New Roman" w:eastAsia="Times New Roman" w:hAnsi="Times New Roman" w:cs="Times New Roman"/>
          <w:sz w:val="28"/>
          <w:szCs w:val="28"/>
        </w:rPr>
        <w:lastRenderedPageBreak/>
        <w:t>кандидатами в усыновители (опекуны, приемные родители).</w:t>
      </w:r>
    </w:p>
    <w:p w14:paraId="0C9C0971" w14:textId="77777777" w:rsidR="004D5AD1" w:rsidRPr="005A0252" w:rsidRDefault="0080761F">
      <w:pPr>
        <w:shd w:val="clear" w:color="auto" w:fill="FFFFFF"/>
        <w:tabs>
          <w:tab w:val="left" w:pos="0"/>
        </w:tabs>
        <w:ind w:firstLine="700"/>
        <w:rPr>
          <w:rFonts w:ascii="Times New Roman" w:eastAsia="Times New Roman" w:hAnsi="Times New Roman" w:cs="Times New Roman"/>
          <w:sz w:val="21"/>
          <w:szCs w:val="21"/>
        </w:rPr>
      </w:pPr>
      <w:r w:rsidRPr="005A0252">
        <w:rPr>
          <w:rFonts w:ascii="Times New Roman" w:eastAsia="Times New Roman" w:hAnsi="Times New Roman" w:cs="Times New Roman"/>
          <w:sz w:val="21"/>
          <w:szCs w:val="21"/>
        </w:rPr>
        <w:t xml:space="preserve"> </w:t>
      </w:r>
    </w:p>
    <w:tbl>
      <w:tblPr>
        <w:tblStyle w:val="affffff6"/>
        <w:tblW w:w="5000" w:type="pct"/>
        <w:tblInd w:w="0" w:type="dxa"/>
        <w:tblBorders>
          <w:top w:val="nil"/>
          <w:left w:val="nil"/>
          <w:bottom w:val="nil"/>
          <w:right w:val="nil"/>
          <w:insideH w:val="nil"/>
          <w:insideV w:val="nil"/>
        </w:tblBorders>
        <w:tblLook w:val="0600" w:firstRow="0" w:lastRow="0" w:firstColumn="0" w:lastColumn="0" w:noHBand="1" w:noVBand="1"/>
      </w:tblPr>
      <w:tblGrid>
        <w:gridCol w:w="7350"/>
        <w:gridCol w:w="2771"/>
      </w:tblGrid>
      <w:tr w:rsidR="004D5AD1" w:rsidRPr="005A0252" w14:paraId="01A4AF68" w14:textId="77777777" w:rsidTr="009D105C">
        <w:trPr>
          <w:cantSplit/>
          <w:trHeight w:val="305"/>
          <w:tblHeader/>
        </w:trPr>
        <w:tc>
          <w:tcPr>
            <w:tcW w:w="363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22EB46"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2024 г. зарегистрированы:</w:t>
            </w:r>
          </w:p>
        </w:tc>
        <w:tc>
          <w:tcPr>
            <w:tcW w:w="136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A8B140"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Количество, чел.</w:t>
            </w:r>
          </w:p>
        </w:tc>
      </w:tr>
      <w:tr w:rsidR="004D5AD1" w:rsidRPr="005A0252" w14:paraId="4D6E8DCF" w14:textId="77777777" w:rsidTr="009D105C">
        <w:trPr>
          <w:cantSplit/>
          <w:trHeight w:val="278"/>
          <w:tblHeader/>
        </w:trPr>
        <w:tc>
          <w:tcPr>
            <w:tcW w:w="3631"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E9E361"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Кандидаты в усыновители</w:t>
            </w:r>
          </w:p>
        </w:tc>
        <w:tc>
          <w:tcPr>
            <w:tcW w:w="1369" w:type="pct"/>
            <w:tcBorders>
              <w:top w:val="nil"/>
              <w:left w:val="nil"/>
              <w:bottom w:val="single" w:sz="8" w:space="0" w:color="000000"/>
              <w:right w:val="single" w:sz="8" w:space="0" w:color="000000"/>
            </w:tcBorders>
            <w:tcMar>
              <w:top w:w="100" w:type="dxa"/>
              <w:left w:w="100" w:type="dxa"/>
              <w:bottom w:w="100" w:type="dxa"/>
              <w:right w:w="100" w:type="dxa"/>
            </w:tcMar>
          </w:tcPr>
          <w:p w14:paraId="18C4B55E"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1</w:t>
            </w:r>
          </w:p>
        </w:tc>
      </w:tr>
      <w:tr w:rsidR="004D5AD1" w:rsidRPr="005A0252" w14:paraId="43AFB147" w14:textId="77777777" w:rsidTr="009D105C">
        <w:trPr>
          <w:cantSplit/>
          <w:trHeight w:val="259"/>
          <w:tblHeader/>
        </w:trPr>
        <w:tc>
          <w:tcPr>
            <w:tcW w:w="3631"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43184D"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Усыновлено детей</w:t>
            </w:r>
          </w:p>
        </w:tc>
        <w:tc>
          <w:tcPr>
            <w:tcW w:w="1369" w:type="pct"/>
            <w:tcBorders>
              <w:top w:val="nil"/>
              <w:left w:val="nil"/>
              <w:bottom w:val="single" w:sz="8" w:space="0" w:color="000000"/>
              <w:right w:val="single" w:sz="8" w:space="0" w:color="000000"/>
            </w:tcBorders>
            <w:tcMar>
              <w:top w:w="100" w:type="dxa"/>
              <w:left w:w="100" w:type="dxa"/>
              <w:bottom w:w="100" w:type="dxa"/>
              <w:right w:w="100" w:type="dxa"/>
            </w:tcMar>
          </w:tcPr>
          <w:p w14:paraId="1A0818E4"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0</w:t>
            </w:r>
          </w:p>
        </w:tc>
      </w:tr>
      <w:tr w:rsidR="004D5AD1" w:rsidRPr="005A0252" w14:paraId="03A2E420" w14:textId="77777777" w:rsidTr="009D105C">
        <w:trPr>
          <w:cantSplit/>
          <w:trHeight w:val="383"/>
          <w:tblHeader/>
        </w:trPr>
        <w:tc>
          <w:tcPr>
            <w:tcW w:w="3631"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30D173"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Кандидаты в опекуны</w:t>
            </w:r>
          </w:p>
        </w:tc>
        <w:tc>
          <w:tcPr>
            <w:tcW w:w="1369" w:type="pct"/>
            <w:tcBorders>
              <w:top w:val="nil"/>
              <w:left w:val="nil"/>
              <w:bottom w:val="single" w:sz="8" w:space="0" w:color="000000"/>
              <w:right w:val="single" w:sz="8" w:space="0" w:color="000000"/>
            </w:tcBorders>
            <w:tcMar>
              <w:top w:w="100" w:type="dxa"/>
              <w:left w:w="100" w:type="dxa"/>
              <w:bottom w:w="100" w:type="dxa"/>
              <w:right w:w="100" w:type="dxa"/>
            </w:tcMar>
          </w:tcPr>
          <w:p w14:paraId="59E00EC1"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8</w:t>
            </w:r>
          </w:p>
        </w:tc>
      </w:tr>
      <w:tr w:rsidR="004D5AD1" w:rsidRPr="005A0252" w14:paraId="45CC4D78" w14:textId="77777777" w:rsidTr="009D105C">
        <w:trPr>
          <w:cantSplit/>
          <w:trHeight w:val="366"/>
          <w:tblHeader/>
        </w:trPr>
        <w:tc>
          <w:tcPr>
            <w:tcW w:w="3631"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164338"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Взято на воспитание детей</w:t>
            </w:r>
          </w:p>
        </w:tc>
        <w:tc>
          <w:tcPr>
            <w:tcW w:w="1369" w:type="pct"/>
            <w:tcBorders>
              <w:top w:val="nil"/>
              <w:left w:val="nil"/>
              <w:bottom w:val="single" w:sz="8" w:space="0" w:color="000000"/>
              <w:right w:val="single" w:sz="8" w:space="0" w:color="000000"/>
            </w:tcBorders>
            <w:tcMar>
              <w:top w:w="100" w:type="dxa"/>
              <w:left w:w="100" w:type="dxa"/>
              <w:bottom w:w="100" w:type="dxa"/>
              <w:right w:w="100" w:type="dxa"/>
            </w:tcMar>
          </w:tcPr>
          <w:p w14:paraId="401D7989"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5</w:t>
            </w:r>
          </w:p>
        </w:tc>
      </w:tr>
    </w:tbl>
    <w:p w14:paraId="49C4C01F" w14:textId="77777777" w:rsidR="009D105C" w:rsidRPr="005A0252" w:rsidRDefault="0080761F" w:rsidP="009D105C">
      <w:pPr>
        <w:shd w:val="clear" w:color="auto" w:fill="FFFFFF"/>
        <w:tabs>
          <w:tab w:val="left" w:pos="0"/>
        </w:tabs>
        <w:spacing w:before="240" w:after="240"/>
        <w:ind w:firstLine="700"/>
        <w:rPr>
          <w:rFonts w:ascii="Times New Roman" w:eastAsia="Times New Roman" w:hAnsi="Times New Roman" w:cs="Times New Roman"/>
          <w:b/>
          <w:sz w:val="28"/>
          <w:szCs w:val="28"/>
        </w:rPr>
      </w:pPr>
      <w:r w:rsidRPr="005A0252">
        <w:rPr>
          <w:rFonts w:ascii="Times New Roman" w:eastAsia="Times New Roman" w:hAnsi="Times New Roman" w:cs="Times New Roman"/>
          <w:sz w:val="28"/>
          <w:szCs w:val="28"/>
        </w:rPr>
        <w:t xml:space="preserve"> </w:t>
      </w:r>
      <w:r w:rsidRPr="005A0252">
        <w:rPr>
          <w:rFonts w:ascii="Times New Roman" w:eastAsia="Times New Roman" w:hAnsi="Times New Roman" w:cs="Times New Roman"/>
          <w:b/>
          <w:sz w:val="28"/>
          <w:szCs w:val="28"/>
        </w:rPr>
        <w:t>Работа с семьей, находящейся в кризисном положении</w:t>
      </w:r>
    </w:p>
    <w:p w14:paraId="1C0B42B3" w14:textId="77777777" w:rsidR="004D5AD1" w:rsidRPr="005A0252" w:rsidRDefault="0080761F" w:rsidP="009D105C">
      <w:pPr>
        <w:shd w:val="clear" w:color="auto" w:fill="FFFFFF"/>
        <w:tabs>
          <w:tab w:val="left" w:pos="0"/>
        </w:tabs>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За первое полугодие 2024 год подготовлены более 30 заключений по защите прав и законных интересов несовершеннолетних.</w:t>
      </w:r>
    </w:p>
    <w:p w14:paraId="770A93E8" w14:textId="77777777" w:rsidR="004D5AD1" w:rsidRPr="005A0252" w:rsidRDefault="0080761F" w:rsidP="009D105C">
      <w:pPr>
        <w:shd w:val="clear" w:color="auto" w:fill="FFFFFF"/>
        <w:tabs>
          <w:tab w:val="left" w:pos="0"/>
        </w:tabs>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Гайским городским судом были удовлетворены 4 иска о лишении родительских прав, в отношении 4 граждан, 2 иска в отношении 2 родителей были поданы ООП, 1 иск в отношении 1 родителя – бывшим супругом, 1 иск в отношении 1 родителя – опекуном несовершеннолетнего. Все решения суда не обжаловались и вступили в законную силу.</w:t>
      </w:r>
    </w:p>
    <w:p w14:paraId="6BD9250A" w14:textId="77777777" w:rsidR="004D5AD1" w:rsidRPr="005A0252" w:rsidRDefault="0080761F">
      <w:pPr>
        <w:shd w:val="clear" w:color="auto" w:fill="FFFFFF"/>
        <w:tabs>
          <w:tab w:val="left" w:pos="0"/>
        </w:tabs>
        <w:ind w:firstLine="700"/>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 Гайском городском суде рассматривается еще 2 иска о лишении родительских прав родителей, 1 иск об ограничении в родительских правах.</w:t>
      </w:r>
    </w:p>
    <w:tbl>
      <w:tblPr>
        <w:tblStyle w:val="affffff7"/>
        <w:tblW w:w="5000" w:type="pct"/>
        <w:tblInd w:w="0" w:type="dxa"/>
        <w:tblBorders>
          <w:top w:val="nil"/>
          <w:left w:val="nil"/>
          <w:bottom w:val="nil"/>
          <w:right w:val="nil"/>
          <w:insideH w:val="nil"/>
          <w:insideV w:val="nil"/>
        </w:tblBorders>
        <w:tblLook w:val="0600" w:firstRow="0" w:lastRow="0" w:firstColumn="0" w:lastColumn="0" w:noHBand="1" w:noVBand="1"/>
      </w:tblPr>
      <w:tblGrid>
        <w:gridCol w:w="5722"/>
        <w:gridCol w:w="2263"/>
        <w:gridCol w:w="2136"/>
      </w:tblGrid>
      <w:tr w:rsidR="004D5AD1" w:rsidRPr="005A0252" w14:paraId="122A134C" w14:textId="77777777" w:rsidTr="0016058D">
        <w:trPr>
          <w:cantSplit/>
          <w:trHeight w:val="688"/>
          <w:tblHeader/>
        </w:trPr>
        <w:tc>
          <w:tcPr>
            <w:tcW w:w="28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ED0EB"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 </w:t>
            </w:r>
          </w:p>
        </w:tc>
        <w:tc>
          <w:tcPr>
            <w:tcW w:w="111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518A95"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Количество родителей</w:t>
            </w:r>
          </w:p>
        </w:tc>
        <w:tc>
          <w:tcPr>
            <w:tcW w:w="1055"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3E4D59"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Количество детей</w:t>
            </w:r>
          </w:p>
        </w:tc>
      </w:tr>
      <w:tr w:rsidR="004D5AD1" w:rsidRPr="005A0252" w14:paraId="375DD7BF" w14:textId="77777777" w:rsidTr="0016058D">
        <w:trPr>
          <w:cantSplit/>
          <w:trHeight w:val="278"/>
          <w:tblHeader/>
        </w:trPr>
        <w:tc>
          <w:tcPr>
            <w:tcW w:w="2827"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32F46B"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Ограничение в родительских правах</w:t>
            </w:r>
          </w:p>
        </w:tc>
        <w:tc>
          <w:tcPr>
            <w:tcW w:w="1118" w:type="pct"/>
            <w:tcBorders>
              <w:top w:val="nil"/>
              <w:left w:val="nil"/>
              <w:bottom w:val="single" w:sz="8" w:space="0" w:color="000000"/>
              <w:right w:val="single" w:sz="8" w:space="0" w:color="000000"/>
            </w:tcBorders>
            <w:tcMar>
              <w:top w:w="100" w:type="dxa"/>
              <w:left w:w="100" w:type="dxa"/>
              <w:bottom w:w="100" w:type="dxa"/>
              <w:right w:w="100" w:type="dxa"/>
            </w:tcMar>
          </w:tcPr>
          <w:p w14:paraId="04D7945A"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0</w:t>
            </w:r>
          </w:p>
        </w:tc>
        <w:tc>
          <w:tcPr>
            <w:tcW w:w="1055" w:type="pct"/>
            <w:tcBorders>
              <w:top w:val="nil"/>
              <w:left w:val="nil"/>
              <w:bottom w:val="single" w:sz="8" w:space="0" w:color="000000"/>
              <w:right w:val="single" w:sz="8" w:space="0" w:color="000000"/>
            </w:tcBorders>
            <w:tcMar>
              <w:top w:w="100" w:type="dxa"/>
              <w:left w:w="100" w:type="dxa"/>
              <w:bottom w:w="100" w:type="dxa"/>
              <w:right w:w="100" w:type="dxa"/>
            </w:tcMar>
          </w:tcPr>
          <w:p w14:paraId="5D62EE53"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0</w:t>
            </w:r>
          </w:p>
        </w:tc>
      </w:tr>
      <w:tr w:rsidR="004D5AD1" w:rsidRPr="005A0252" w14:paraId="1007EF0A" w14:textId="77777777" w:rsidTr="0016058D">
        <w:trPr>
          <w:cantSplit/>
          <w:trHeight w:val="249"/>
          <w:tblHeader/>
        </w:trPr>
        <w:tc>
          <w:tcPr>
            <w:tcW w:w="2827"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2A7BF3"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Лишение родительских прав</w:t>
            </w:r>
          </w:p>
        </w:tc>
        <w:tc>
          <w:tcPr>
            <w:tcW w:w="1118" w:type="pct"/>
            <w:tcBorders>
              <w:top w:val="nil"/>
              <w:left w:val="nil"/>
              <w:bottom w:val="single" w:sz="8" w:space="0" w:color="000000"/>
              <w:right w:val="single" w:sz="8" w:space="0" w:color="000000"/>
            </w:tcBorders>
            <w:tcMar>
              <w:top w:w="100" w:type="dxa"/>
              <w:left w:w="100" w:type="dxa"/>
              <w:bottom w:w="100" w:type="dxa"/>
              <w:right w:w="100" w:type="dxa"/>
            </w:tcMar>
          </w:tcPr>
          <w:p w14:paraId="46E1F0A5"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4</w:t>
            </w:r>
          </w:p>
        </w:tc>
        <w:tc>
          <w:tcPr>
            <w:tcW w:w="1055" w:type="pct"/>
            <w:tcBorders>
              <w:top w:val="nil"/>
              <w:left w:val="nil"/>
              <w:bottom w:val="single" w:sz="8" w:space="0" w:color="000000"/>
              <w:right w:val="single" w:sz="8" w:space="0" w:color="000000"/>
            </w:tcBorders>
            <w:tcMar>
              <w:top w:w="100" w:type="dxa"/>
              <w:left w:w="100" w:type="dxa"/>
              <w:bottom w:w="100" w:type="dxa"/>
              <w:right w:w="100" w:type="dxa"/>
            </w:tcMar>
          </w:tcPr>
          <w:p w14:paraId="64D9BBD6"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4</w:t>
            </w:r>
          </w:p>
        </w:tc>
      </w:tr>
      <w:tr w:rsidR="004D5AD1" w:rsidRPr="005A0252" w14:paraId="06556115" w14:textId="77777777" w:rsidTr="0016058D">
        <w:trPr>
          <w:cantSplit/>
          <w:trHeight w:val="666"/>
          <w:tblHeader/>
        </w:trPr>
        <w:tc>
          <w:tcPr>
            <w:tcW w:w="2827"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6A147F"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Отобрание детей при непосредственной угрозе жизни или здоровью</w:t>
            </w:r>
          </w:p>
        </w:tc>
        <w:tc>
          <w:tcPr>
            <w:tcW w:w="1118" w:type="pct"/>
            <w:tcBorders>
              <w:top w:val="nil"/>
              <w:left w:val="nil"/>
              <w:bottom w:val="single" w:sz="8" w:space="0" w:color="000000"/>
              <w:right w:val="single" w:sz="8" w:space="0" w:color="000000"/>
            </w:tcBorders>
            <w:tcMar>
              <w:top w:w="100" w:type="dxa"/>
              <w:left w:w="100" w:type="dxa"/>
              <w:bottom w:w="100" w:type="dxa"/>
              <w:right w:w="100" w:type="dxa"/>
            </w:tcMar>
          </w:tcPr>
          <w:p w14:paraId="4FA11903"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0</w:t>
            </w:r>
          </w:p>
        </w:tc>
        <w:tc>
          <w:tcPr>
            <w:tcW w:w="1055" w:type="pct"/>
            <w:tcBorders>
              <w:top w:val="nil"/>
              <w:left w:val="nil"/>
              <w:bottom w:val="single" w:sz="8" w:space="0" w:color="000000"/>
              <w:right w:val="single" w:sz="8" w:space="0" w:color="000000"/>
            </w:tcBorders>
            <w:tcMar>
              <w:top w:w="100" w:type="dxa"/>
              <w:left w:w="100" w:type="dxa"/>
              <w:bottom w:w="100" w:type="dxa"/>
              <w:right w:w="100" w:type="dxa"/>
            </w:tcMar>
          </w:tcPr>
          <w:p w14:paraId="72496FDD"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0</w:t>
            </w:r>
          </w:p>
        </w:tc>
      </w:tr>
      <w:tr w:rsidR="004D5AD1" w:rsidRPr="005A0252" w14:paraId="274702F1" w14:textId="77777777" w:rsidTr="0016058D">
        <w:trPr>
          <w:cantSplit/>
          <w:trHeight w:val="341"/>
          <w:tblHeader/>
        </w:trPr>
        <w:tc>
          <w:tcPr>
            <w:tcW w:w="2827"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7A1668"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Восстановленные в родительских правах</w:t>
            </w:r>
          </w:p>
        </w:tc>
        <w:tc>
          <w:tcPr>
            <w:tcW w:w="1118" w:type="pct"/>
            <w:tcBorders>
              <w:top w:val="nil"/>
              <w:left w:val="nil"/>
              <w:bottom w:val="single" w:sz="8" w:space="0" w:color="000000"/>
              <w:right w:val="single" w:sz="8" w:space="0" w:color="000000"/>
            </w:tcBorders>
            <w:tcMar>
              <w:top w:w="100" w:type="dxa"/>
              <w:left w:w="100" w:type="dxa"/>
              <w:bottom w:w="100" w:type="dxa"/>
              <w:right w:w="100" w:type="dxa"/>
            </w:tcMar>
          </w:tcPr>
          <w:p w14:paraId="2ABA5AF7"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0</w:t>
            </w:r>
          </w:p>
        </w:tc>
        <w:tc>
          <w:tcPr>
            <w:tcW w:w="1055" w:type="pct"/>
            <w:tcBorders>
              <w:top w:val="nil"/>
              <w:left w:val="nil"/>
              <w:bottom w:val="single" w:sz="8" w:space="0" w:color="000000"/>
              <w:right w:val="single" w:sz="8" w:space="0" w:color="000000"/>
            </w:tcBorders>
            <w:tcMar>
              <w:top w:w="100" w:type="dxa"/>
              <w:left w:w="100" w:type="dxa"/>
              <w:bottom w:w="100" w:type="dxa"/>
              <w:right w:w="100" w:type="dxa"/>
            </w:tcMar>
          </w:tcPr>
          <w:p w14:paraId="4A407EA3" w14:textId="77777777" w:rsidR="004D5AD1" w:rsidRPr="005A0252" w:rsidRDefault="0080761F">
            <w:pPr>
              <w:tabs>
                <w:tab w:val="left" w:pos="0"/>
              </w:tabs>
              <w:jc w:val="left"/>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0</w:t>
            </w:r>
          </w:p>
        </w:tc>
      </w:tr>
    </w:tbl>
    <w:p w14:paraId="6A489537" w14:textId="77777777" w:rsidR="004D5AD1" w:rsidRPr="005A0252" w:rsidRDefault="0080761F">
      <w:pPr>
        <w:shd w:val="clear" w:color="auto" w:fill="FFFFFF"/>
        <w:tabs>
          <w:tab w:val="left" w:pos="0"/>
        </w:tabs>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 Главной задачей в области профилактики социального сиротства остаётся раннее выявление несовершеннолетних и их семей, находящихся в трудной жизненной ситуации. Специалисты ООП, работая в этом направлении, взаимодействуют со школами, детскими садами, учреждениями здравоохранения, ОВД, КДНиЗП и КЦСОН.</w:t>
      </w:r>
    </w:p>
    <w:p w14:paraId="7D914BA0" w14:textId="77777777" w:rsidR="004D5AD1" w:rsidRPr="005A0252" w:rsidRDefault="0080761F">
      <w:pPr>
        <w:shd w:val="clear" w:color="auto" w:fill="FFFFFF"/>
        <w:tabs>
          <w:tab w:val="left" w:pos="0"/>
        </w:tabs>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Специалисты при получении сообщения о факте семейного неблагополучия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 от субъектов межведомственного взаимодействия или граждан по месту фактического нахождения ребёнка (в соответствии с пунктом 1 статьи 122 главы 18 раздела IV Семейного кодекса Российской Федерации от 29.12.1995 № 223) регистрируют </w:t>
      </w:r>
      <w:r w:rsidRPr="005A0252">
        <w:rPr>
          <w:rFonts w:ascii="Times New Roman" w:eastAsia="Times New Roman" w:hAnsi="Times New Roman" w:cs="Times New Roman"/>
          <w:sz w:val="28"/>
          <w:szCs w:val="28"/>
        </w:rPr>
        <w:lastRenderedPageBreak/>
        <w:t xml:space="preserve">сообщение в журнале регистрации. При необходимости уведомляют органы внутренних дел, КДНиЗП и медицинскую организацию. Каждый факт неблагополучия тщательно проверяется, проводятся обследования условий жизни ребёнка и по результатам обследований составляется акт жилищно-бытовых условий, при подтверждении нарушения прав детей, специалистами ООП предпринимаются меры по защите прав несовершеннолетних в соответствии с действующим законодательством.  </w:t>
      </w:r>
    </w:p>
    <w:p w14:paraId="4A0F2180" w14:textId="77777777" w:rsidR="004D5AD1" w:rsidRPr="005A0252" w:rsidRDefault="0080761F">
      <w:pPr>
        <w:tabs>
          <w:tab w:val="left" w:pos="0"/>
        </w:tabs>
        <w:ind w:firstLine="697"/>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Специалисты опеки ориентируют учреждения системы профилактики, дошкольные и общеобразовательные учреждения Гайского городского округа на более раннее выявление семейного неблагополучия, так как основной задачей профилактической работы является предотвращение утраты родительского попечения детьми. Чем раньше семье будет оказана помощь, тем больше у неё реабилитационный потенциал, тем меньше детей останется без попечения при живых родителях.</w:t>
      </w:r>
    </w:p>
    <w:p w14:paraId="41850663" w14:textId="77777777" w:rsidR="004D5AD1" w:rsidRDefault="0080761F">
      <w:pPr>
        <w:shd w:val="clear" w:color="auto" w:fill="FFFFFF"/>
        <w:tabs>
          <w:tab w:val="left" w:pos="0"/>
        </w:tabs>
        <w:ind w:firstLine="697"/>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Таким образом, в настоящее время расставлены основные акценты межведомственного взаимодействия по выявлению, диагностике и социальной реабилитации безнадзорных детей и семей, в которых они проживают, сформирована необходимая нормативно правовая база, определены приоритеты на развитие и совершенствование форм семейного жизнеустройства детей-сирот и детей, оставшихся без попечения родителей. </w:t>
      </w:r>
    </w:p>
    <w:p w14:paraId="2752EA78" w14:textId="77777777" w:rsidR="005A0252" w:rsidRPr="005A0252" w:rsidRDefault="005A0252">
      <w:pPr>
        <w:shd w:val="clear" w:color="auto" w:fill="FFFFFF"/>
        <w:tabs>
          <w:tab w:val="left" w:pos="0"/>
        </w:tabs>
        <w:ind w:firstLine="697"/>
        <w:rPr>
          <w:rFonts w:ascii="Times New Roman" w:eastAsia="Times New Roman" w:hAnsi="Times New Roman" w:cs="Times New Roman"/>
          <w:sz w:val="28"/>
          <w:szCs w:val="28"/>
        </w:rPr>
      </w:pPr>
    </w:p>
    <w:p w14:paraId="32F9C3A7" w14:textId="77777777" w:rsidR="004D5AD1" w:rsidRPr="005A0252" w:rsidRDefault="0080761F" w:rsidP="00B7707B">
      <w:pPr>
        <w:tabs>
          <w:tab w:val="left" w:pos="0"/>
        </w:tabs>
        <w:spacing w:before="240" w:after="240"/>
        <w:rPr>
          <w:rFonts w:ascii="Times New Roman" w:eastAsia="Times New Roman" w:hAnsi="Times New Roman" w:cs="Times New Roman"/>
          <w:b/>
          <w:i/>
          <w:sz w:val="28"/>
          <w:szCs w:val="28"/>
        </w:rPr>
      </w:pPr>
      <w:r>
        <w:rPr>
          <w:rFonts w:ascii="Times New Roman" w:eastAsia="Times New Roman" w:hAnsi="Times New Roman" w:cs="Times New Roman"/>
          <w:b/>
          <w:color w:val="FF0000"/>
          <w:sz w:val="28"/>
          <w:szCs w:val="28"/>
        </w:rPr>
        <w:t xml:space="preserve"> </w:t>
      </w:r>
      <w:r w:rsidRPr="005A0252">
        <w:rPr>
          <w:rFonts w:ascii="Times New Roman" w:eastAsia="Times New Roman" w:hAnsi="Times New Roman" w:cs="Times New Roman"/>
          <w:b/>
          <w:sz w:val="28"/>
          <w:szCs w:val="28"/>
        </w:rPr>
        <w:t>Раздел</w:t>
      </w:r>
      <w:r w:rsidRPr="005A0252">
        <w:rPr>
          <w:rFonts w:ascii="Times New Roman" w:eastAsia="Times New Roman" w:hAnsi="Times New Roman" w:cs="Times New Roman"/>
          <w:b/>
          <w:i/>
          <w:sz w:val="28"/>
          <w:szCs w:val="28"/>
        </w:rPr>
        <w:t xml:space="preserve"> </w:t>
      </w:r>
      <w:r w:rsidRPr="005A0252">
        <w:rPr>
          <w:rFonts w:ascii="Times New Roman" w:eastAsia="Times New Roman" w:hAnsi="Times New Roman" w:cs="Times New Roman"/>
          <w:b/>
          <w:sz w:val="28"/>
          <w:szCs w:val="28"/>
        </w:rPr>
        <w:t>4. Условия обучения и эффективность использования ресурсов</w:t>
      </w:r>
      <w:r w:rsidRPr="005A0252">
        <w:rPr>
          <w:rFonts w:ascii="Times New Roman" w:eastAsia="Times New Roman" w:hAnsi="Times New Roman" w:cs="Times New Roman"/>
          <w:sz w:val="24"/>
          <w:szCs w:val="24"/>
        </w:rPr>
        <w:t> </w:t>
      </w:r>
    </w:p>
    <w:p w14:paraId="32D3B124" w14:textId="77777777" w:rsidR="004D5AD1" w:rsidRPr="005A0252" w:rsidRDefault="0080761F">
      <w:pPr>
        <w:tabs>
          <w:tab w:val="left" w:pos="0"/>
        </w:tabs>
        <w:ind w:firstLine="720"/>
        <w:rPr>
          <w:rFonts w:ascii="Times New Roman" w:eastAsia="Times New Roman" w:hAnsi="Times New Roman" w:cs="Times New Roman"/>
          <w:sz w:val="24"/>
          <w:szCs w:val="24"/>
        </w:rPr>
      </w:pPr>
      <w:r w:rsidRPr="005A0252">
        <w:rPr>
          <w:rFonts w:ascii="Times New Roman" w:eastAsia="Times New Roman" w:hAnsi="Times New Roman" w:cs="Times New Roman"/>
          <w:b/>
          <w:sz w:val="28"/>
          <w:szCs w:val="28"/>
        </w:rPr>
        <w:t>4.1. Финансирование образования</w:t>
      </w:r>
    </w:p>
    <w:p w14:paraId="7E3F72E3" w14:textId="77777777" w:rsidR="004D5AD1" w:rsidRPr="005A0252" w:rsidRDefault="004D5AD1">
      <w:pPr>
        <w:tabs>
          <w:tab w:val="left" w:pos="0"/>
        </w:tabs>
        <w:ind w:firstLine="720"/>
        <w:rPr>
          <w:rFonts w:ascii="Times New Roman" w:eastAsia="Times New Roman" w:hAnsi="Times New Roman" w:cs="Times New Roman"/>
          <w:sz w:val="24"/>
          <w:szCs w:val="24"/>
          <w:highlight w:val="magenta"/>
        </w:rPr>
      </w:pPr>
    </w:p>
    <w:p w14:paraId="6327733C" w14:textId="77777777" w:rsidR="00621855" w:rsidRPr="005A0252" w:rsidRDefault="00621855" w:rsidP="00621855">
      <w:pPr>
        <w:ind w:firstLine="709"/>
        <w:rPr>
          <w:rFonts w:ascii="Times New Roman" w:eastAsia="Times New Roman" w:hAnsi="Times New Roman" w:cs="Times New Roman"/>
          <w:sz w:val="24"/>
          <w:szCs w:val="24"/>
        </w:rPr>
      </w:pPr>
      <w:r w:rsidRPr="005A0252">
        <w:rPr>
          <w:rFonts w:ascii="Times New Roman" w:eastAsia="Times New Roman" w:hAnsi="Times New Roman" w:cs="Times New Roman"/>
          <w:sz w:val="28"/>
          <w:szCs w:val="28"/>
        </w:rPr>
        <w:t>В рамках реализации муниципальной программы «Развитие системы образования Гайского городского округа Оренбургской области на 2023-2030 годы» в 2024 году планируемый объем финансирования составил 1 084 606,6 тыс. рублей.</w:t>
      </w:r>
    </w:p>
    <w:p w14:paraId="7B7CBFE7" w14:textId="77777777" w:rsidR="00621855" w:rsidRPr="005A0252" w:rsidRDefault="00621855" w:rsidP="00621855">
      <w:pPr>
        <w:ind w:firstLine="709"/>
        <w:rPr>
          <w:rFonts w:ascii="Times New Roman" w:eastAsia="Times New Roman" w:hAnsi="Times New Roman" w:cs="Times New Roman"/>
          <w:sz w:val="28"/>
          <w:szCs w:val="28"/>
        </w:rPr>
      </w:pPr>
      <w:r w:rsidRPr="005A0252">
        <w:rPr>
          <w:rFonts w:ascii="Times New Roman" w:eastAsia="Times New Roman" w:hAnsi="Times New Roman" w:cs="Times New Roman"/>
          <w:sz w:val="28"/>
          <w:szCs w:val="28"/>
        </w:rPr>
        <w:t xml:space="preserve">Принимая во внимание высокую социальную значимость выполнения  поручений Президента РФ с 1 марта 2024 года увеличена федеральная выплата до 10 000 рублей за классное руководство педагогическим работникам, работающим в населенных пунктах с численностью жителей менее 100 тысяч человек. На эти цели в 2024 году выделено  </w:t>
      </w:r>
      <w:r w:rsidRPr="005A0252">
        <w:rPr>
          <w:rFonts w:ascii="Times New Roman" w:hAnsi="Times New Roman" w:cs="Times New Roman"/>
          <w:sz w:val="28"/>
          <w:szCs w:val="28"/>
        </w:rPr>
        <w:t>24 256,3</w:t>
      </w:r>
      <w:r w:rsidRPr="005A0252">
        <w:t xml:space="preserve"> </w:t>
      </w:r>
      <w:r w:rsidRPr="005A0252">
        <w:rPr>
          <w:rFonts w:ascii="Times New Roman" w:eastAsia="Times New Roman" w:hAnsi="Times New Roman" w:cs="Times New Roman"/>
          <w:sz w:val="28"/>
          <w:szCs w:val="28"/>
        </w:rPr>
        <w:t xml:space="preserve">тыс. рублей, в 2023 году профинансировано </w:t>
      </w:r>
      <w:r w:rsidRPr="005A0252">
        <w:rPr>
          <w:rFonts w:ascii="Times New Roman" w:hAnsi="Times New Roman" w:cs="Times New Roman"/>
          <w:sz w:val="28"/>
          <w:szCs w:val="28"/>
        </w:rPr>
        <w:t>23 867,7</w:t>
      </w:r>
      <w:r w:rsidRPr="005A0252">
        <w:t xml:space="preserve"> </w:t>
      </w:r>
      <w:r w:rsidRPr="005A0252">
        <w:rPr>
          <w:rFonts w:ascii="Times New Roman" w:eastAsia="Times New Roman" w:hAnsi="Times New Roman" w:cs="Times New Roman"/>
          <w:sz w:val="28"/>
          <w:szCs w:val="28"/>
        </w:rPr>
        <w:t>тыс. рублей.</w:t>
      </w:r>
    </w:p>
    <w:p w14:paraId="7BDAEB76" w14:textId="77777777" w:rsidR="00621855" w:rsidRPr="005A0252" w:rsidRDefault="00621855" w:rsidP="00621855">
      <w:pPr>
        <w:ind w:firstLine="709"/>
        <w:rPr>
          <w:rFonts w:ascii="Times New Roman" w:eastAsia="Times New Roman" w:hAnsi="Times New Roman" w:cs="Times New Roman"/>
          <w:sz w:val="24"/>
          <w:szCs w:val="24"/>
        </w:rPr>
      </w:pPr>
      <w:r w:rsidRPr="005A0252">
        <w:rPr>
          <w:rFonts w:ascii="Times New Roman" w:eastAsia="Times New Roman" w:hAnsi="Times New Roman" w:cs="Times New Roman"/>
          <w:sz w:val="28"/>
          <w:szCs w:val="28"/>
        </w:rPr>
        <w:t>Еще одно из поручений Президента РФ - это введение должности советника директора по воспитанию и взаимодействию с детскими общественными объединениями в общеобразовательных организациях начиная с 1 сентября 2022 года. В Гайском городском округе введено 5 ставок и на 2024 год выделено 2 736,8 тыс. рублей.</w:t>
      </w:r>
    </w:p>
    <w:p w14:paraId="18881976" w14:textId="77777777" w:rsidR="00621855" w:rsidRPr="00652DFE" w:rsidRDefault="00621855" w:rsidP="00621855">
      <w:pPr>
        <w:rPr>
          <w:rFonts w:ascii="Times New Roman" w:eastAsia="Times New Roman" w:hAnsi="Times New Roman" w:cs="Times New Roman"/>
          <w:sz w:val="24"/>
          <w:szCs w:val="24"/>
        </w:rPr>
      </w:pPr>
    </w:p>
    <w:p w14:paraId="384586A1" w14:textId="77777777" w:rsidR="00621855" w:rsidRPr="00C12B09" w:rsidRDefault="00621855" w:rsidP="00621855">
      <w:pPr>
        <w:ind w:firstLine="709"/>
        <w:jc w:val="center"/>
        <w:rPr>
          <w:rFonts w:ascii="Times New Roman" w:eastAsia="Times New Roman" w:hAnsi="Times New Roman" w:cs="Times New Roman"/>
          <w:sz w:val="24"/>
          <w:szCs w:val="24"/>
        </w:rPr>
      </w:pPr>
      <w:r w:rsidRPr="00C12B09">
        <w:rPr>
          <w:rFonts w:ascii="Times New Roman" w:eastAsia="Times New Roman" w:hAnsi="Times New Roman" w:cs="Times New Roman"/>
          <w:b/>
          <w:bCs/>
          <w:sz w:val="28"/>
          <w:szCs w:val="28"/>
        </w:rPr>
        <w:t>Динамика роста заработной платы работников</w:t>
      </w:r>
    </w:p>
    <w:p w14:paraId="5E4AA242" w14:textId="77777777" w:rsidR="00621855" w:rsidRPr="00C12B09" w:rsidRDefault="00621855" w:rsidP="00621855">
      <w:pPr>
        <w:ind w:firstLine="709"/>
        <w:rPr>
          <w:rFonts w:ascii="Times New Roman" w:eastAsia="Times New Roman" w:hAnsi="Times New Roman" w:cs="Times New Roman"/>
          <w:sz w:val="28"/>
          <w:szCs w:val="28"/>
        </w:rPr>
      </w:pPr>
      <w:r w:rsidRPr="00C12B09">
        <w:rPr>
          <w:rFonts w:ascii="Times New Roman" w:hAnsi="Times New Roman" w:cs="Times New Roman"/>
          <w:spacing w:val="-3"/>
          <w:sz w:val="28"/>
          <w:szCs w:val="28"/>
          <w:shd w:val="clear" w:color="auto" w:fill="FFFFFF"/>
        </w:rPr>
        <w:t xml:space="preserve">В системе образования все последние годы основное внимание сосредоточено на выполнении майского указа президента Российской Федерации </w:t>
      </w:r>
      <w:r w:rsidRPr="00C12B09">
        <w:rPr>
          <w:rFonts w:ascii="Times New Roman" w:eastAsia="Times New Roman" w:hAnsi="Times New Roman" w:cs="Times New Roman"/>
          <w:sz w:val="28"/>
          <w:szCs w:val="28"/>
        </w:rPr>
        <w:t xml:space="preserve">от 07 мая 2012 г. </w:t>
      </w:r>
      <w:r w:rsidRPr="00C12B09">
        <w:rPr>
          <w:rFonts w:ascii="Times New Roman" w:eastAsia="Times New Roman" w:hAnsi="Times New Roman" w:cs="Times New Roman"/>
          <w:sz w:val="28"/>
          <w:szCs w:val="28"/>
        </w:rPr>
        <w:lastRenderedPageBreak/>
        <w:t>№ 597 «О мероприятиях по реализации государственной социальной политики»</w:t>
      </w:r>
      <w:r w:rsidRPr="00C12B09">
        <w:rPr>
          <w:rFonts w:ascii="Times New Roman" w:hAnsi="Times New Roman" w:cs="Times New Roman"/>
          <w:spacing w:val="-3"/>
          <w:sz w:val="28"/>
          <w:szCs w:val="28"/>
          <w:shd w:val="clear" w:color="auto" w:fill="FFFFFF"/>
        </w:rPr>
        <w:t xml:space="preserve"> </w:t>
      </w:r>
      <w:r w:rsidRPr="00C12B09">
        <w:rPr>
          <w:rFonts w:ascii="Times New Roman" w:eastAsia="Times New Roman" w:hAnsi="Times New Roman" w:cs="Times New Roman"/>
          <w:sz w:val="28"/>
          <w:szCs w:val="28"/>
        </w:rPr>
        <w:t>в части увеличения заработной платы педагогическим работникам.</w:t>
      </w:r>
      <w:r w:rsidRPr="00C12B09">
        <w:rPr>
          <w:rFonts w:ascii="Times New Roman" w:hAnsi="Times New Roman" w:cs="Times New Roman"/>
          <w:spacing w:val="-3"/>
          <w:sz w:val="28"/>
          <w:szCs w:val="28"/>
          <w:shd w:val="clear" w:color="auto" w:fill="FFFFFF"/>
        </w:rPr>
        <w:t xml:space="preserve"> </w:t>
      </w:r>
      <w:r w:rsidRPr="00C12B09">
        <w:rPr>
          <w:rFonts w:ascii="Times New Roman" w:hAnsi="Times New Roman" w:cs="Times New Roman"/>
          <w:sz w:val="28"/>
          <w:szCs w:val="28"/>
          <w:shd w:val="clear" w:color="auto" w:fill="FFFFFF"/>
        </w:rPr>
        <w:t>При определении заработной платы учителей в 2024 году основным критерием является средний уровень дохода, зависящий от экономических показателей в регионе.</w:t>
      </w:r>
    </w:p>
    <w:tbl>
      <w:tblPr>
        <w:tblW w:w="0" w:type="auto"/>
        <w:tblCellMar>
          <w:top w:w="15" w:type="dxa"/>
          <w:left w:w="15" w:type="dxa"/>
          <w:bottom w:w="15" w:type="dxa"/>
          <w:right w:w="15" w:type="dxa"/>
        </w:tblCellMar>
        <w:tblLook w:val="04A0" w:firstRow="1" w:lastRow="0" w:firstColumn="1" w:lastColumn="0" w:noHBand="0" w:noVBand="1"/>
      </w:tblPr>
      <w:tblGrid>
        <w:gridCol w:w="2301"/>
        <w:gridCol w:w="2634"/>
        <w:gridCol w:w="2590"/>
        <w:gridCol w:w="2626"/>
      </w:tblGrid>
      <w:tr w:rsidR="00621855" w:rsidRPr="00C12B09" w14:paraId="34D4CBB4" w14:textId="77777777" w:rsidTr="00811D51">
        <w:tc>
          <w:tcPr>
            <w:tcW w:w="23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3F9AA9" w14:textId="77777777" w:rsidR="00621855" w:rsidRPr="00C12B09" w:rsidRDefault="00621855" w:rsidP="00811D51">
            <w:pPr>
              <w:spacing w:line="0" w:lineRule="atLeast"/>
              <w:rPr>
                <w:rFonts w:ascii="Times New Roman" w:eastAsia="Times New Roman" w:hAnsi="Times New Roman" w:cs="Times New Roman"/>
                <w:sz w:val="24"/>
                <w:szCs w:val="24"/>
              </w:rPr>
            </w:pPr>
            <w:r w:rsidRPr="00C12B09">
              <w:rPr>
                <w:rFonts w:ascii="Times New Roman" w:eastAsia="Times New Roman" w:hAnsi="Times New Roman" w:cs="Times New Roman"/>
                <w:b/>
                <w:bCs/>
                <w:sz w:val="28"/>
                <w:szCs w:val="28"/>
              </w:rPr>
              <w:t>Показатель</w:t>
            </w:r>
          </w:p>
        </w:tc>
        <w:tc>
          <w:tcPr>
            <w:tcW w:w="2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D39AF" w14:textId="77777777" w:rsidR="00621855" w:rsidRPr="00C12B09" w:rsidRDefault="00621855" w:rsidP="00811D51">
            <w:pPr>
              <w:jc w:val="center"/>
              <w:rPr>
                <w:rFonts w:ascii="Times New Roman" w:eastAsia="Times New Roman" w:hAnsi="Times New Roman" w:cs="Times New Roman"/>
                <w:sz w:val="24"/>
                <w:szCs w:val="24"/>
              </w:rPr>
            </w:pPr>
            <w:r w:rsidRPr="00C12B09">
              <w:rPr>
                <w:rFonts w:ascii="Times New Roman" w:eastAsia="Times New Roman" w:hAnsi="Times New Roman" w:cs="Times New Roman"/>
                <w:b/>
                <w:bCs/>
                <w:sz w:val="28"/>
                <w:szCs w:val="28"/>
              </w:rPr>
              <w:t>2022</w:t>
            </w:r>
          </w:p>
          <w:p w14:paraId="233AC4D2" w14:textId="77777777" w:rsidR="00621855" w:rsidRPr="00C12B09" w:rsidRDefault="00621855" w:rsidP="00811D51">
            <w:pPr>
              <w:spacing w:line="0" w:lineRule="atLeast"/>
              <w:jc w:val="center"/>
              <w:rPr>
                <w:rFonts w:ascii="Times New Roman" w:eastAsia="Times New Roman" w:hAnsi="Times New Roman" w:cs="Times New Roman"/>
                <w:sz w:val="24"/>
                <w:szCs w:val="24"/>
              </w:rPr>
            </w:pPr>
            <w:r w:rsidRPr="00C12B09">
              <w:rPr>
                <w:rFonts w:ascii="Times New Roman" w:eastAsia="Times New Roman" w:hAnsi="Times New Roman" w:cs="Times New Roman"/>
                <w:b/>
                <w:bCs/>
                <w:sz w:val="28"/>
                <w:szCs w:val="28"/>
              </w:rPr>
              <w:t>(руб.)</w:t>
            </w:r>
          </w:p>
        </w:tc>
        <w:tc>
          <w:tcPr>
            <w:tcW w:w="2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D6264" w14:textId="77777777" w:rsidR="00621855" w:rsidRPr="00C12B09" w:rsidRDefault="00621855" w:rsidP="00811D51">
            <w:pPr>
              <w:jc w:val="center"/>
              <w:rPr>
                <w:rFonts w:ascii="Times New Roman" w:eastAsia="Times New Roman" w:hAnsi="Times New Roman" w:cs="Times New Roman"/>
                <w:sz w:val="24"/>
                <w:szCs w:val="24"/>
              </w:rPr>
            </w:pPr>
            <w:r w:rsidRPr="00C12B09">
              <w:rPr>
                <w:rFonts w:ascii="Times New Roman" w:eastAsia="Times New Roman" w:hAnsi="Times New Roman" w:cs="Times New Roman"/>
                <w:b/>
                <w:bCs/>
                <w:sz w:val="28"/>
                <w:szCs w:val="28"/>
              </w:rPr>
              <w:t>2023</w:t>
            </w:r>
          </w:p>
          <w:p w14:paraId="50D44F59" w14:textId="77777777" w:rsidR="00621855" w:rsidRPr="00C12B09" w:rsidRDefault="00621855" w:rsidP="00811D51">
            <w:pPr>
              <w:spacing w:line="0" w:lineRule="atLeast"/>
              <w:jc w:val="center"/>
              <w:rPr>
                <w:rFonts w:ascii="Times New Roman" w:eastAsia="Times New Roman" w:hAnsi="Times New Roman" w:cs="Times New Roman"/>
                <w:sz w:val="24"/>
                <w:szCs w:val="24"/>
              </w:rPr>
            </w:pPr>
            <w:r w:rsidRPr="00C12B09">
              <w:rPr>
                <w:rFonts w:ascii="Times New Roman" w:eastAsia="Times New Roman" w:hAnsi="Times New Roman" w:cs="Times New Roman"/>
                <w:b/>
                <w:bCs/>
                <w:sz w:val="28"/>
                <w:szCs w:val="28"/>
              </w:rPr>
              <w:t>(руб.)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4EBEF" w14:textId="77777777" w:rsidR="00621855" w:rsidRPr="00C12B09" w:rsidRDefault="00621855" w:rsidP="00811D51">
            <w:pPr>
              <w:jc w:val="center"/>
              <w:rPr>
                <w:rFonts w:ascii="Times New Roman" w:eastAsia="Times New Roman" w:hAnsi="Times New Roman" w:cs="Times New Roman"/>
                <w:sz w:val="24"/>
                <w:szCs w:val="24"/>
              </w:rPr>
            </w:pPr>
            <w:r w:rsidRPr="00C12B09">
              <w:rPr>
                <w:rFonts w:ascii="Times New Roman" w:eastAsia="Times New Roman" w:hAnsi="Times New Roman" w:cs="Times New Roman"/>
                <w:b/>
                <w:bCs/>
                <w:sz w:val="28"/>
                <w:szCs w:val="28"/>
              </w:rPr>
              <w:t>2024</w:t>
            </w:r>
          </w:p>
          <w:p w14:paraId="7E0C3186" w14:textId="77777777" w:rsidR="00621855" w:rsidRPr="00C12B09" w:rsidRDefault="00621855" w:rsidP="00811D51">
            <w:pPr>
              <w:spacing w:line="0" w:lineRule="atLeast"/>
              <w:jc w:val="center"/>
              <w:rPr>
                <w:rFonts w:ascii="Times New Roman" w:eastAsia="Times New Roman" w:hAnsi="Times New Roman" w:cs="Times New Roman"/>
                <w:sz w:val="24"/>
                <w:szCs w:val="24"/>
              </w:rPr>
            </w:pPr>
            <w:r w:rsidRPr="00C12B09">
              <w:rPr>
                <w:rFonts w:ascii="Times New Roman" w:eastAsia="Times New Roman" w:hAnsi="Times New Roman" w:cs="Times New Roman"/>
                <w:b/>
                <w:bCs/>
                <w:sz w:val="28"/>
                <w:szCs w:val="28"/>
              </w:rPr>
              <w:t>(руб.)</w:t>
            </w:r>
          </w:p>
        </w:tc>
      </w:tr>
      <w:tr w:rsidR="00621855" w:rsidRPr="00C12B09" w14:paraId="27DF5C7C" w14:textId="77777777" w:rsidTr="00811D51">
        <w:tc>
          <w:tcPr>
            <w:tcW w:w="23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79321" w14:textId="77777777" w:rsidR="00621855" w:rsidRPr="00C12B09" w:rsidRDefault="00621855" w:rsidP="00811D51">
            <w:pPr>
              <w:spacing w:line="0" w:lineRule="atLeast"/>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Общеобразо-вательное учреждение</w:t>
            </w:r>
          </w:p>
        </w:tc>
        <w:tc>
          <w:tcPr>
            <w:tcW w:w="2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F4318D" w14:textId="77777777" w:rsidR="00621855" w:rsidRPr="00C12B09" w:rsidRDefault="00621855" w:rsidP="00811D51">
            <w:pPr>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37 511,00 </w:t>
            </w:r>
          </w:p>
          <w:p w14:paraId="121DE2E4" w14:textId="77777777" w:rsidR="00621855" w:rsidRPr="00C12B09" w:rsidRDefault="00621855" w:rsidP="00811D51">
            <w:pPr>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(с классным руководством),</w:t>
            </w:r>
          </w:p>
          <w:p w14:paraId="1F95F143" w14:textId="77777777" w:rsidR="00621855" w:rsidRPr="00C12B09" w:rsidRDefault="00621855" w:rsidP="00811D51">
            <w:pPr>
              <w:spacing w:line="0" w:lineRule="atLeast"/>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без кл.р.- 33 308,00</w:t>
            </w:r>
          </w:p>
        </w:tc>
        <w:tc>
          <w:tcPr>
            <w:tcW w:w="2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5662A" w14:textId="77777777" w:rsidR="00621855" w:rsidRPr="00C12B09" w:rsidRDefault="00621855" w:rsidP="00811D51">
            <w:pPr>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40 427,00</w:t>
            </w:r>
          </w:p>
          <w:p w14:paraId="253D3665" w14:textId="77777777" w:rsidR="00621855" w:rsidRPr="00C12B09" w:rsidRDefault="00621855" w:rsidP="00811D51">
            <w:pPr>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(с классным руководством),</w:t>
            </w:r>
          </w:p>
          <w:p w14:paraId="385C9210" w14:textId="77777777" w:rsidR="00621855" w:rsidRPr="00C12B09" w:rsidRDefault="00621855" w:rsidP="00811D51">
            <w:pPr>
              <w:spacing w:line="0" w:lineRule="atLeast"/>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без кл.р. - 39 945,00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5C53B1" w14:textId="77777777" w:rsidR="00621855" w:rsidRPr="00C12B09" w:rsidRDefault="00621855" w:rsidP="00811D51">
            <w:pPr>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52 296,00 </w:t>
            </w:r>
          </w:p>
          <w:p w14:paraId="3B038C03" w14:textId="77777777" w:rsidR="00621855" w:rsidRPr="00C12B09" w:rsidRDefault="00621855" w:rsidP="00811D51">
            <w:pPr>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(с классным руководством),</w:t>
            </w:r>
          </w:p>
          <w:p w14:paraId="121F1959" w14:textId="77777777" w:rsidR="00621855" w:rsidRPr="00C12B09" w:rsidRDefault="00621855" w:rsidP="00811D51">
            <w:pPr>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без кл.р.- </w:t>
            </w:r>
          </w:p>
          <w:p w14:paraId="4E1C1F08" w14:textId="77777777" w:rsidR="00621855" w:rsidRPr="00C12B09" w:rsidRDefault="00621855" w:rsidP="00811D51">
            <w:pPr>
              <w:spacing w:line="0" w:lineRule="atLeast"/>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46 000,00 </w:t>
            </w:r>
          </w:p>
        </w:tc>
      </w:tr>
      <w:tr w:rsidR="00621855" w:rsidRPr="00C12B09" w14:paraId="056AAC1F" w14:textId="77777777" w:rsidTr="00811D51">
        <w:tc>
          <w:tcPr>
            <w:tcW w:w="23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EBCE13" w14:textId="77777777" w:rsidR="00621855" w:rsidRPr="00C12B09" w:rsidRDefault="00621855" w:rsidP="00811D51">
            <w:pPr>
              <w:spacing w:line="0" w:lineRule="atLeast"/>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Дошкольное образовательное учреждение</w:t>
            </w:r>
          </w:p>
        </w:tc>
        <w:tc>
          <w:tcPr>
            <w:tcW w:w="2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D7E40" w14:textId="77777777" w:rsidR="00621855" w:rsidRPr="00C12B09" w:rsidRDefault="00621855" w:rsidP="00811D51">
            <w:pPr>
              <w:rPr>
                <w:rFonts w:ascii="Times New Roman" w:eastAsia="Times New Roman" w:hAnsi="Times New Roman" w:cs="Times New Roman"/>
                <w:sz w:val="24"/>
                <w:szCs w:val="24"/>
              </w:rPr>
            </w:pPr>
          </w:p>
          <w:p w14:paraId="72F144CC" w14:textId="77777777" w:rsidR="00621855" w:rsidRPr="00C12B09" w:rsidRDefault="00621855" w:rsidP="00811D51">
            <w:pPr>
              <w:spacing w:line="0" w:lineRule="atLeast"/>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27 767,00</w:t>
            </w:r>
          </w:p>
        </w:tc>
        <w:tc>
          <w:tcPr>
            <w:tcW w:w="2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94783" w14:textId="77777777" w:rsidR="00621855" w:rsidRPr="00C12B09" w:rsidRDefault="00621855" w:rsidP="00811D51">
            <w:pPr>
              <w:rPr>
                <w:rFonts w:ascii="Times New Roman" w:eastAsia="Times New Roman" w:hAnsi="Times New Roman" w:cs="Times New Roman"/>
                <w:sz w:val="24"/>
                <w:szCs w:val="24"/>
              </w:rPr>
            </w:pPr>
          </w:p>
          <w:p w14:paraId="0C693ABE" w14:textId="77777777" w:rsidR="00621855" w:rsidRPr="00C12B09" w:rsidRDefault="00621855" w:rsidP="00811D51">
            <w:pPr>
              <w:spacing w:line="0" w:lineRule="atLeast"/>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37 158,00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FF4FCF" w14:textId="77777777" w:rsidR="00621855" w:rsidRPr="00C12B09" w:rsidRDefault="00621855" w:rsidP="00811D51">
            <w:pPr>
              <w:rPr>
                <w:rFonts w:ascii="Times New Roman" w:eastAsia="Times New Roman" w:hAnsi="Times New Roman" w:cs="Times New Roman"/>
                <w:sz w:val="24"/>
                <w:szCs w:val="24"/>
              </w:rPr>
            </w:pPr>
          </w:p>
          <w:p w14:paraId="4CA5884C" w14:textId="77777777" w:rsidR="00621855" w:rsidRPr="00C12B09" w:rsidRDefault="00621855" w:rsidP="00811D51">
            <w:pPr>
              <w:spacing w:line="0" w:lineRule="atLeast"/>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42 780,00</w:t>
            </w:r>
          </w:p>
        </w:tc>
      </w:tr>
      <w:tr w:rsidR="00621855" w:rsidRPr="00C12B09" w14:paraId="2A4327A6" w14:textId="77777777" w:rsidTr="00811D51">
        <w:tc>
          <w:tcPr>
            <w:tcW w:w="23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9D2F0" w14:textId="77777777" w:rsidR="00621855" w:rsidRPr="00C12B09" w:rsidRDefault="00621855" w:rsidP="00811D51">
            <w:pPr>
              <w:spacing w:line="0" w:lineRule="atLeast"/>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Учреждение дополнительного образования </w:t>
            </w:r>
          </w:p>
        </w:tc>
        <w:tc>
          <w:tcPr>
            <w:tcW w:w="2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E2B6F" w14:textId="77777777" w:rsidR="00621855" w:rsidRPr="00C12B09" w:rsidRDefault="00621855" w:rsidP="00811D51">
            <w:pPr>
              <w:rPr>
                <w:rFonts w:ascii="Times New Roman" w:eastAsia="Times New Roman" w:hAnsi="Times New Roman" w:cs="Times New Roman"/>
                <w:sz w:val="24"/>
                <w:szCs w:val="24"/>
              </w:rPr>
            </w:pPr>
          </w:p>
          <w:p w14:paraId="29D530E5" w14:textId="77777777" w:rsidR="00621855" w:rsidRPr="00C12B09" w:rsidRDefault="00621855" w:rsidP="00811D51">
            <w:pPr>
              <w:spacing w:line="0" w:lineRule="atLeast"/>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36 088,00</w:t>
            </w:r>
          </w:p>
        </w:tc>
        <w:tc>
          <w:tcPr>
            <w:tcW w:w="2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1866C" w14:textId="77777777" w:rsidR="00621855" w:rsidRPr="00C12B09" w:rsidRDefault="00621855" w:rsidP="00811D51">
            <w:pPr>
              <w:rPr>
                <w:rFonts w:ascii="Times New Roman" w:eastAsia="Times New Roman" w:hAnsi="Times New Roman" w:cs="Times New Roman"/>
                <w:sz w:val="24"/>
                <w:szCs w:val="24"/>
              </w:rPr>
            </w:pPr>
          </w:p>
          <w:p w14:paraId="054ED726" w14:textId="77777777" w:rsidR="00621855" w:rsidRPr="00C12B09" w:rsidRDefault="00621855" w:rsidP="00811D51">
            <w:pPr>
              <w:spacing w:line="0" w:lineRule="atLeast"/>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42 870,00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06E4C" w14:textId="77777777" w:rsidR="00621855" w:rsidRPr="00C12B09" w:rsidRDefault="00621855" w:rsidP="00811D51">
            <w:pPr>
              <w:rPr>
                <w:rFonts w:ascii="Times New Roman" w:eastAsia="Times New Roman" w:hAnsi="Times New Roman" w:cs="Times New Roman"/>
                <w:sz w:val="24"/>
                <w:szCs w:val="24"/>
              </w:rPr>
            </w:pPr>
          </w:p>
          <w:p w14:paraId="71B43ADD" w14:textId="77777777" w:rsidR="00621855" w:rsidRPr="00C12B09" w:rsidRDefault="00621855" w:rsidP="00811D51">
            <w:pPr>
              <w:spacing w:line="0" w:lineRule="atLeast"/>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48 400,00</w:t>
            </w:r>
          </w:p>
        </w:tc>
      </w:tr>
    </w:tbl>
    <w:p w14:paraId="6D54CC6A" w14:textId="77777777" w:rsidR="00621855" w:rsidRPr="00C12B09" w:rsidRDefault="00621855" w:rsidP="00621855">
      <w:pPr>
        <w:rPr>
          <w:rFonts w:ascii="Times New Roman" w:eastAsia="Times New Roman" w:hAnsi="Times New Roman" w:cs="Times New Roman"/>
          <w:sz w:val="24"/>
          <w:szCs w:val="24"/>
        </w:rPr>
      </w:pPr>
    </w:p>
    <w:p w14:paraId="6932F8CA" w14:textId="77777777" w:rsidR="00621855" w:rsidRPr="00C12B09" w:rsidRDefault="00621855" w:rsidP="00621855">
      <w:pPr>
        <w:shd w:val="clear" w:color="auto" w:fill="FFFFFF"/>
        <w:ind w:firstLine="709"/>
        <w:rPr>
          <w:rFonts w:ascii="Times New Roman" w:eastAsia="Times New Roman" w:hAnsi="Times New Roman" w:cs="Times New Roman"/>
          <w:sz w:val="28"/>
          <w:szCs w:val="28"/>
        </w:rPr>
      </w:pPr>
      <w:r w:rsidRPr="00C12B09">
        <w:rPr>
          <w:rFonts w:ascii="Times New Roman" w:eastAsia="Times New Roman" w:hAnsi="Times New Roman" w:cs="Times New Roman"/>
          <w:sz w:val="28"/>
          <w:szCs w:val="28"/>
        </w:rPr>
        <w:t xml:space="preserve">В соответствии с п. 2.1. ст. 37 </w:t>
      </w:r>
      <w:hyperlink r:id="rId14" w:history="1">
        <w:r w:rsidRPr="00C12B09">
          <w:rPr>
            <w:rFonts w:ascii="Times New Roman" w:eastAsia="Times New Roman" w:hAnsi="Times New Roman" w:cs="Times New Roman"/>
            <w:sz w:val="28"/>
          </w:rPr>
          <w:t>Федерального закона от 29.12.2012 N 273-ФЗ "Об образовании в Российской Федерации"</w:t>
        </w:r>
      </w:hyperlink>
      <w:r w:rsidRPr="00C12B09">
        <w:rPr>
          <w:rFonts w:ascii="Times New Roman" w:eastAsia="Times New Roman" w:hAnsi="Times New Roman" w:cs="Times New Roman"/>
          <w:sz w:val="28"/>
          <w:szCs w:val="28"/>
        </w:rPr>
        <w:t xml:space="preserve"> в общеобразовательных организациях Гайского городского округа обеспечено бесплатное горячее питание обучающихся, получающих начальное общее образование, на которое выделено 24 640,8 тыс. рублей с федерального, областного и местного бюджетов. В 2024 году </w:t>
      </w:r>
      <w:r w:rsidRPr="00C12B09">
        <w:rPr>
          <w:rFonts w:ascii="Times New Roman" w:hAnsi="Times New Roman" w:cs="Times New Roman"/>
          <w:sz w:val="28"/>
          <w:szCs w:val="28"/>
        </w:rPr>
        <w:t>запланировано</w:t>
      </w:r>
      <w:r w:rsidRPr="00C12B09">
        <w:rPr>
          <w:rFonts w:ascii="Times New Roman" w:eastAsia="Times New Roman" w:hAnsi="Times New Roman" w:cs="Times New Roman"/>
          <w:sz w:val="28"/>
          <w:szCs w:val="28"/>
        </w:rPr>
        <w:t xml:space="preserve"> бесплатное двухразовое питание лицам с ограниченными возможностями здоровья, обучающихся в общеобразовательных организациях</w:t>
      </w:r>
      <w:r w:rsidRPr="00C12B09">
        <w:rPr>
          <w:rFonts w:eastAsia="Times New Roman"/>
          <w:sz w:val="28"/>
          <w:szCs w:val="28"/>
        </w:rPr>
        <w:t xml:space="preserve"> </w:t>
      </w:r>
      <w:r w:rsidRPr="00C12B09">
        <w:rPr>
          <w:rFonts w:ascii="Times New Roman" w:eastAsia="Times New Roman" w:hAnsi="Times New Roman" w:cs="Times New Roman"/>
          <w:sz w:val="28"/>
          <w:szCs w:val="28"/>
        </w:rPr>
        <w:t>в сумме 3 758,4 тыс. руб. </w:t>
      </w:r>
      <w:r w:rsidRPr="00C12B09">
        <w:rPr>
          <w:rFonts w:ascii="Times New Roman" w:hAnsi="Times New Roman" w:cs="Times New Roman"/>
          <w:sz w:val="28"/>
          <w:szCs w:val="28"/>
        </w:rPr>
        <w:t xml:space="preserve">Дополнительное финансовое обеспечение с областного и местного бюджетов </w:t>
      </w:r>
      <w:r w:rsidRPr="00C12B09">
        <w:rPr>
          <w:rFonts w:ascii="Times New Roman" w:eastAsia="Times New Roman" w:hAnsi="Times New Roman" w:cs="Times New Roman"/>
          <w:sz w:val="28"/>
          <w:szCs w:val="28"/>
        </w:rPr>
        <w:t>предусмотрено</w:t>
      </w:r>
      <w:r w:rsidRPr="00C12B09">
        <w:rPr>
          <w:rFonts w:ascii="Times New Roman" w:hAnsi="Times New Roman" w:cs="Times New Roman"/>
          <w:sz w:val="28"/>
          <w:szCs w:val="28"/>
        </w:rPr>
        <w:t xml:space="preserve"> на мероприятия по организации питания обучающихся 5-11 классов в общеобразовательных организациях в сумме 7 387,46 тыс. рублей.</w:t>
      </w:r>
    </w:p>
    <w:p w14:paraId="637F4801" w14:textId="77777777" w:rsidR="00621855" w:rsidRPr="00C12B09" w:rsidRDefault="00621855" w:rsidP="00621855">
      <w:pPr>
        <w:ind w:firstLine="709"/>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В целях обеспечения условий безопасного функционирования образовательных организаций, сохранения и укрепления здоровья участников образовательного процесса, а также улучшения качества образования в 2024 году в образовательных организациях округа финансирование осуществляется по следующим направлениям: мероприятия по обеспечению противопожарной безопасности, мероприятия по обеспечению антитеррористической защищенности, выполнение санитарно-эпидемиологических и медицинских мероприятий, текущий ремонт зданий и иные мероприятия.</w:t>
      </w:r>
    </w:p>
    <w:p w14:paraId="24FA3A69" w14:textId="77777777" w:rsidR="00621855" w:rsidRPr="00C12B09" w:rsidRDefault="00621855" w:rsidP="00621855">
      <w:pPr>
        <w:rPr>
          <w:rFonts w:ascii="Times New Roman" w:eastAsia="Times New Roman" w:hAnsi="Times New Roman" w:cs="Times New Roman"/>
          <w:sz w:val="24"/>
          <w:szCs w:val="24"/>
        </w:rPr>
      </w:pPr>
    </w:p>
    <w:p w14:paraId="2E9FA523" w14:textId="77777777" w:rsidR="00621855" w:rsidRPr="00C12B09" w:rsidRDefault="00621855" w:rsidP="00621855">
      <w:pPr>
        <w:ind w:firstLine="709"/>
        <w:rPr>
          <w:rFonts w:ascii="Times New Roman" w:eastAsia="Times New Roman" w:hAnsi="Times New Roman" w:cs="Times New Roman"/>
          <w:sz w:val="24"/>
          <w:szCs w:val="24"/>
        </w:rPr>
      </w:pPr>
      <w:r w:rsidRPr="00C12B09">
        <w:rPr>
          <w:rFonts w:ascii="Times New Roman" w:eastAsia="Times New Roman" w:hAnsi="Times New Roman" w:cs="Times New Roman"/>
          <w:b/>
          <w:bCs/>
          <w:sz w:val="28"/>
          <w:szCs w:val="28"/>
        </w:rPr>
        <w:t>Создание условий обучения</w:t>
      </w:r>
    </w:p>
    <w:p w14:paraId="3D8F0522" w14:textId="77777777" w:rsidR="00621855" w:rsidRPr="00C12B09" w:rsidRDefault="00621855" w:rsidP="00621855">
      <w:pPr>
        <w:rPr>
          <w:rFonts w:ascii="Times New Roman" w:eastAsia="Times New Roman" w:hAnsi="Times New Roman" w:cs="Times New Roman"/>
          <w:sz w:val="24"/>
          <w:szCs w:val="24"/>
        </w:rPr>
      </w:pPr>
    </w:p>
    <w:p w14:paraId="32C4C5E4" w14:textId="77777777" w:rsidR="00621855" w:rsidRPr="00C12B09" w:rsidRDefault="00621855" w:rsidP="00621855">
      <w:pPr>
        <w:ind w:firstLine="709"/>
        <w:rPr>
          <w:rFonts w:ascii="Times New Roman" w:hAnsi="Times New Roman" w:cs="Times New Roman"/>
          <w:sz w:val="28"/>
          <w:szCs w:val="28"/>
        </w:rPr>
      </w:pPr>
      <w:r w:rsidRPr="00C12B09">
        <w:rPr>
          <w:rFonts w:ascii="Times New Roman" w:hAnsi="Times New Roman" w:cs="Times New Roman"/>
          <w:sz w:val="28"/>
          <w:szCs w:val="28"/>
        </w:rPr>
        <w:t xml:space="preserve">На реализацию мероприятий по модернизации школьных систем образования в рамках государственной программы РФ «Развитие образования» (двухлетний цикл реализации объектов) в 2024 за счет федерального, областного и местного бюджетов выделено 108 493,948 тыс. рублей. Для капитального </w:t>
      </w:r>
      <w:r w:rsidRPr="00C12B09">
        <w:rPr>
          <w:rFonts w:ascii="Times New Roman" w:hAnsi="Times New Roman" w:cs="Times New Roman"/>
          <w:sz w:val="28"/>
          <w:szCs w:val="28"/>
        </w:rPr>
        <w:lastRenderedPageBreak/>
        <w:t xml:space="preserve">ремонта нежилого здания МАОУ «СОШ № 6» и для капитального ремонта нежилого здания с встроенным залом, мастерскими для трудового обучения и крытого бассейна для обучения плаванию детей младшего возраста МАОУ «СОШ № 7». </w:t>
      </w:r>
    </w:p>
    <w:p w14:paraId="41E87BD1" w14:textId="77777777" w:rsidR="00621855" w:rsidRPr="00C12B09" w:rsidRDefault="00621855" w:rsidP="00621855">
      <w:pPr>
        <w:ind w:firstLine="709"/>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 xml:space="preserve">С целью реализации регионального проекта «Успех каждого ребенка», входящего в перечень национального проекта «Образование», за счет средств федерального, областного и местного бюджетов заключен контракт на сумму </w:t>
      </w:r>
      <w:r w:rsidRPr="00C12B09">
        <w:rPr>
          <w:rFonts w:ascii="Times New Roman" w:hAnsi="Times New Roman" w:cs="Times New Roman"/>
          <w:sz w:val="28"/>
          <w:szCs w:val="28"/>
        </w:rPr>
        <w:t>6 674,425</w:t>
      </w:r>
      <w:r w:rsidRPr="00C12B09">
        <w:rPr>
          <w:rFonts w:ascii="Times New Roman" w:eastAsia="Times New Roman" w:hAnsi="Times New Roman" w:cs="Times New Roman"/>
          <w:sz w:val="28"/>
          <w:szCs w:val="28"/>
        </w:rPr>
        <w:t xml:space="preserve"> тыс. рублей на проведение капитального ремонта и обновление материально-технической базы для занятий физической культурой и спортом спортивного зала в МАОУ «СОШ № 3».</w:t>
      </w:r>
    </w:p>
    <w:p w14:paraId="0EE2DF6A" w14:textId="77777777" w:rsidR="00621855" w:rsidRPr="00C12B09" w:rsidRDefault="00621855" w:rsidP="00621855">
      <w:pPr>
        <w:ind w:firstLine="709"/>
        <w:rPr>
          <w:rFonts w:ascii="Times New Roman" w:eastAsia="Times New Roman" w:hAnsi="Times New Roman" w:cs="Times New Roman"/>
          <w:sz w:val="28"/>
          <w:szCs w:val="28"/>
        </w:rPr>
      </w:pPr>
      <w:r w:rsidRPr="00C12B09">
        <w:rPr>
          <w:rFonts w:ascii="Times New Roman" w:eastAsia="Times New Roman" w:hAnsi="Times New Roman" w:cs="Times New Roman"/>
          <w:sz w:val="28"/>
          <w:szCs w:val="28"/>
        </w:rPr>
        <w:t>На реализацию мероприятий по модернизации объектов муниципальной собственности для размещения дошкольных образовательных организаций в 2024 году за счет консолидируемого бюджета выделено на капитальный ремонт кровли и замену деревянных оконных блоков на ПВХ для МАДОУ «Детский сад № 14» - и для МАДОУ «Детский сад № 19» -29 730,812 тыс. рублей.</w:t>
      </w:r>
    </w:p>
    <w:p w14:paraId="30A19ADC" w14:textId="77777777" w:rsidR="00621855" w:rsidRPr="00C12B09" w:rsidRDefault="00621855" w:rsidP="00621855">
      <w:pPr>
        <w:ind w:firstLine="709"/>
        <w:rPr>
          <w:rFonts w:ascii="Times New Roman" w:eastAsia="Times New Roman" w:hAnsi="Times New Roman" w:cs="Times New Roman"/>
          <w:sz w:val="24"/>
          <w:szCs w:val="24"/>
        </w:rPr>
      </w:pPr>
      <w:r w:rsidRPr="00C12B09">
        <w:rPr>
          <w:rFonts w:ascii="Times New Roman" w:eastAsiaTheme="minorEastAsia" w:hAnsi="Times New Roman" w:cs="Times New Roman"/>
          <w:sz w:val="28"/>
          <w:szCs w:val="28"/>
        </w:rPr>
        <w:t>Для выполнения комплекса мероприятий по реализации средств в рамках взаимодействия Законодательного собрания Оренбургской области и органов местного самоуправления в 2024 году выделены средства в сумме 599,0  тыс. рублей на  установку и ремонт оконных блоков, приобретение строительных материалов для МАДОУ «Детский сад № 20».</w:t>
      </w:r>
    </w:p>
    <w:p w14:paraId="42BEA9FC" w14:textId="77777777" w:rsidR="00621855" w:rsidRPr="00C12B09" w:rsidRDefault="00621855" w:rsidP="00621855">
      <w:pPr>
        <w:ind w:firstLine="709"/>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В рамках муниципальной программы "Доступная среда муниципального образования Гайский городской округ Оренбургской области" проведены мероприятия по обеспечению беспрепятственного доступа инвалидов к муниципальному учреждению за счет местного бюджета, освоено 2 612,102 тыс. рублей по объекту МАДОУ «Детский сад № 14».</w:t>
      </w:r>
    </w:p>
    <w:p w14:paraId="278C0E00" w14:textId="77777777" w:rsidR="00621855" w:rsidRPr="00C12B09" w:rsidRDefault="00621855" w:rsidP="00621855">
      <w:pPr>
        <w:ind w:firstLine="709"/>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 xml:space="preserve">На базе общеобразовательных организаций Гайского городского округа МАОУ «СОШ № 3», МБОУ «Ириклинская СОШ» в 2024 году </w:t>
      </w:r>
      <w:r w:rsidR="00C12B09" w:rsidRPr="00C12B09">
        <w:rPr>
          <w:rFonts w:ascii="Times New Roman" w:eastAsia="Times New Roman" w:hAnsi="Times New Roman" w:cs="Times New Roman"/>
          <w:sz w:val="28"/>
          <w:szCs w:val="28"/>
        </w:rPr>
        <w:t>созданы</w:t>
      </w:r>
      <w:r w:rsidRPr="00C12B09">
        <w:rPr>
          <w:rFonts w:ascii="Times New Roman" w:eastAsia="Times New Roman" w:hAnsi="Times New Roman" w:cs="Times New Roman"/>
          <w:sz w:val="28"/>
          <w:szCs w:val="28"/>
        </w:rPr>
        <w:t xml:space="preserve"> </w:t>
      </w:r>
      <w:r w:rsidRPr="00C12B09">
        <w:rPr>
          <w:rFonts w:ascii="Times New Roman" w:eastAsia="Times New Roman" w:hAnsi="Times New Roman" w:cs="Times New Roman"/>
          <w:sz w:val="28"/>
          <w:szCs w:val="28"/>
          <w:shd w:val="clear" w:color="auto" w:fill="FFFFFF"/>
        </w:rPr>
        <w:t>центры</w:t>
      </w:r>
      <w:r w:rsidRPr="00C12B09">
        <w:rPr>
          <w:rFonts w:ascii="Times New Roman" w:eastAsia="Times New Roman" w:hAnsi="Times New Roman" w:cs="Times New Roman"/>
          <w:sz w:val="28"/>
          <w:szCs w:val="28"/>
        </w:rPr>
        <w:t xml:space="preserve"> естественно-научной и технологической направленности</w:t>
      </w:r>
      <w:r w:rsidRPr="00C12B09">
        <w:rPr>
          <w:rFonts w:eastAsia="Times New Roman"/>
          <w:sz w:val="18"/>
          <w:szCs w:val="18"/>
          <w:shd w:val="clear" w:color="auto" w:fill="FFFFFF"/>
        </w:rPr>
        <w:t xml:space="preserve">  </w:t>
      </w:r>
      <w:r w:rsidRPr="00C12B09">
        <w:rPr>
          <w:rFonts w:ascii="Times New Roman" w:eastAsia="Times New Roman" w:hAnsi="Times New Roman" w:cs="Times New Roman"/>
          <w:sz w:val="28"/>
          <w:szCs w:val="28"/>
        </w:rPr>
        <w:t>«Точка роста», а также цифровая образовательная среда в МАОУ «Гимназия». На ремонт учебных кабинетов, брендирование и приобретение школьной мебели было выделено и израсходовано около 6 276,129 тыс. рублей. Закупку и поставку оборудования средствами обучения и воспитания в рамках реализации регионального проекта «Современная школа» национального проекта «Образование» осуществляет Министерство образования Оренбургской области на сумму 5 085,60 тыс. рублей.</w:t>
      </w:r>
    </w:p>
    <w:p w14:paraId="4301ED97" w14:textId="77777777" w:rsidR="00621855" w:rsidRPr="00C12B09" w:rsidRDefault="00621855" w:rsidP="00621855">
      <w:pPr>
        <w:ind w:firstLine="709"/>
        <w:rPr>
          <w:rFonts w:ascii="Times New Roman" w:eastAsia="Times New Roman" w:hAnsi="Times New Roman" w:cs="Times New Roman"/>
          <w:sz w:val="28"/>
          <w:szCs w:val="28"/>
        </w:rPr>
      </w:pPr>
      <w:r w:rsidRPr="00C12B09">
        <w:rPr>
          <w:rFonts w:ascii="Times New Roman" w:eastAsia="Times New Roman" w:hAnsi="Times New Roman" w:cs="Times New Roman"/>
          <w:sz w:val="28"/>
          <w:szCs w:val="28"/>
        </w:rPr>
        <w:t> В целях реализации в 2024 году мероприятий государственной программы «Профилактика терроризма и экстремизма на территории Оренбургской области» были выделены денежные средства в сумме 7 553,368 тыс. рублей на установку систем экстренного оповещения, связанных</w:t>
      </w:r>
      <w:r w:rsidR="00C12B09" w:rsidRPr="00C12B09">
        <w:rPr>
          <w:rFonts w:ascii="Times New Roman" w:eastAsia="Times New Roman" w:hAnsi="Times New Roman" w:cs="Times New Roman"/>
          <w:sz w:val="28"/>
          <w:szCs w:val="28"/>
        </w:rPr>
        <w:t xml:space="preserve"> с обеспечением антитеррористической защищенности </w:t>
      </w:r>
      <w:r w:rsidRPr="00C12B09">
        <w:rPr>
          <w:rFonts w:ascii="Times New Roman" w:eastAsia="Times New Roman" w:hAnsi="Times New Roman" w:cs="Times New Roman"/>
          <w:sz w:val="28"/>
          <w:szCs w:val="28"/>
        </w:rPr>
        <w:t xml:space="preserve">зданий и сооружений. Мероприятия выполнены в следующих учреждениях: МАДОУ «Детский сад № 10»,  МАДОУ «Детский сад № 14», МАДОУ «Детский сад № 15», МАДОУ «Детский сад № 16», МАДОУ «Детский сад № 18», МАДОУ «Детский сад № 19», МАДОУ «Детский сад № 20», МАДОУ «Детский сад № 21», МБДОУ «Детский сад «Теремок» п.Репино, МАОУ «СОШ № 4»,  МАОУ «СОШ № 7», МАОУ «СОШ № 8», МАОУ </w:t>
      </w:r>
      <w:r w:rsidRPr="00C12B09">
        <w:rPr>
          <w:rFonts w:ascii="Times New Roman" w:eastAsia="Times New Roman" w:hAnsi="Times New Roman" w:cs="Times New Roman"/>
          <w:sz w:val="28"/>
          <w:szCs w:val="28"/>
        </w:rPr>
        <w:lastRenderedPageBreak/>
        <w:t xml:space="preserve">«СОШ № 10», МБОУ «Ириклинская СОШ», МБОУ «Колпакская ООШ», МАОУ «Нововоронежская СОШ», МБОУ «Новониколаевская СОШ», МБОУ «Репинская СОШ», МБОУ «Поповская ООШ», МБОУ «Хмелевская ООШ», МАУДО ЦДТ «Радуга»,  МБУДО СШ «Юниор». </w:t>
      </w:r>
    </w:p>
    <w:p w14:paraId="3C04A0A8" w14:textId="77777777" w:rsidR="00621855" w:rsidRPr="00C12B09" w:rsidRDefault="00621855" w:rsidP="00621855">
      <w:pPr>
        <w:ind w:firstLine="709"/>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За счет средств местного бюджета для реализации образовательного процесса, своевременного устранения предписаний надзорных органов, своевременной и качественной подготовки образовательных организаций Гайского городского округа к новому 2024-2025 учебному году на мероприятия антитеррористической безопасности, пожарной безопасности, на содержание и ремонт зданий и сооружений, обустройство прилегающих к ним территорий выделено 14 450,56 тыс. рублей:</w:t>
      </w:r>
    </w:p>
    <w:p w14:paraId="18942EF7" w14:textId="77777777" w:rsidR="00621855" w:rsidRPr="00C12B09" w:rsidRDefault="00621855" w:rsidP="00621855">
      <w:pPr>
        <w:ind w:firstLine="709"/>
        <w:rPr>
          <w:rFonts w:ascii="Times New Roman" w:eastAsia="Times New Roman" w:hAnsi="Times New Roman" w:cs="Times New Roman"/>
          <w:sz w:val="28"/>
          <w:szCs w:val="28"/>
        </w:rPr>
      </w:pPr>
      <w:r w:rsidRPr="00C12B09">
        <w:rPr>
          <w:rFonts w:ascii="Times New Roman" w:eastAsia="Times New Roman" w:hAnsi="Times New Roman" w:cs="Times New Roman"/>
          <w:sz w:val="28"/>
          <w:szCs w:val="28"/>
        </w:rPr>
        <w:t>- проведение детально-инструментального обследования объекто</w:t>
      </w:r>
      <w:r w:rsidR="00C12B09" w:rsidRPr="00C12B09">
        <w:rPr>
          <w:rFonts w:ascii="Times New Roman" w:eastAsia="Times New Roman" w:hAnsi="Times New Roman" w:cs="Times New Roman"/>
          <w:sz w:val="28"/>
          <w:szCs w:val="28"/>
        </w:rPr>
        <w:t>в образовательных организаций (</w:t>
      </w:r>
      <w:r w:rsidRPr="00C12B09">
        <w:rPr>
          <w:rFonts w:ascii="Times New Roman" w:eastAsia="Times New Roman" w:hAnsi="Times New Roman" w:cs="Times New Roman"/>
          <w:sz w:val="28"/>
          <w:szCs w:val="28"/>
        </w:rPr>
        <w:t>МАОУ «СОШ № 10», МБОУ «Колпакская ООШ», МБОУ «Поповская ООШ», МАДОУ «Детский сад № 14», МАДОУ «Детский сад № 18, МАДОУ «Детский сад № 19», МАУДО ЦДТ»</w:t>
      </w:r>
      <w:r w:rsidR="00C12B09" w:rsidRPr="00C12B09">
        <w:rPr>
          <w:rFonts w:ascii="Times New Roman" w:eastAsia="Times New Roman" w:hAnsi="Times New Roman" w:cs="Times New Roman"/>
          <w:sz w:val="28"/>
          <w:szCs w:val="28"/>
        </w:rPr>
        <w:t xml:space="preserve"> </w:t>
      </w:r>
      <w:r w:rsidRPr="00C12B09">
        <w:rPr>
          <w:rFonts w:ascii="Times New Roman" w:eastAsia="Times New Roman" w:hAnsi="Times New Roman" w:cs="Times New Roman"/>
          <w:sz w:val="28"/>
          <w:szCs w:val="28"/>
        </w:rPr>
        <w:t>Радуга») на сумму 560,0 тыс. рублей;</w:t>
      </w:r>
    </w:p>
    <w:p w14:paraId="07DA7CB8" w14:textId="77777777" w:rsidR="00621855" w:rsidRPr="00C12B09" w:rsidRDefault="00C12B09" w:rsidP="00621855">
      <w:pPr>
        <w:ind w:firstLine="709"/>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w:t>
      </w:r>
      <w:r w:rsidR="00621855" w:rsidRPr="00C12B09">
        <w:rPr>
          <w:rFonts w:ascii="Times New Roman" w:eastAsia="Times New Roman" w:hAnsi="Times New Roman" w:cs="Times New Roman"/>
          <w:sz w:val="28"/>
          <w:szCs w:val="28"/>
        </w:rPr>
        <w:t xml:space="preserve"> ремонт и замена элементов автоматической пожарной сигнализации и системы оповещения при пожаре, приобретение огнетушителей  в МАОУ «Гимназия», МАОУ «СОШ № 7», МАОУ «СОШ № 8», МБОУ «Ириклинская СОШ, МБОУ «Новониколаевская СОШ»,</w:t>
      </w:r>
      <w:r w:rsidR="00621855" w:rsidRPr="00C12B09">
        <w:rPr>
          <w:rFonts w:ascii="Times New Roman" w:hAnsi="Times New Roman"/>
          <w:sz w:val="28"/>
          <w:szCs w:val="28"/>
        </w:rPr>
        <w:t xml:space="preserve"> МБОУ «Поповская ООШ», </w:t>
      </w:r>
      <w:r w:rsidR="00621855" w:rsidRPr="00C12B09">
        <w:rPr>
          <w:rFonts w:ascii="Times New Roman" w:eastAsia="Times New Roman" w:hAnsi="Times New Roman" w:cs="Times New Roman"/>
          <w:sz w:val="28"/>
          <w:szCs w:val="28"/>
        </w:rPr>
        <w:t xml:space="preserve"> </w:t>
      </w:r>
      <w:r w:rsidR="00621855" w:rsidRPr="00C12B09">
        <w:rPr>
          <w:rFonts w:ascii="Times New Roman" w:hAnsi="Times New Roman"/>
          <w:sz w:val="28"/>
          <w:szCs w:val="28"/>
        </w:rPr>
        <w:t>МБОУ «Колпакская ООШ»,</w:t>
      </w:r>
      <w:r w:rsidR="00621855" w:rsidRPr="00C12B09">
        <w:rPr>
          <w:rFonts w:ascii="Times New Roman" w:eastAsia="Times New Roman" w:hAnsi="Times New Roman" w:cs="Times New Roman"/>
          <w:sz w:val="28"/>
          <w:szCs w:val="28"/>
        </w:rPr>
        <w:t xml:space="preserve"> МАДОУ «Детский сад № 10», МАДОУ «Детский сад № 14, МАДОУ «Детский сад № 15», </w:t>
      </w:r>
      <w:r w:rsidR="00621855" w:rsidRPr="00C12B09">
        <w:rPr>
          <w:rFonts w:ascii="Times New Roman" w:hAnsi="Times New Roman"/>
          <w:sz w:val="28"/>
          <w:szCs w:val="28"/>
        </w:rPr>
        <w:t xml:space="preserve"> </w:t>
      </w:r>
      <w:r w:rsidR="00621855" w:rsidRPr="00C12B09">
        <w:rPr>
          <w:rFonts w:ascii="Times New Roman" w:eastAsia="Times New Roman" w:hAnsi="Times New Roman" w:cs="Times New Roman"/>
          <w:sz w:val="28"/>
          <w:szCs w:val="28"/>
        </w:rPr>
        <w:t>МАДОУ «Де</w:t>
      </w:r>
      <w:r w:rsidRPr="00C12B09">
        <w:rPr>
          <w:rFonts w:ascii="Times New Roman" w:eastAsia="Times New Roman" w:hAnsi="Times New Roman" w:cs="Times New Roman"/>
          <w:sz w:val="28"/>
          <w:szCs w:val="28"/>
        </w:rPr>
        <w:t>тский сад № 18», МАДОУ «</w:t>
      </w:r>
      <w:r w:rsidR="00621855" w:rsidRPr="00C12B09">
        <w:rPr>
          <w:rFonts w:ascii="Times New Roman" w:eastAsia="Times New Roman" w:hAnsi="Times New Roman" w:cs="Times New Roman"/>
          <w:sz w:val="28"/>
          <w:szCs w:val="28"/>
        </w:rPr>
        <w:t>Детский сад № 19</w:t>
      </w:r>
      <w:r w:rsidRPr="00C12B09">
        <w:rPr>
          <w:rFonts w:ascii="Times New Roman" w:eastAsia="Times New Roman" w:hAnsi="Times New Roman" w:cs="Times New Roman"/>
          <w:sz w:val="28"/>
          <w:szCs w:val="28"/>
        </w:rPr>
        <w:t>»</w:t>
      </w:r>
      <w:r w:rsidR="00621855" w:rsidRPr="00C12B09">
        <w:rPr>
          <w:rFonts w:ascii="Times New Roman" w:eastAsia="Times New Roman" w:hAnsi="Times New Roman" w:cs="Times New Roman"/>
          <w:sz w:val="28"/>
          <w:szCs w:val="28"/>
        </w:rPr>
        <w:t xml:space="preserve">, МАДОУ «Детский сад № 20», МАДОУ «Детский сад № 21» на </w:t>
      </w:r>
      <w:r w:rsidRPr="00C12B09">
        <w:rPr>
          <w:rFonts w:ascii="Times New Roman" w:eastAsia="Times New Roman" w:hAnsi="Times New Roman" w:cs="Times New Roman"/>
          <w:sz w:val="28"/>
          <w:szCs w:val="28"/>
        </w:rPr>
        <w:t xml:space="preserve">сумму </w:t>
      </w:r>
      <w:r w:rsidR="00621855" w:rsidRPr="00C12B09">
        <w:rPr>
          <w:rFonts w:ascii="Times New Roman" w:eastAsia="Times New Roman" w:hAnsi="Times New Roman" w:cs="Times New Roman"/>
          <w:sz w:val="28"/>
          <w:szCs w:val="28"/>
        </w:rPr>
        <w:t>266,3  тыс. рублей;</w:t>
      </w:r>
    </w:p>
    <w:p w14:paraId="63EF6127" w14:textId="77777777" w:rsidR="00621855" w:rsidRPr="00C12B09" w:rsidRDefault="00621855" w:rsidP="00621855">
      <w:pPr>
        <w:ind w:firstLine="709"/>
        <w:rPr>
          <w:rFonts w:ascii="Times New Roman" w:eastAsia="Times New Roman" w:hAnsi="Times New Roman" w:cs="Times New Roman"/>
          <w:sz w:val="28"/>
          <w:szCs w:val="28"/>
        </w:rPr>
      </w:pPr>
      <w:r w:rsidRPr="00C12B09">
        <w:rPr>
          <w:rFonts w:ascii="Times New Roman" w:eastAsia="Times New Roman" w:hAnsi="Times New Roman" w:cs="Times New Roman"/>
          <w:sz w:val="28"/>
          <w:szCs w:val="28"/>
        </w:rPr>
        <w:t>- ре</w:t>
      </w:r>
      <w:r w:rsidR="00C12B09" w:rsidRPr="00C12B09">
        <w:rPr>
          <w:rFonts w:ascii="Times New Roman" w:eastAsia="Times New Roman" w:hAnsi="Times New Roman" w:cs="Times New Roman"/>
          <w:sz w:val="28"/>
          <w:szCs w:val="28"/>
        </w:rPr>
        <w:t>монт системы электроснабжения в целях соблюдения</w:t>
      </w:r>
      <w:r w:rsidRPr="00C12B09">
        <w:rPr>
          <w:rFonts w:ascii="Times New Roman" w:eastAsia="Times New Roman" w:hAnsi="Times New Roman" w:cs="Times New Roman"/>
          <w:sz w:val="28"/>
          <w:szCs w:val="28"/>
        </w:rPr>
        <w:t xml:space="preserve"> уровней освещенности на </w:t>
      </w:r>
      <w:r w:rsidR="00C12B09" w:rsidRPr="00C12B09">
        <w:rPr>
          <w:rFonts w:ascii="Times New Roman" w:eastAsia="Times New Roman" w:hAnsi="Times New Roman" w:cs="Times New Roman"/>
          <w:sz w:val="28"/>
          <w:szCs w:val="28"/>
        </w:rPr>
        <w:t xml:space="preserve">сумму </w:t>
      </w:r>
      <w:r w:rsidRPr="00C12B09">
        <w:rPr>
          <w:rFonts w:ascii="Times New Roman" w:eastAsia="Times New Roman" w:hAnsi="Times New Roman" w:cs="Times New Roman"/>
          <w:sz w:val="28"/>
          <w:szCs w:val="28"/>
        </w:rPr>
        <w:t xml:space="preserve">175,8 тыс. рублей (МАДОУ «Детский сад № </w:t>
      </w:r>
      <w:r w:rsidR="00C12B09" w:rsidRPr="00C12B09">
        <w:rPr>
          <w:rFonts w:ascii="Times New Roman" w:eastAsia="Times New Roman" w:hAnsi="Times New Roman" w:cs="Times New Roman"/>
          <w:sz w:val="28"/>
          <w:szCs w:val="28"/>
        </w:rPr>
        <w:t>20», МАДОУ «Детский сад № 18»);</w:t>
      </w:r>
    </w:p>
    <w:p w14:paraId="716F0BDA" w14:textId="77777777" w:rsidR="00621855" w:rsidRPr="00C12B09" w:rsidRDefault="00621855" w:rsidP="00621855">
      <w:pPr>
        <w:ind w:firstLine="709"/>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 xml:space="preserve">- </w:t>
      </w:r>
      <w:r w:rsidRPr="00C12B09">
        <w:rPr>
          <w:rFonts w:ascii="Times New Roman" w:hAnsi="Times New Roman" w:cs="Times New Roman"/>
          <w:sz w:val="28"/>
          <w:szCs w:val="28"/>
        </w:rPr>
        <w:t>- ремонт системы видеонаблюдения на сумму 44,69 тыс. рублей (МАОУ «СОШ № 3», МАОУ «СОШ № 4», МАОУ «Нововоронежская СОШ»)</w:t>
      </w:r>
    </w:p>
    <w:p w14:paraId="4C269F9C" w14:textId="77777777" w:rsidR="00621855" w:rsidRPr="007C07E5" w:rsidRDefault="00621855" w:rsidP="00621855">
      <w:pPr>
        <w:ind w:firstLine="709"/>
        <w:rPr>
          <w:rFonts w:ascii="Times New Roman" w:eastAsia="Times New Roman" w:hAnsi="Times New Roman" w:cs="Times New Roman"/>
          <w:sz w:val="24"/>
          <w:szCs w:val="24"/>
        </w:rPr>
      </w:pPr>
      <w:r w:rsidRPr="00C12B09">
        <w:rPr>
          <w:rFonts w:ascii="Times New Roman" w:eastAsia="Times New Roman" w:hAnsi="Times New Roman" w:cs="Times New Roman"/>
          <w:sz w:val="28"/>
          <w:szCs w:val="28"/>
        </w:rPr>
        <w:t>- ремонт помещений, учебных кабинетов, коридоров, цоколя и замена дверей, ус</w:t>
      </w:r>
      <w:r w:rsidRPr="007C07E5">
        <w:rPr>
          <w:rFonts w:ascii="Times New Roman" w:eastAsia="Times New Roman" w:hAnsi="Times New Roman" w:cs="Times New Roman"/>
          <w:sz w:val="28"/>
          <w:szCs w:val="28"/>
        </w:rPr>
        <w:t>тановка экранов для радиаторов отопления, поставка строительных материалов (МАОУ «СОШ № 4», МАОУ «СОШ № 7», М</w:t>
      </w:r>
      <w:r w:rsidR="00C12B09" w:rsidRPr="007C07E5">
        <w:rPr>
          <w:rFonts w:ascii="Times New Roman" w:eastAsia="Times New Roman" w:hAnsi="Times New Roman" w:cs="Times New Roman"/>
          <w:sz w:val="28"/>
          <w:szCs w:val="28"/>
        </w:rPr>
        <w:t>АОУ «СОШ № 8», МАОУ «СОШ № 10»,</w:t>
      </w:r>
      <w:r w:rsidRPr="007C07E5">
        <w:rPr>
          <w:rFonts w:ascii="Times New Roman" w:eastAsia="Times New Roman" w:hAnsi="Times New Roman" w:cs="Times New Roman"/>
          <w:sz w:val="28"/>
          <w:szCs w:val="28"/>
        </w:rPr>
        <w:t xml:space="preserve"> МБОУ «Репинская СОШ», МАДОУ «Детский сад № 14», МАДОУ «Детский сад № 20», МАДОУ «Детский сад № 16», МАДОУ «Детский сад № 18», МАДОУ «Детский сад № 19», МАДОУ «Детский сад № 20»,</w:t>
      </w:r>
      <w:r w:rsidR="00C12B09" w:rsidRPr="007C07E5">
        <w:rPr>
          <w:rFonts w:ascii="Times New Roman" w:eastAsia="Times New Roman" w:hAnsi="Times New Roman" w:cs="Times New Roman"/>
          <w:sz w:val="28"/>
          <w:szCs w:val="28"/>
        </w:rPr>
        <w:t xml:space="preserve"> МАУДО ЦДТ «Радуга») на сумму 5 </w:t>
      </w:r>
      <w:r w:rsidRPr="007C07E5">
        <w:rPr>
          <w:rFonts w:ascii="Times New Roman" w:eastAsia="Times New Roman" w:hAnsi="Times New Roman" w:cs="Times New Roman"/>
          <w:sz w:val="28"/>
          <w:szCs w:val="28"/>
        </w:rPr>
        <w:t>257,97 тыс. рублей;</w:t>
      </w:r>
    </w:p>
    <w:p w14:paraId="00C5EF6E" w14:textId="77777777" w:rsidR="00621855" w:rsidRPr="007C07E5" w:rsidRDefault="00621855" w:rsidP="00621855">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 ремонт трубопровода горячего и холодного водоснабжения, ремонт теплообменника, системы отопления, канализации (МАОУ «СОШ № 8», МАДОУ «Детский сад № 20», «Детский сад «Теремок» п. Репино)–</w:t>
      </w:r>
      <w:r w:rsidR="00C12B09" w:rsidRPr="007C07E5">
        <w:rPr>
          <w:rFonts w:ascii="Times New Roman" w:eastAsia="Times New Roman" w:hAnsi="Times New Roman" w:cs="Times New Roman"/>
          <w:sz w:val="28"/>
          <w:szCs w:val="28"/>
        </w:rPr>
        <w:t xml:space="preserve"> 1 </w:t>
      </w:r>
      <w:r w:rsidRPr="007C07E5">
        <w:rPr>
          <w:rFonts w:ascii="Times New Roman" w:eastAsia="Times New Roman" w:hAnsi="Times New Roman" w:cs="Times New Roman"/>
          <w:sz w:val="28"/>
          <w:szCs w:val="28"/>
        </w:rPr>
        <w:t>647,72 тыс. руб.;</w:t>
      </w:r>
    </w:p>
    <w:p w14:paraId="447EF493" w14:textId="77777777" w:rsidR="00621855" w:rsidRPr="007C07E5" w:rsidRDefault="00621855" w:rsidP="00621855">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 установка и ремонт оконных блоков, приобретение строительных материалов (МАДОУ «Детский сад № 18», МАДОУ «Детский сад № 20», МБОУ «Поповская ООШ») – 485,88 тыс. рублей;</w:t>
      </w:r>
    </w:p>
    <w:p w14:paraId="55798C49" w14:textId="77777777" w:rsidR="00621855" w:rsidRPr="007C07E5" w:rsidRDefault="00621855" w:rsidP="00621855">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 xml:space="preserve">- ремонт ограждения и установка дополнительных домофонов в МАОУ «Гимназия», МАОУ «СОШ № 6», МАОУ «СОШ № 7», МАОУ «СОШ № </w:t>
      </w:r>
      <w:r w:rsidR="00C12B09" w:rsidRPr="007C07E5">
        <w:rPr>
          <w:rFonts w:ascii="Times New Roman" w:eastAsia="Times New Roman" w:hAnsi="Times New Roman" w:cs="Times New Roman"/>
          <w:sz w:val="28"/>
          <w:szCs w:val="28"/>
        </w:rPr>
        <w:t xml:space="preserve">8», </w:t>
      </w:r>
      <w:r w:rsidRPr="007C07E5">
        <w:rPr>
          <w:rFonts w:ascii="Times New Roman" w:eastAsia="Times New Roman" w:hAnsi="Times New Roman" w:cs="Times New Roman"/>
          <w:sz w:val="28"/>
          <w:szCs w:val="28"/>
        </w:rPr>
        <w:lastRenderedPageBreak/>
        <w:t>МАОУ «СОШ № 10», МАОУ «СОШ № 4»    на сумму 396,7 тыс. руб.;</w:t>
      </w:r>
    </w:p>
    <w:p w14:paraId="3307AC81" w14:textId="77777777" w:rsidR="00621855" w:rsidRPr="007C07E5" w:rsidRDefault="00621855" w:rsidP="00621855">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 xml:space="preserve">- ремонт мягкой кровли (МАОУ «СОШ № 8», </w:t>
      </w:r>
      <w:r w:rsidRPr="007C07E5">
        <w:rPr>
          <w:rFonts w:ascii="Times New Roman" w:hAnsi="Times New Roman"/>
          <w:sz w:val="28"/>
          <w:szCs w:val="28"/>
        </w:rPr>
        <w:t>МБОУ «Поповская ООШ»</w:t>
      </w:r>
      <w:r w:rsidR="00C12B09" w:rsidRPr="007C07E5">
        <w:rPr>
          <w:rFonts w:ascii="Times New Roman" w:eastAsia="Times New Roman" w:hAnsi="Times New Roman" w:cs="Times New Roman"/>
          <w:sz w:val="28"/>
          <w:szCs w:val="28"/>
        </w:rPr>
        <w:t xml:space="preserve">, </w:t>
      </w:r>
      <w:r w:rsidRPr="007C07E5">
        <w:rPr>
          <w:rFonts w:ascii="Times New Roman" w:eastAsia="Times New Roman" w:hAnsi="Times New Roman" w:cs="Times New Roman"/>
          <w:sz w:val="28"/>
          <w:szCs w:val="28"/>
        </w:rPr>
        <w:t>МБОУ «Новониколаевская СОШ</w:t>
      </w:r>
      <w:r w:rsidR="00C12B09" w:rsidRPr="007C07E5">
        <w:rPr>
          <w:rFonts w:ascii="Times New Roman" w:eastAsia="Times New Roman" w:hAnsi="Times New Roman" w:cs="Times New Roman"/>
          <w:sz w:val="28"/>
          <w:szCs w:val="28"/>
        </w:rPr>
        <w:t xml:space="preserve">») на сумму 5 </w:t>
      </w:r>
      <w:r w:rsidRPr="007C07E5">
        <w:rPr>
          <w:rFonts w:ascii="Times New Roman" w:eastAsia="Times New Roman" w:hAnsi="Times New Roman" w:cs="Times New Roman"/>
          <w:sz w:val="28"/>
          <w:szCs w:val="28"/>
        </w:rPr>
        <w:t>193,6 тыс. рублей;</w:t>
      </w:r>
    </w:p>
    <w:p w14:paraId="48719E7D" w14:textId="77777777" w:rsidR="00621855" w:rsidRPr="007C07E5" w:rsidRDefault="00621855" w:rsidP="00621855">
      <w:pPr>
        <w:ind w:firstLine="709"/>
        <w:rPr>
          <w:rFonts w:ascii="Times New Roman" w:eastAsiaTheme="minorEastAsia" w:hAnsi="Times New Roman" w:cs="Times New Roman"/>
          <w:sz w:val="28"/>
          <w:szCs w:val="28"/>
        </w:rPr>
      </w:pPr>
      <w:r w:rsidRPr="007C07E5">
        <w:rPr>
          <w:rFonts w:ascii="Times New Roman" w:eastAsia="Times New Roman" w:hAnsi="Times New Roman" w:cs="Times New Roman"/>
          <w:sz w:val="28"/>
          <w:szCs w:val="28"/>
        </w:rPr>
        <w:t xml:space="preserve"> </w:t>
      </w:r>
      <w:r w:rsidRPr="007C07E5">
        <w:rPr>
          <w:rFonts w:ascii="Times New Roman" w:eastAsiaTheme="minorEastAsia" w:hAnsi="Times New Roman" w:cs="Times New Roman"/>
          <w:sz w:val="28"/>
          <w:szCs w:val="28"/>
        </w:rPr>
        <w:t>- обустройство выезда гаражного бокса – 421,9 тыс. рублей.</w:t>
      </w:r>
    </w:p>
    <w:p w14:paraId="49DA0224" w14:textId="77777777" w:rsidR="00621855" w:rsidRPr="007C07E5" w:rsidRDefault="00621855" w:rsidP="00621855">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b/>
          <w:bCs/>
          <w:sz w:val="28"/>
          <w:szCs w:val="28"/>
        </w:rPr>
        <w:t>Образовательные организации в 2024 году приобрели</w:t>
      </w:r>
      <w:r w:rsidRPr="007C07E5">
        <w:rPr>
          <w:rFonts w:ascii="Times New Roman" w:eastAsia="Times New Roman" w:hAnsi="Times New Roman" w:cs="Times New Roman"/>
          <w:sz w:val="28"/>
          <w:szCs w:val="28"/>
        </w:rPr>
        <w:t>:</w:t>
      </w:r>
    </w:p>
    <w:p w14:paraId="4B910C06" w14:textId="77777777" w:rsidR="00621855" w:rsidRPr="007C07E5" w:rsidRDefault="00621855" w:rsidP="00621855">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 учебники и учебную литературу на сумму около 3 481,1 тыс. рублей; </w:t>
      </w:r>
    </w:p>
    <w:p w14:paraId="16872011" w14:textId="77777777" w:rsidR="00621855" w:rsidRPr="007C07E5" w:rsidRDefault="00621855" w:rsidP="00621855">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 оргтехнику (компьютеры в сборе, проекторы, принтеры) в сумме 670,68 тыс. рублей; </w:t>
      </w:r>
    </w:p>
    <w:p w14:paraId="58E5F681" w14:textId="77777777" w:rsidR="00621855" w:rsidRPr="007C07E5" w:rsidRDefault="00621855" w:rsidP="00621855">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 ученическую мебель, доски на сумму 1 272,3 тыс. рублей;</w:t>
      </w:r>
    </w:p>
    <w:p w14:paraId="092E93E6" w14:textId="77777777" w:rsidR="00621855" w:rsidRPr="007C07E5" w:rsidRDefault="00C12B09" w:rsidP="00621855">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 детскую мебель</w:t>
      </w:r>
      <w:r w:rsidR="00621855" w:rsidRPr="007C07E5">
        <w:rPr>
          <w:rFonts w:ascii="Times New Roman" w:eastAsia="Times New Roman" w:hAnsi="Times New Roman" w:cs="Times New Roman"/>
          <w:sz w:val="28"/>
          <w:szCs w:val="28"/>
        </w:rPr>
        <w:t xml:space="preserve"> – 717,1 тыс. рублей; </w:t>
      </w:r>
    </w:p>
    <w:p w14:paraId="5AEC9AA5" w14:textId="77777777" w:rsidR="00621855" w:rsidRPr="007C07E5" w:rsidRDefault="00621855" w:rsidP="00621855">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 прочее обучающее оборудование на сумму 416,7 тыс. рублей.</w:t>
      </w:r>
    </w:p>
    <w:p w14:paraId="41F59FB5" w14:textId="77777777" w:rsidR="00621855" w:rsidRPr="007C07E5" w:rsidRDefault="00621855" w:rsidP="00621855">
      <w:pPr>
        <w:ind w:firstLine="709"/>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В рамках реализации федерального проекта «Патриотическое воспитание» нацио</w:t>
      </w:r>
      <w:r w:rsidR="00C12B09" w:rsidRPr="007C07E5">
        <w:rPr>
          <w:rFonts w:ascii="Times New Roman" w:eastAsia="Times New Roman" w:hAnsi="Times New Roman" w:cs="Times New Roman"/>
          <w:sz w:val="28"/>
          <w:szCs w:val="28"/>
        </w:rPr>
        <w:t xml:space="preserve">нального проекта «Образование» </w:t>
      </w:r>
      <w:r w:rsidRPr="007C07E5">
        <w:rPr>
          <w:rFonts w:ascii="Times New Roman" w:eastAsia="Times New Roman" w:hAnsi="Times New Roman" w:cs="Times New Roman"/>
          <w:sz w:val="28"/>
          <w:szCs w:val="28"/>
        </w:rPr>
        <w:t xml:space="preserve"> Министерство</w:t>
      </w:r>
      <w:r w:rsidR="00C12B09" w:rsidRPr="007C07E5">
        <w:rPr>
          <w:rFonts w:ascii="Times New Roman" w:eastAsia="Times New Roman" w:hAnsi="Times New Roman" w:cs="Times New Roman"/>
          <w:sz w:val="28"/>
          <w:szCs w:val="28"/>
        </w:rPr>
        <w:t>м образования</w:t>
      </w:r>
      <w:r w:rsidRPr="007C07E5">
        <w:rPr>
          <w:rFonts w:ascii="Times New Roman" w:eastAsia="Times New Roman" w:hAnsi="Times New Roman" w:cs="Times New Roman"/>
          <w:sz w:val="28"/>
          <w:szCs w:val="28"/>
        </w:rPr>
        <w:t xml:space="preserve"> Оренбургской области была поставлена в образовательные организации Гайского</w:t>
      </w:r>
      <w:r w:rsidR="00C12B09" w:rsidRPr="007C07E5">
        <w:rPr>
          <w:rFonts w:ascii="Times New Roman" w:eastAsia="Times New Roman" w:hAnsi="Times New Roman" w:cs="Times New Roman"/>
          <w:sz w:val="28"/>
          <w:szCs w:val="28"/>
        </w:rPr>
        <w:t xml:space="preserve"> городского округа  символика (</w:t>
      </w:r>
      <w:r w:rsidRPr="007C07E5">
        <w:rPr>
          <w:rFonts w:ascii="Times New Roman" w:eastAsia="Times New Roman" w:hAnsi="Times New Roman" w:cs="Times New Roman"/>
          <w:sz w:val="28"/>
          <w:szCs w:val="28"/>
        </w:rPr>
        <w:t>уличные флагштоки, флаги, гербы) на сумму 489,46 тыс. рублей.</w:t>
      </w:r>
    </w:p>
    <w:p w14:paraId="06FCAE96" w14:textId="77777777" w:rsidR="00621855" w:rsidRPr="007C07E5" w:rsidRDefault="00621855" w:rsidP="00621855">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Комплектование фондов школьных библиотек учебниками и формирование заказов на учебные издания ведется с учетом федерального перечня учебников. Согласно статье 8 Федерального закона от 29 декабря 2012 г. No 273-ФЗ «Об образовании в Российской Федерации» обеспечение муниципальных общеобразовательных организаций учебной литературой в 2024 году министерством образования Оренбургской области было осуществлено на 475,6 тыс. рублей.</w:t>
      </w:r>
    </w:p>
    <w:p w14:paraId="26C25D14" w14:textId="77777777" w:rsidR="00621855" w:rsidRPr="007C07E5" w:rsidRDefault="00621855" w:rsidP="00621855">
      <w:pPr>
        <w:ind w:firstLine="709"/>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Отдел образования ежегодно оказывает методическую помощь по вопросам целевого использования, сохранности, обновления и пополнения фондов учебной литературы в общеобразовательных организациях Гайского городского округа, по обеспечению учебной литературой, которая включает в себя инвентаризацию учебников, изучение Федерального перечня учебников на учебный год, сбор заявок от общеобразовательных организаций в соответствии с образовательной программой школы, составление муниципального заказа.</w:t>
      </w:r>
    </w:p>
    <w:p w14:paraId="09797EAB" w14:textId="77777777" w:rsidR="004D5AD1" w:rsidRPr="007C07E5" w:rsidRDefault="004D5AD1" w:rsidP="00811D51">
      <w:pPr>
        <w:rPr>
          <w:rFonts w:ascii="Times New Roman" w:eastAsia="Times New Roman" w:hAnsi="Times New Roman" w:cs="Times New Roman"/>
          <w:sz w:val="28"/>
          <w:szCs w:val="28"/>
        </w:rPr>
      </w:pPr>
    </w:p>
    <w:p w14:paraId="14FD14A8" w14:textId="77777777" w:rsidR="004D5AD1" w:rsidRPr="007C07E5" w:rsidRDefault="004D5AD1">
      <w:pPr>
        <w:widowControl/>
        <w:rPr>
          <w:rFonts w:ascii="Times New Roman" w:eastAsia="Times New Roman" w:hAnsi="Times New Roman" w:cs="Times New Roman"/>
          <w:sz w:val="24"/>
          <w:szCs w:val="24"/>
        </w:rPr>
      </w:pPr>
    </w:p>
    <w:p w14:paraId="4C0E1CCA" w14:textId="77777777" w:rsidR="004D5AD1" w:rsidRPr="007C07E5" w:rsidRDefault="0080761F">
      <w:pPr>
        <w:widowControl/>
        <w:jc w:val="center"/>
        <w:rPr>
          <w:rFonts w:ascii="Times New Roman" w:eastAsia="Times New Roman" w:hAnsi="Times New Roman" w:cs="Times New Roman"/>
          <w:sz w:val="24"/>
          <w:szCs w:val="24"/>
        </w:rPr>
      </w:pPr>
      <w:r w:rsidRPr="007C07E5">
        <w:rPr>
          <w:rFonts w:ascii="Times New Roman" w:eastAsia="Times New Roman" w:hAnsi="Times New Roman" w:cs="Times New Roman"/>
          <w:b/>
          <w:sz w:val="28"/>
          <w:szCs w:val="28"/>
        </w:rPr>
        <w:t>4.2. Обеспечение условий для сохранения и укрепления здоровья детей и подростков</w:t>
      </w:r>
      <w:r w:rsidRPr="007C07E5">
        <w:rPr>
          <w:rFonts w:ascii="Times New Roman" w:eastAsia="Times New Roman" w:hAnsi="Times New Roman" w:cs="Times New Roman"/>
          <w:sz w:val="24"/>
          <w:szCs w:val="24"/>
        </w:rPr>
        <w:t xml:space="preserve">. </w:t>
      </w:r>
      <w:r w:rsidRPr="007C07E5">
        <w:rPr>
          <w:rFonts w:ascii="Times New Roman" w:eastAsia="Times New Roman" w:hAnsi="Times New Roman" w:cs="Times New Roman"/>
          <w:b/>
          <w:sz w:val="28"/>
          <w:szCs w:val="28"/>
        </w:rPr>
        <w:t>Организация питания</w:t>
      </w:r>
    </w:p>
    <w:p w14:paraId="54734E38" w14:textId="77777777" w:rsidR="004D5AD1" w:rsidRPr="007C07E5" w:rsidRDefault="004D5AD1">
      <w:pPr>
        <w:widowControl/>
        <w:ind w:firstLine="709"/>
        <w:rPr>
          <w:rFonts w:ascii="Times New Roman" w:eastAsia="Times New Roman" w:hAnsi="Times New Roman" w:cs="Times New Roman"/>
          <w:sz w:val="24"/>
          <w:szCs w:val="24"/>
        </w:rPr>
      </w:pPr>
    </w:p>
    <w:p w14:paraId="668C9634" w14:textId="77777777" w:rsidR="004D5AD1" w:rsidRPr="007C07E5" w:rsidRDefault="0080761F">
      <w:pPr>
        <w:widowControl/>
        <w:pBdr>
          <w:top w:val="nil"/>
          <w:left w:val="nil"/>
          <w:bottom w:val="nil"/>
          <w:right w:val="nil"/>
          <w:between w:val="nil"/>
        </w:pBdr>
        <w:shd w:val="clear" w:color="auto" w:fill="FFFFFF"/>
        <w:ind w:firstLine="709"/>
        <w:rPr>
          <w:rFonts w:ascii="Times New Roman" w:eastAsia="Times New Roman" w:hAnsi="Times New Roman" w:cs="Times New Roman"/>
          <w:sz w:val="22"/>
          <w:szCs w:val="22"/>
        </w:rPr>
      </w:pPr>
      <w:r w:rsidRPr="007C07E5">
        <w:rPr>
          <w:rFonts w:ascii="Times New Roman" w:eastAsia="Times New Roman" w:hAnsi="Times New Roman" w:cs="Times New Roman"/>
          <w:sz w:val="28"/>
          <w:szCs w:val="28"/>
        </w:rPr>
        <w:t>Всего в Гайском городском округе 22 объекта образовательных организаций, реализующих программу дошкольного образования, в которых организовано горячее питание, из них 9 объектов – 41 % (сельские поселения) работают на сырье, 13 объектов – 59 % (город) работают на полуфабрикатах.</w:t>
      </w:r>
    </w:p>
    <w:p w14:paraId="3A6B3D41" w14:textId="77777777" w:rsidR="004D5AD1" w:rsidRPr="007C07E5" w:rsidRDefault="0080761F">
      <w:pPr>
        <w:widowControl/>
        <w:pBdr>
          <w:top w:val="nil"/>
          <w:left w:val="nil"/>
          <w:bottom w:val="nil"/>
          <w:right w:val="nil"/>
          <w:between w:val="nil"/>
        </w:pBdr>
        <w:shd w:val="clear" w:color="auto" w:fill="FFFFFF"/>
        <w:ind w:firstLine="709"/>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В каждом образовательном учреждении, реализующем программы дошкольного образования, имеется пищеблок, оборудованный технологическим и холодильным оборудованием. Питание регламентируется действующими санитарно-эпидемиологическими правилами и нормативами. </w:t>
      </w:r>
    </w:p>
    <w:p w14:paraId="3F19C3D3" w14:textId="77777777" w:rsidR="004D5AD1" w:rsidRPr="007C07E5" w:rsidRDefault="0080761F">
      <w:pPr>
        <w:widowControl/>
        <w:pBdr>
          <w:top w:val="nil"/>
          <w:left w:val="nil"/>
          <w:bottom w:val="nil"/>
          <w:right w:val="nil"/>
          <w:between w:val="nil"/>
        </w:pBdr>
        <w:shd w:val="clear" w:color="auto" w:fill="FFFFFF"/>
        <w:ind w:firstLine="709"/>
        <w:rPr>
          <w:rFonts w:ascii="Times New Roman" w:eastAsia="Times New Roman" w:hAnsi="Times New Roman" w:cs="Times New Roman"/>
          <w:sz w:val="22"/>
          <w:szCs w:val="22"/>
        </w:rPr>
      </w:pPr>
      <w:r w:rsidRPr="007C07E5">
        <w:rPr>
          <w:rFonts w:ascii="Times New Roman" w:eastAsia="Times New Roman" w:hAnsi="Times New Roman" w:cs="Times New Roman"/>
          <w:sz w:val="28"/>
          <w:szCs w:val="28"/>
        </w:rPr>
        <w:t xml:space="preserve">В каждом образовательном учреждении, реализующем программу дошкольного образования, имеется меню, как для разных возрастных категорий, </w:t>
      </w:r>
      <w:r w:rsidRPr="007C07E5">
        <w:rPr>
          <w:rFonts w:ascii="Times New Roman" w:eastAsia="Times New Roman" w:hAnsi="Times New Roman" w:cs="Times New Roman"/>
          <w:sz w:val="28"/>
          <w:szCs w:val="28"/>
        </w:rPr>
        <w:lastRenderedPageBreak/>
        <w:t>так и для различных вариантов режимов работы. Меню утверждено руководителями образовательных организаций и предусматривает распределение блюд, кулинарных, мучных, кондитерских и хлебобулочных изделий по отдельным приемам пищи. Организация питания осуществляется в соответствии с утвержденным меню.</w:t>
      </w:r>
    </w:p>
    <w:p w14:paraId="5A7A4DFE" w14:textId="77777777" w:rsidR="004D5AD1" w:rsidRPr="007C07E5" w:rsidRDefault="0080761F">
      <w:pPr>
        <w:widowControl/>
        <w:pBdr>
          <w:top w:val="nil"/>
          <w:left w:val="nil"/>
          <w:bottom w:val="nil"/>
          <w:right w:val="nil"/>
          <w:between w:val="nil"/>
        </w:pBdr>
        <w:shd w:val="clear" w:color="auto" w:fill="FFFFFF"/>
        <w:ind w:firstLine="709"/>
        <w:rPr>
          <w:rFonts w:ascii="Times New Roman" w:eastAsia="Times New Roman" w:hAnsi="Times New Roman" w:cs="Times New Roman"/>
          <w:sz w:val="22"/>
          <w:szCs w:val="22"/>
        </w:rPr>
      </w:pPr>
      <w:r w:rsidRPr="007C07E5">
        <w:rPr>
          <w:rFonts w:ascii="Times New Roman" w:eastAsia="Times New Roman" w:hAnsi="Times New Roman" w:cs="Times New Roman"/>
          <w:sz w:val="28"/>
          <w:szCs w:val="28"/>
        </w:rPr>
        <w:t>Режим питания составлен в зависимости от длительности пребывания воспитанников в дошкольной образовательной организации:</w:t>
      </w:r>
    </w:p>
    <w:p w14:paraId="210EE909" w14:textId="77777777" w:rsidR="004D5AD1" w:rsidRPr="007C07E5" w:rsidRDefault="0080761F">
      <w:pPr>
        <w:widowControl/>
        <w:pBdr>
          <w:top w:val="nil"/>
          <w:left w:val="nil"/>
          <w:bottom w:val="nil"/>
          <w:right w:val="nil"/>
          <w:between w:val="nil"/>
        </w:pBdr>
        <w:shd w:val="clear" w:color="auto" w:fill="FFFFFF"/>
        <w:ind w:firstLine="709"/>
        <w:rPr>
          <w:rFonts w:ascii="Times New Roman" w:eastAsia="Times New Roman" w:hAnsi="Times New Roman" w:cs="Times New Roman"/>
          <w:sz w:val="22"/>
          <w:szCs w:val="22"/>
        </w:rPr>
      </w:pPr>
      <w:r w:rsidRPr="007C07E5">
        <w:rPr>
          <w:rFonts w:ascii="Times New Roman" w:eastAsia="Times New Roman" w:hAnsi="Times New Roman" w:cs="Times New Roman"/>
          <w:sz w:val="28"/>
          <w:szCs w:val="28"/>
        </w:rPr>
        <w:t>- образовательные учреждения с 8-10 часовым пребыванием – 4-х разовое (завтрак, 2-й завтрак, обед, полдник);</w:t>
      </w:r>
    </w:p>
    <w:p w14:paraId="540EB6FD" w14:textId="77777777" w:rsidR="004D5AD1" w:rsidRPr="007C07E5" w:rsidRDefault="0080761F">
      <w:pPr>
        <w:widowControl/>
        <w:pBdr>
          <w:top w:val="nil"/>
          <w:left w:val="nil"/>
          <w:bottom w:val="nil"/>
          <w:right w:val="nil"/>
          <w:between w:val="nil"/>
        </w:pBdr>
        <w:shd w:val="clear" w:color="auto" w:fill="FFFFFF"/>
        <w:ind w:firstLine="709"/>
        <w:rPr>
          <w:rFonts w:ascii="Times New Roman" w:eastAsia="Times New Roman" w:hAnsi="Times New Roman" w:cs="Times New Roman"/>
          <w:sz w:val="22"/>
          <w:szCs w:val="22"/>
        </w:rPr>
      </w:pPr>
      <w:r w:rsidRPr="007C07E5">
        <w:rPr>
          <w:rFonts w:ascii="Times New Roman" w:eastAsia="Times New Roman" w:hAnsi="Times New Roman" w:cs="Times New Roman"/>
          <w:sz w:val="28"/>
          <w:szCs w:val="28"/>
        </w:rPr>
        <w:t>- образовательные учреждения с 11-12 часовым пребыванием – 5-ти разовое (завтрак, 2-й завтрак, обед, полдник, ужин).</w:t>
      </w:r>
    </w:p>
    <w:p w14:paraId="538EF501" w14:textId="77777777" w:rsidR="004D5AD1" w:rsidRPr="007C07E5" w:rsidRDefault="0080761F">
      <w:pPr>
        <w:widowControl/>
        <w:pBdr>
          <w:top w:val="nil"/>
          <w:left w:val="nil"/>
          <w:bottom w:val="nil"/>
          <w:right w:val="nil"/>
          <w:between w:val="nil"/>
        </w:pBdr>
        <w:shd w:val="clear" w:color="auto" w:fill="FFFFFF"/>
        <w:ind w:firstLine="709"/>
        <w:rPr>
          <w:rFonts w:ascii="Times New Roman" w:eastAsia="Times New Roman" w:hAnsi="Times New Roman" w:cs="Times New Roman"/>
          <w:sz w:val="22"/>
          <w:szCs w:val="22"/>
        </w:rPr>
      </w:pPr>
      <w:r w:rsidRPr="007C07E5">
        <w:rPr>
          <w:rFonts w:ascii="Times New Roman" w:eastAsia="Times New Roman" w:hAnsi="Times New Roman" w:cs="Times New Roman"/>
          <w:sz w:val="28"/>
          <w:szCs w:val="28"/>
        </w:rPr>
        <w:t>Меню рассчитано в соответствии с рекомендуемыми суточными наборами продуктов для организации питания детей в дошкольных образовательных организациях (Приложение 7 СанПиН 2.3/2.4.3590-20 «Санитарно-эпидемиологические требования к организации общественного питания населения»).</w:t>
      </w:r>
    </w:p>
    <w:p w14:paraId="2E5A1330" w14:textId="77777777" w:rsidR="004D5AD1" w:rsidRPr="007C07E5" w:rsidRDefault="0080761F">
      <w:pPr>
        <w:widowControl/>
        <w:pBdr>
          <w:top w:val="nil"/>
          <w:left w:val="nil"/>
          <w:bottom w:val="nil"/>
          <w:right w:val="nil"/>
          <w:between w:val="nil"/>
        </w:pBdr>
        <w:shd w:val="clear" w:color="auto" w:fill="FFFFFF"/>
        <w:ind w:firstLine="709"/>
        <w:rPr>
          <w:rFonts w:ascii="Times New Roman" w:eastAsia="Times New Roman" w:hAnsi="Times New Roman" w:cs="Times New Roman"/>
          <w:sz w:val="22"/>
          <w:szCs w:val="22"/>
        </w:rPr>
      </w:pPr>
      <w:r w:rsidRPr="007C07E5">
        <w:rPr>
          <w:rFonts w:ascii="Times New Roman" w:eastAsia="Times New Roman" w:hAnsi="Times New Roman" w:cs="Times New Roman"/>
          <w:sz w:val="28"/>
          <w:szCs w:val="28"/>
        </w:rPr>
        <w:t>Меню приготавливаемых блюд составлено в соответствии с массой порций для детей в зависимости от возраста и суммарного объема блюд по приемам пищи (Приложение 9 СанПиН 2.3/2.4.3590-20 «Санитарно-эпидемиологические требования к организации общественного питания населения»). В каждом учреждении имеется картотека технологических карт, в соответствии с меню.</w:t>
      </w:r>
    </w:p>
    <w:p w14:paraId="509EDA86" w14:textId="77777777" w:rsidR="004D5AD1" w:rsidRPr="007C07E5" w:rsidRDefault="0080761F">
      <w:pPr>
        <w:widowControl/>
        <w:pBdr>
          <w:top w:val="nil"/>
          <w:left w:val="nil"/>
          <w:bottom w:val="nil"/>
          <w:right w:val="nil"/>
          <w:between w:val="nil"/>
        </w:pBdr>
        <w:shd w:val="clear" w:color="auto" w:fill="FFFFFF"/>
        <w:ind w:firstLine="709"/>
        <w:rPr>
          <w:rFonts w:ascii="Times New Roman" w:eastAsia="Times New Roman" w:hAnsi="Times New Roman" w:cs="Times New Roman"/>
          <w:sz w:val="22"/>
          <w:szCs w:val="22"/>
        </w:rPr>
      </w:pPr>
      <w:r w:rsidRPr="007C07E5">
        <w:rPr>
          <w:rFonts w:ascii="Times New Roman" w:eastAsia="Times New Roman" w:hAnsi="Times New Roman" w:cs="Times New Roman"/>
          <w:sz w:val="28"/>
          <w:szCs w:val="28"/>
        </w:rPr>
        <w:t>В каждой возрастной группе образовательной организации, реализующей программу дошкольного образования, в доступном месте для родителей (законных представителей) размещается ежедневное меню с указанием наименования приема пищи, наименования блюд, массы порции и калорийности порции, имеются рекомендации для родителей (законных представителей) по организации здорового питания детей.</w:t>
      </w:r>
    </w:p>
    <w:p w14:paraId="79322875" w14:textId="77777777" w:rsidR="004D5AD1" w:rsidRPr="007C07E5" w:rsidRDefault="0080761F">
      <w:pPr>
        <w:widowControl/>
        <w:pBdr>
          <w:top w:val="nil"/>
          <w:left w:val="nil"/>
          <w:bottom w:val="nil"/>
          <w:right w:val="nil"/>
          <w:between w:val="nil"/>
        </w:pBdr>
        <w:shd w:val="clear" w:color="auto" w:fill="FFFFFF"/>
        <w:ind w:firstLine="709"/>
        <w:rPr>
          <w:rFonts w:ascii="Times New Roman" w:eastAsia="Times New Roman" w:hAnsi="Times New Roman" w:cs="Times New Roman"/>
          <w:sz w:val="22"/>
          <w:szCs w:val="22"/>
        </w:rPr>
      </w:pPr>
      <w:r w:rsidRPr="007C07E5">
        <w:rPr>
          <w:rFonts w:ascii="Times New Roman" w:eastAsia="Times New Roman" w:hAnsi="Times New Roman" w:cs="Times New Roman"/>
          <w:sz w:val="28"/>
          <w:szCs w:val="28"/>
        </w:rPr>
        <w:t>В течение года проводится организационная работа по вопросам питания, работа с кадрами, работа с детьми, работа с родителями (законными представителями), контроль за организацией питания, работа с поставщиками.</w:t>
      </w:r>
    </w:p>
    <w:p w14:paraId="14471248" w14:textId="77777777" w:rsidR="004D5AD1" w:rsidRPr="007C07E5" w:rsidRDefault="0080761F">
      <w:pPr>
        <w:widowControl/>
        <w:pBdr>
          <w:top w:val="nil"/>
          <w:left w:val="nil"/>
          <w:bottom w:val="nil"/>
          <w:right w:val="nil"/>
          <w:between w:val="nil"/>
        </w:pBdr>
        <w:shd w:val="clear" w:color="auto" w:fill="FFFFFF"/>
        <w:ind w:firstLine="709"/>
        <w:rPr>
          <w:rFonts w:ascii="Times New Roman" w:eastAsia="Times New Roman" w:hAnsi="Times New Roman" w:cs="Times New Roman"/>
          <w:sz w:val="22"/>
          <w:szCs w:val="22"/>
        </w:rPr>
      </w:pPr>
      <w:r w:rsidRPr="007C07E5">
        <w:rPr>
          <w:rFonts w:ascii="Times New Roman" w:eastAsia="Times New Roman" w:hAnsi="Times New Roman" w:cs="Times New Roman"/>
          <w:sz w:val="28"/>
          <w:szCs w:val="28"/>
        </w:rPr>
        <w:t>В образовательных организациях Гайского городского округа, реализующих программу дошкольного образования, воспитанники обеспечены соответствующей столовой посудой, мебель соответствует ростовым показателям, имеют маркировку в соответствии с СанПиН. Выдача пищи производится согласно графику, прием пищи организуется в соответствии с режимом дня.</w:t>
      </w:r>
    </w:p>
    <w:p w14:paraId="05951EB7" w14:textId="77777777" w:rsidR="00811D51" w:rsidRPr="007C07E5" w:rsidRDefault="00811D51" w:rsidP="00811D51">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 xml:space="preserve">В Гайском городском округе действует муниципальная программа «Развитие образования Гайского городского округа Оренбургской области», утвержденная постановлением администрации Гайского городского округа от 26.11.2019 №1233-пА. Структура муниципальной программы содержит задачу сохранения и укрепления здоровья обучающихся путем обеспечения их безопасным и сбалансированным питанием в соответствии с физиологическими нормами, в том числе оснащение школьных пищеблоков соответствующим оборудованием. Так, в 2023-2024 годах на модернизацию материально-технической базы пищеблоков общеобразовательных организаций затрачено – </w:t>
      </w:r>
      <w:r w:rsidRPr="007C07E5">
        <w:rPr>
          <w:rFonts w:ascii="Times New Roman" w:eastAsia="Times New Roman" w:hAnsi="Times New Roman" w:cs="Times New Roman"/>
          <w:sz w:val="28"/>
          <w:szCs w:val="28"/>
        </w:rPr>
        <w:lastRenderedPageBreak/>
        <w:t>1858,31 тыс. руб., в т.ч.:</w:t>
      </w:r>
    </w:p>
    <w:p w14:paraId="44C7FBB1" w14:textId="77777777" w:rsidR="00811D51" w:rsidRPr="007C07E5" w:rsidRDefault="00811D51" w:rsidP="00811D51">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 на технологическое оборудование (сковорода электрическая, протирочно-резательные машины, посудомоечные машины, электрическая плита) – 1025,8 тыс. рублей;</w:t>
      </w:r>
    </w:p>
    <w:p w14:paraId="470F8B65" w14:textId="77777777" w:rsidR="00811D51" w:rsidRPr="007C07E5" w:rsidRDefault="00811D51" w:rsidP="00811D51">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 на моечное оборудование и инвентарь – 832,51 тыс. руб.</w:t>
      </w:r>
    </w:p>
    <w:p w14:paraId="3A637038" w14:textId="77777777" w:rsidR="00811D51" w:rsidRPr="007C07E5" w:rsidRDefault="00811D51" w:rsidP="007C07E5">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Существующая инфраструктура школьного питания представлена двумя формами: столовые полного цикла, их доля составляет 60% (школы, расположенные в сельской местности), столовые - доготовочные, их доля составляет 40% (городские школы). В порядке аутсорсинга привлечены: специализированная организация Общество с ограниченной ответственност</w:t>
      </w:r>
      <w:r w:rsidR="007C07E5" w:rsidRPr="007C07E5">
        <w:rPr>
          <w:rFonts w:ascii="Times New Roman" w:eastAsia="Times New Roman" w:hAnsi="Times New Roman" w:cs="Times New Roman"/>
          <w:sz w:val="28"/>
          <w:szCs w:val="28"/>
        </w:rPr>
        <w:t>ью «Комбинат школьного питания»,</w:t>
      </w:r>
      <w:r w:rsidRPr="007C07E5">
        <w:rPr>
          <w:rFonts w:ascii="Times New Roman" w:eastAsia="Times New Roman" w:hAnsi="Times New Roman" w:cs="Times New Roman"/>
          <w:sz w:val="28"/>
          <w:szCs w:val="28"/>
        </w:rPr>
        <w:t xml:space="preserve"> организатор питания ИП Ковалев И.Н.</w:t>
      </w:r>
    </w:p>
    <w:p w14:paraId="13D4D59C" w14:textId="77777777" w:rsidR="00811D51" w:rsidRPr="007C07E5" w:rsidRDefault="00811D51" w:rsidP="00811D51">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В каждой школе имеется столовая, горячее питание организовано для 100% детей:</w:t>
      </w:r>
    </w:p>
    <w:p w14:paraId="67137D2A" w14:textId="77777777" w:rsidR="00811D51" w:rsidRPr="007C07E5" w:rsidRDefault="00811D51" w:rsidP="00811D51">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- 3093 обучающихся получают одноразовое питание (завтраки), что составляет 58% от общего числа школьников, получающих питание; 1383 обучающихся получают обеды, что составляет 26% от общего числа школьников, получающих питание; 852 обучающихся получают двухразовое питание (завтраки и обеды) что составляет 16% от общего числа школьников, получающих питание.</w:t>
      </w:r>
    </w:p>
    <w:p w14:paraId="71B596A3" w14:textId="77777777" w:rsidR="00811D51" w:rsidRPr="007C07E5" w:rsidRDefault="00811D51" w:rsidP="00811D51">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Обучающиеся, получающие начальное общее образование в муниципальных общеобразовательных организациях Гайского городского округа, получают бесплатное одноразовое горячее питание из расчета 68,80 рубля в день на одного обучающего.</w:t>
      </w:r>
    </w:p>
    <w:p w14:paraId="5E60D802" w14:textId="77777777" w:rsidR="00811D51" w:rsidRPr="007C07E5" w:rsidRDefault="00811D51" w:rsidP="00811D51">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Обучающиеся из малообеспеченных и многодетных семей получают бесплатное питание из расчета 27,30 руб. в день на одного обучающегося.</w:t>
      </w:r>
    </w:p>
    <w:p w14:paraId="444BBB0A" w14:textId="77777777" w:rsidR="00811D51" w:rsidRPr="007C07E5" w:rsidRDefault="00811D51" w:rsidP="00811D51">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С 01.01.2021 года обучающиеся с ограниченными возможностями здоровья в муниципальных общеобразовательных организациях Гайского городского округа получают бесплатное двухразовое питание. Финансовое обеспечение бесплатного двухразового питания обучающихся предоставляется из расчета 78,30 рублей на одного обучающегося в учебные дни. </w:t>
      </w:r>
    </w:p>
    <w:p w14:paraId="28534135" w14:textId="77777777" w:rsidR="00811D51" w:rsidRPr="007C07E5" w:rsidRDefault="00811D51" w:rsidP="00811D51">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Обучающиеся с ограниченными возможностями здоровья осваивающие программы начального общего, основного общего и среднего общего образования на дому, получают денежную компенсацию за обеспечение бесплатным двухразовым питанием. Выплата компенсации производится из расчета 78,30 рублей на одного обучающегося в учебные дни.</w:t>
      </w:r>
    </w:p>
    <w:p w14:paraId="1CF9482D" w14:textId="77777777" w:rsidR="00811D51" w:rsidRPr="007C07E5" w:rsidRDefault="00811D51" w:rsidP="00811D51">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Во всех школах организовано горячее питание за родительскую плату, средняя стоимость обеда составляет 97,53 рублей.</w:t>
      </w:r>
    </w:p>
    <w:p w14:paraId="2252A97C" w14:textId="77777777" w:rsidR="00811D51" w:rsidRPr="007C07E5" w:rsidRDefault="00811D51" w:rsidP="00811D51">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Реализуются образовательные программы по формированию культуры здорового питания для детей, их родителей и педагогов. </w:t>
      </w:r>
    </w:p>
    <w:p w14:paraId="583CCA4B" w14:textId="77777777" w:rsidR="00811D51" w:rsidRPr="007C07E5" w:rsidRDefault="00811D51" w:rsidP="00811D51">
      <w:pPr>
        <w:ind w:firstLine="709"/>
        <w:rPr>
          <w:rFonts w:ascii="Times New Roman" w:eastAsia="Times New Roman" w:hAnsi="Times New Roman" w:cs="Times New Roman"/>
          <w:sz w:val="24"/>
          <w:szCs w:val="24"/>
        </w:rPr>
      </w:pPr>
      <w:r w:rsidRPr="007C07E5">
        <w:rPr>
          <w:rFonts w:ascii="Times New Roman" w:eastAsia="Times New Roman" w:hAnsi="Times New Roman" w:cs="Times New Roman"/>
          <w:sz w:val="28"/>
          <w:szCs w:val="28"/>
        </w:rPr>
        <w:t>Внедрена система безналичного расчета за школьное питание, позволяющая исключить нецелевое использование родительских средств на оплату горячих завтраков и обедов.</w:t>
      </w:r>
    </w:p>
    <w:p w14:paraId="2F298DB1" w14:textId="77777777" w:rsidR="004D5AD1" w:rsidRPr="007C07E5" w:rsidRDefault="004D5AD1">
      <w:pPr>
        <w:widowControl/>
        <w:ind w:firstLine="709"/>
        <w:rPr>
          <w:rFonts w:ascii="Times New Roman" w:eastAsia="Times New Roman" w:hAnsi="Times New Roman" w:cs="Times New Roman"/>
          <w:sz w:val="28"/>
          <w:szCs w:val="28"/>
        </w:rPr>
      </w:pPr>
    </w:p>
    <w:p w14:paraId="682D8F19" w14:textId="77777777" w:rsidR="00AE667D" w:rsidRDefault="00AE667D">
      <w:pPr>
        <w:ind w:firstLine="709"/>
        <w:jc w:val="center"/>
        <w:rPr>
          <w:rFonts w:ascii="Times New Roman" w:eastAsia="Times New Roman" w:hAnsi="Times New Roman" w:cs="Times New Roman"/>
          <w:b/>
          <w:sz w:val="28"/>
          <w:szCs w:val="28"/>
        </w:rPr>
      </w:pPr>
    </w:p>
    <w:p w14:paraId="36D79D15" w14:textId="77777777" w:rsidR="004D5AD1" w:rsidRPr="007C07E5" w:rsidRDefault="0080761F">
      <w:pPr>
        <w:ind w:firstLine="709"/>
        <w:jc w:val="center"/>
        <w:rPr>
          <w:rFonts w:ascii="Times New Roman" w:eastAsia="Times New Roman" w:hAnsi="Times New Roman" w:cs="Times New Roman"/>
          <w:b/>
          <w:sz w:val="28"/>
          <w:szCs w:val="28"/>
        </w:rPr>
      </w:pPr>
      <w:r w:rsidRPr="007C07E5">
        <w:rPr>
          <w:rFonts w:ascii="Times New Roman" w:eastAsia="Times New Roman" w:hAnsi="Times New Roman" w:cs="Times New Roman"/>
          <w:b/>
          <w:sz w:val="28"/>
          <w:szCs w:val="28"/>
        </w:rPr>
        <w:lastRenderedPageBreak/>
        <w:t>Организация отдыха и оздоровления детей</w:t>
      </w:r>
    </w:p>
    <w:p w14:paraId="08B1F0CB" w14:textId="77777777" w:rsidR="004D5AD1" w:rsidRPr="007C07E5" w:rsidRDefault="004D5AD1">
      <w:pPr>
        <w:ind w:firstLine="709"/>
        <w:jc w:val="center"/>
        <w:rPr>
          <w:rFonts w:ascii="Times New Roman" w:eastAsia="Times New Roman" w:hAnsi="Times New Roman" w:cs="Times New Roman"/>
          <w:b/>
          <w:sz w:val="28"/>
          <w:szCs w:val="28"/>
        </w:rPr>
      </w:pPr>
    </w:p>
    <w:p w14:paraId="2D6F5E22" w14:textId="77777777" w:rsidR="004D5AD1" w:rsidRPr="007C07E5" w:rsidRDefault="0080761F">
      <w:pPr>
        <w:tabs>
          <w:tab w:val="left" w:pos="0"/>
        </w:tabs>
        <w:ind w:firstLine="567"/>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На территории Гайского городского округа действуют  учреждения, предоставляющие услуги по отдыху и оздоровлению детей:</w:t>
      </w:r>
    </w:p>
    <w:p w14:paraId="247B15A5" w14:textId="77777777" w:rsidR="004D5AD1" w:rsidRPr="007C07E5" w:rsidRDefault="0080761F">
      <w:pPr>
        <w:numPr>
          <w:ilvl w:val="0"/>
          <w:numId w:val="12"/>
        </w:numPr>
        <w:tabs>
          <w:tab w:val="left" w:pos="0"/>
        </w:tabs>
        <w:ind w:left="0" w:firstLine="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ООО «Санаторий-профилакторий «Горняк», который организует работу детских оздоровительных лагерей (ДОЛ):</w:t>
      </w:r>
    </w:p>
    <w:p w14:paraId="20FA25DF" w14:textId="77777777" w:rsidR="004D5AD1" w:rsidRPr="007C07E5" w:rsidRDefault="0080761F">
      <w:pPr>
        <w:tabs>
          <w:tab w:val="left" w:pos="0"/>
        </w:tabs>
        <w:ind w:left="705"/>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ДОЛ «Солнечная горка»;</w:t>
      </w:r>
    </w:p>
    <w:p w14:paraId="378BA811" w14:textId="77777777" w:rsidR="004D5AD1" w:rsidRPr="007C07E5" w:rsidRDefault="0080761F">
      <w:pPr>
        <w:tabs>
          <w:tab w:val="left" w:pos="0"/>
        </w:tabs>
        <w:ind w:left="705"/>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ДОЛ «Горняк»</w:t>
      </w:r>
    </w:p>
    <w:p w14:paraId="03BB55AB" w14:textId="77777777" w:rsidR="004D5AD1" w:rsidRPr="007C07E5" w:rsidRDefault="0080761F">
      <w:pPr>
        <w:tabs>
          <w:tab w:val="left" w:pos="0"/>
        </w:tabs>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2) 14 ла</w:t>
      </w:r>
      <w:r w:rsidR="00621855" w:rsidRPr="007C07E5">
        <w:rPr>
          <w:rFonts w:ascii="Times New Roman" w:eastAsia="Times New Roman" w:hAnsi="Times New Roman" w:cs="Times New Roman"/>
          <w:sz w:val="28"/>
          <w:szCs w:val="28"/>
        </w:rPr>
        <w:t>герей дневного пребывания (ЛДП)</w:t>
      </w:r>
      <w:r w:rsidRPr="007C07E5">
        <w:rPr>
          <w:rFonts w:ascii="Times New Roman" w:eastAsia="Times New Roman" w:hAnsi="Times New Roman" w:cs="Times New Roman"/>
          <w:sz w:val="28"/>
          <w:szCs w:val="28"/>
        </w:rPr>
        <w:t>, в том числе:</w:t>
      </w:r>
    </w:p>
    <w:p w14:paraId="44D22B28" w14:textId="77777777" w:rsidR="004D5AD1" w:rsidRPr="007C07E5" w:rsidRDefault="0080761F">
      <w:pPr>
        <w:numPr>
          <w:ilvl w:val="0"/>
          <w:numId w:val="2"/>
        </w:numPr>
        <w:tabs>
          <w:tab w:val="left" w:pos="0"/>
        </w:tabs>
        <w:ind w:hanging="1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11 - на базе  общеобразовательных организаций (6 на территории города Гая, 5 на территории сельских поселений); </w:t>
      </w:r>
    </w:p>
    <w:p w14:paraId="4DCE738C" w14:textId="77777777" w:rsidR="004D5AD1" w:rsidRPr="007C07E5" w:rsidRDefault="0080761F">
      <w:pPr>
        <w:numPr>
          <w:ilvl w:val="0"/>
          <w:numId w:val="2"/>
        </w:numPr>
        <w:tabs>
          <w:tab w:val="left" w:pos="0"/>
        </w:tabs>
        <w:ind w:hanging="1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3 </w:t>
      </w:r>
      <w:r w:rsidR="007C07E5" w:rsidRPr="007C07E5">
        <w:rPr>
          <w:rFonts w:ascii="Times New Roman" w:eastAsia="Times New Roman" w:hAnsi="Times New Roman" w:cs="Times New Roman"/>
          <w:sz w:val="28"/>
          <w:szCs w:val="28"/>
        </w:rPr>
        <w:t xml:space="preserve">- </w:t>
      </w:r>
      <w:r w:rsidRPr="007C07E5">
        <w:rPr>
          <w:rFonts w:ascii="Times New Roman" w:eastAsia="Times New Roman" w:hAnsi="Times New Roman" w:cs="Times New Roman"/>
          <w:sz w:val="28"/>
          <w:szCs w:val="28"/>
        </w:rPr>
        <w:t>на  базе учреждений дополнительного образования (на территории города Гая).</w:t>
      </w:r>
    </w:p>
    <w:p w14:paraId="0433AFC8" w14:textId="77777777" w:rsidR="004D5AD1" w:rsidRPr="007C07E5" w:rsidRDefault="0080761F">
      <w:pPr>
        <w:ind w:firstLine="709"/>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Муниципальных загородных оздоровительных учреждений на территории Гайского городского  округа нет.</w:t>
      </w:r>
    </w:p>
    <w:p w14:paraId="4DEB510A" w14:textId="77777777" w:rsidR="004D5AD1" w:rsidRPr="007C07E5" w:rsidRDefault="0080761F">
      <w:pPr>
        <w:ind w:firstLine="709"/>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Отдел образования администрации Гайского городского округа в соответствии с Постановлением администрации Гайского городского округа от 11.01.2019 № 01-пА (с изменениями от 14.10.2021 года) является уполномоченным органом Гайского городского округа по организации и финансовому обеспечению отдыха детей. </w:t>
      </w:r>
    </w:p>
    <w:p w14:paraId="5790CE1D" w14:textId="77777777" w:rsidR="004D5AD1" w:rsidRPr="007C07E5" w:rsidRDefault="0080761F">
      <w:pPr>
        <w:ind w:firstLine="709"/>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На оздоровительную кампанию в 2024 году из бюджета Оренбургской области и бюджета Гайского городского выделены средства в сумме 9 993 550 рублей 70 копеек,  в том числе на:</w:t>
      </w:r>
    </w:p>
    <w:p w14:paraId="6940146F" w14:textId="77777777" w:rsidR="004D5AD1" w:rsidRPr="007C07E5" w:rsidRDefault="0080761F">
      <w:pPr>
        <w:ind w:firstLine="709"/>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лагеря дневного пребывания на базе образовательных учреждений: запланировано 2 846 168 рублей 50 копеек;</w:t>
      </w:r>
    </w:p>
    <w:p w14:paraId="5A5CE7B9" w14:textId="77777777" w:rsidR="004D5AD1" w:rsidRPr="007C07E5" w:rsidRDefault="0080761F">
      <w:pPr>
        <w:ind w:firstLine="709"/>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местный бюджет 936 250 рублей 70 копеек;</w:t>
      </w:r>
    </w:p>
    <w:p w14:paraId="393298A5" w14:textId="77777777" w:rsidR="004D5AD1" w:rsidRPr="007C07E5" w:rsidRDefault="0080761F">
      <w:pPr>
        <w:ind w:firstLine="708"/>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субсидию юридическим лицам (ДОЛ) по возмещению затрат запланирована в сумме 2 685 816 рублей;</w:t>
      </w:r>
    </w:p>
    <w:p w14:paraId="6516D61E" w14:textId="77777777" w:rsidR="004D5AD1" w:rsidRPr="007C07E5" w:rsidRDefault="0080761F">
      <w:pPr>
        <w:ind w:firstLine="709"/>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компенсацию части затрат хозяйствующим субъектам за самостоятельно приобретенные путевки для детей своих сотрудников в организации запланирована в сумме 3 519 768 рублей.</w:t>
      </w:r>
    </w:p>
    <w:p w14:paraId="3821377B" w14:textId="77777777" w:rsidR="004D5AD1" w:rsidRPr="007C07E5" w:rsidRDefault="0080761F">
      <w:pPr>
        <w:ind w:firstLine="709"/>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По итогам летней оздоровительной кампании не освоена сумма 5 547 рублей 50 копеек.</w:t>
      </w:r>
    </w:p>
    <w:p w14:paraId="6D5A49D0" w14:textId="77777777" w:rsidR="004D5AD1" w:rsidRPr="007C07E5" w:rsidRDefault="0080761F">
      <w:pPr>
        <w:ind w:firstLine="567"/>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В ходе летней оздоровительной кампании 202</w:t>
      </w:r>
      <w:r w:rsidR="002014DB" w:rsidRPr="007C07E5">
        <w:rPr>
          <w:rFonts w:ascii="Times New Roman" w:eastAsia="Times New Roman" w:hAnsi="Times New Roman" w:cs="Times New Roman"/>
          <w:sz w:val="28"/>
          <w:szCs w:val="28"/>
        </w:rPr>
        <w:t>4</w:t>
      </w:r>
      <w:r w:rsidRPr="007C07E5">
        <w:rPr>
          <w:rFonts w:ascii="Times New Roman" w:eastAsia="Times New Roman" w:hAnsi="Times New Roman" w:cs="Times New Roman"/>
          <w:sz w:val="28"/>
          <w:szCs w:val="28"/>
        </w:rPr>
        <w:t xml:space="preserve"> года организованными формами отдыха охвачено </w:t>
      </w:r>
      <w:r w:rsidR="00811D51" w:rsidRPr="007C07E5">
        <w:rPr>
          <w:rFonts w:ascii="Times New Roman" w:eastAsia="Times New Roman" w:hAnsi="Times New Roman" w:cs="Times New Roman"/>
          <w:sz w:val="28"/>
          <w:szCs w:val="28"/>
        </w:rPr>
        <w:t>5381</w:t>
      </w:r>
      <w:r w:rsidRPr="007C07E5">
        <w:rPr>
          <w:rFonts w:ascii="Times New Roman" w:eastAsia="Times New Roman" w:hAnsi="Times New Roman" w:cs="Times New Roman"/>
          <w:sz w:val="28"/>
          <w:szCs w:val="28"/>
        </w:rPr>
        <w:t xml:space="preserve"> человек, что составило 98</w:t>
      </w:r>
      <w:r w:rsidR="00811D51" w:rsidRPr="007C07E5">
        <w:rPr>
          <w:rFonts w:ascii="Times New Roman" w:eastAsia="Times New Roman" w:hAnsi="Times New Roman" w:cs="Times New Roman"/>
          <w:sz w:val="28"/>
          <w:szCs w:val="28"/>
        </w:rPr>
        <w:t>,1</w:t>
      </w:r>
      <w:r w:rsidRPr="007C07E5">
        <w:rPr>
          <w:rFonts w:ascii="Times New Roman" w:eastAsia="Times New Roman" w:hAnsi="Times New Roman" w:cs="Times New Roman"/>
          <w:sz w:val="28"/>
          <w:szCs w:val="28"/>
        </w:rPr>
        <w:t xml:space="preserve"> % от общего количества обучающихся Гайского городского округа.</w:t>
      </w:r>
    </w:p>
    <w:p w14:paraId="3BCEB27D" w14:textId="77777777" w:rsidR="004D5AD1" w:rsidRPr="007C07E5" w:rsidRDefault="0080761F">
      <w:pPr>
        <w:ind w:firstLine="567"/>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В стационарных загородных детских оздоровительных лагерях всего отдохнуло </w:t>
      </w:r>
      <w:r w:rsidR="00CA1304" w:rsidRPr="007C07E5">
        <w:rPr>
          <w:rFonts w:ascii="Times New Roman" w:eastAsia="Times New Roman" w:hAnsi="Times New Roman" w:cs="Times New Roman"/>
          <w:sz w:val="28"/>
          <w:szCs w:val="28"/>
        </w:rPr>
        <w:t>1392</w:t>
      </w:r>
      <w:r w:rsidRPr="007C07E5">
        <w:rPr>
          <w:rFonts w:ascii="Times New Roman" w:eastAsia="Times New Roman" w:hAnsi="Times New Roman" w:cs="Times New Roman"/>
          <w:sz w:val="28"/>
          <w:szCs w:val="28"/>
        </w:rPr>
        <w:t xml:space="preserve"> человек, из них в: </w:t>
      </w:r>
    </w:p>
    <w:p w14:paraId="03A23E0E" w14:textId="77777777" w:rsidR="004D5AD1" w:rsidRPr="007C07E5" w:rsidRDefault="0080761F">
      <w:pP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ДОЛ  «Солнечная горка» - </w:t>
      </w:r>
      <w:r w:rsidR="009674A2" w:rsidRPr="007C07E5">
        <w:rPr>
          <w:rFonts w:ascii="Times New Roman" w:eastAsia="Times New Roman" w:hAnsi="Times New Roman" w:cs="Times New Roman"/>
          <w:sz w:val="28"/>
          <w:szCs w:val="28"/>
        </w:rPr>
        <w:t>1013</w:t>
      </w:r>
    </w:p>
    <w:p w14:paraId="02334DFF" w14:textId="77777777" w:rsidR="004D5AD1" w:rsidRPr="007C07E5" w:rsidRDefault="0080761F">
      <w:pP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ДОЛ  «Горняк» - </w:t>
      </w:r>
      <w:r w:rsidR="00B928D7" w:rsidRPr="007C07E5">
        <w:rPr>
          <w:rFonts w:ascii="Times New Roman" w:eastAsia="Times New Roman" w:hAnsi="Times New Roman" w:cs="Times New Roman"/>
          <w:sz w:val="28"/>
          <w:szCs w:val="28"/>
        </w:rPr>
        <w:t>379</w:t>
      </w:r>
    </w:p>
    <w:p w14:paraId="0543D7E1" w14:textId="77777777" w:rsidR="004D5AD1" w:rsidRPr="007C07E5" w:rsidRDefault="0080761F">
      <w:pPr>
        <w:ind w:firstLine="709"/>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Охват детей в 14 лагерях дневного пребывания составил 1525 детей, в том числе: 1 поток - 980 детей, 2 поток -  545 детей.</w:t>
      </w:r>
    </w:p>
    <w:p w14:paraId="16BD749C" w14:textId="77777777" w:rsidR="004D5AD1" w:rsidRPr="007C07E5" w:rsidRDefault="0080761F">
      <w:pP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w:t>
      </w:r>
      <w:r w:rsidRPr="007C07E5">
        <w:rPr>
          <w:rFonts w:ascii="Times New Roman" w:eastAsia="Times New Roman" w:hAnsi="Times New Roman" w:cs="Times New Roman"/>
          <w:sz w:val="28"/>
          <w:szCs w:val="28"/>
        </w:rPr>
        <w:tab/>
        <w:t xml:space="preserve">В ходе летней оздоровительной кампании  в лагерях дневного пребывания было задействовано 157 педагогов: укомплектованность ЛДП штатом педагогов </w:t>
      </w:r>
      <w:r w:rsidRPr="007C07E5">
        <w:rPr>
          <w:rFonts w:ascii="Times New Roman" w:eastAsia="Times New Roman" w:hAnsi="Times New Roman" w:cs="Times New Roman"/>
          <w:sz w:val="28"/>
          <w:szCs w:val="28"/>
        </w:rPr>
        <w:lastRenderedPageBreak/>
        <w:t>составила 100%.</w:t>
      </w:r>
    </w:p>
    <w:p w14:paraId="7D2F5309" w14:textId="77777777" w:rsidR="004D5AD1" w:rsidRPr="007C07E5" w:rsidRDefault="0080761F">
      <w:pPr>
        <w:ind w:firstLine="709"/>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В течение летнего периода функционировало 15 площадок кратковременного пребывания различных  направленностей (гражданско-патриотическая, спортивная,</w:t>
      </w:r>
      <w:r w:rsidR="00B928D7" w:rsidRPr="007C07E5">
        <w:rPr>
          <w:rFonts w:ascii="Times New Roman" w:eastAsia="Times New Roman" w:hAnsi="Times New Roman" w:cs="Times New Roman"/>
          <w:sz w:val="28"/>
          <w:szCs w:val="28"/>
        </w:rPr>
        <w:t xml:space="preserve"> социально-гуманитарная и др.): </w:t>
      </w:r>
      <w:r w:rsidRPr="007C07E5">
        <w:rPr>
          <w:rFonts w:ascii="Times New Roman" w:eastAsia="Times New Roman" w:hAnsi="Times New Roman" w:cs="Times New Roman"/>
          <w:sz w:val="28"/>
          <w:szCs w:val="28"/>
        </w:rPr>
        <w:t>13 - на базе общеобразовательных организаций, 2 - на базе учреждений дополнительного образования, с общим охватом 11</w:t>
      </w:r>
      <w:r w:rsidR="00B928D7" w:rsidRPr="007C07E5">
        <w:rPr>
          <w:rFonts w:ascii="Times New Roman" w:eastAsia="Times New Roman" w:hAnsi="Times New Roman" w:cs="Times New Roman"/>
          <w:sz w:val="28"/>
          <w:szCs w:val="28"/>
        </w:rPr>
        <w:t>90</w:t>
      </w:r>
      <w:r w:rsidRPr="007C07E5">
        <w:rPr>
          <w:rFonts w:ascii="Times New Roman" w:eastAsia="Times New Roman" w:hAnsi="Times New Roman" w:cs="Times New Roman"/>
          <w:sz w:val="28"/>
          <w:szCs w:val="28"/>
        </w:rPr>
        <w:t xml:space="preserve"> детей:  июнь – 387 чел., июль – </w:t>
      </w:r>
      <w:r w:rsidR="00B928D7" w:rsidRPr="007C07E5">
        <w:rPr>
          <w:rFonts w:ascii="Times New Roman" w:eastAsia="Times New Roman" w:hAnsi="Times New Roman" w:cs="Times New Roman"/>
          <w:sz w:val="28"/>
          <w:szCs w:val="28"/>
        </w:rPr>
        <w:t>501</w:t>
      </w:r>
      <w:r w:rsidRPr="007C07E5">
        <w:rPr>
          <w:rFonts w:ascii="Times New Roman" w:eastAsia="Times New Roman" w:hAnsi="Times New Roman" w:cs="Times New Roman"/>
          <w:sz w:val="28"/>
          <w:szCs w:val="28"/>
        </w:rPr>
        <w:t xml:space="preserve"> чел., август –</w:t>
      </w:r>
      <w:r w:rsidR="00B928D7" w:rsidRPr="007C07E5">
        <w:rPr>
          <w:rFonts w:ascii="Times New Roman" w:eastAsia="Times New Roman" w:hAnsi="Times New Roman" w:cs="Times New Roman"/>
          <w:sz w:val="28"/>
          <w:szCs w:val="28"/>
        </w:rPr>
        <w:t xml:space="preserve"> 302</w:t>
      </w:r>
      <w:r w:rsidRPr="007C07E5">
        <w:rPr>
          <w:rFonts w:ascii="Times New Roman" w:eastAsia="Times New Roman" w:hAnsi="Times New Roman" w:cs="Times New Roman"/>
          <w:sz w:val="28"/>
          <w:szCs w:val="28"/>
        </w:rPr>
        <w:t xml:space="preserve"> чел.</w:t>
      </w:r>
    </w:p>
    <w:p w14:paraId="1B917114" w14:textId="77777777" w:rsidR="004D5AD1" w:rsidRPr="007C07E5" w:rsidRDefault="0080761F">
      <w:pPr>
        <w:ind w:firstLine="709"/>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На базе образовательных организаций в летний период</w:t>
      </w:r>
      <w:r w:rsidR="00B47220" w:rsidRPr="007C07E5">
        <w:rPr>
          <w:rFonts w:ascii="Times New Roman" w:eastAsia="Times New Roman" w:hAnsi="Times New Roman" w:cs="Times New Roman"/>
          <w:sz w:val="28"/>
          <w:szCs w:val="28"/>
        </w:rPr>
        <w:t xml:space="preserve"> организованы трудовые отряды, </w:t>
      </w:r>
      <w:r w:rsidRPr="007C07E5">
        <w:rPr>
          <w:rFonts w:ascii="Times New Roman" w:eastAsia="Times New Roman" w:hAnsi="Times New Roman" w:cs="Times New Roman"/>
          <w:sz w:val="28"/>
          <w:szCs w:val="28"/>
        </w:rPr>
        <w:t>задействованные на работах по благоустройству школьной территории, работах на пришкольных участках. Всего</w:t>
      </w:r>
      <w:r w:rsidR="00B928D7" w:rsidRPr="007C07E5">
        <w:rPr>
          <w:rFonts w:ascii="Times New Roman" w:eastAsia="Times New Roman" w:hAnsi="Times New Roman" w:cs="Times New Roman"/>
          <w:sz w:val="28"/>
          <w:szCs w:val="28"/>
        </w:rPr>
        <w:t xml:space="preserve"> за летний период 2024 года </w:t>
      </w:r>
      <w:r w:rsidRPr="007C07E5">
        <w:rPr>
          <w:rFonts w:ascii="Times New Roman" w:eastAsia="Times New Roman" w:hAnsi="Times New Roman" w:cs="Times New Roman"/>
          <w:sz w:val="28"/>
          <w:szCs w:val="28"/>
        </w:rPr>
        <w:t xml:space="preserve"> трудоустроено </w:t>
      </w:r>
      <w:r w:rsidR="00351579" w:rsidRPr="007C07E5">
        <w:rPr>
          <w:rFonts w:ascii="Times New Roman" w:eastAsia="Times New Roman" w:hAnsi="Times New Roman" w:cs="Times New Roman"/>
          <w:sz w:val="28"/>
          <w:szCs w:val="28"/>
        </w:rPr>
        <w:t>20</w:t>
      </w:r>
      <w:r w:rsidR="00A675BE" w:rsidRPr="007C07E5">
        <w:rPr>
          <w:rFonts w:ascii="Times New Roman" w:eastAsia="Times New Roman" w:hAnsi="Times New Roman" w:cs="Times New Roman"/>
          <w:sz w:val="28"/>
          <w:szCs w:val="28"/>
        </w:rPr>
        <w:t>6</w:t>
      </w:r>
      <w:r w:rsidRPr="007C07E5">
        <w:rPr>
          <w:rFonts w:ascii="Times New Roman" w:eastAsia="Times New Roman" w:hAnsi="Times New Roman" w:cs="Times New Roman"/>
          <w:sz w:val="28"/>
          <w:szCs w:val="28"/>
        </w:rPr>
        <w:t xml:space="preserve"> человек, из них </w:t>
      </w:r>
      <w:r w:rsidR="00A675BE" w:rsidRPr="007C07E5">
        <w:rPr>
          <w:rFonts w:ascii="Times New Roman" w:eastAsia="Times New Roman" w:hAnsi="Times New Roman" w:cs="Times New Roman"/>
          <w:sz w:val="28"/>
          <w:szCs w:val="28"/>
        </w:rPr>
        <w:t>156</w:t>
      </w:r>
      <w:r w:rsidRPr="007C07E5">
        <w:rPr>
          <w:rFonts w:ascii="Times New Roman" w:eastAsia="Times New Roman" w:hAnsi="Times New Roman" w:cs="Times New Roman"/>
          <w:sz w:val="28"/>
          <w:szCs w:val="28"/>
        </w:rPr>
        <w:t xml:space="preserve"> человек через ГКУ «Центр занятости населения города Гая»</w:t>
      </w:r>
      <w:r w:rsidR="00A675BE" w:rsidRPr="007C07E5">
        <w:rPr>
          <w:rFonts w:ascii="Times New Roman" w:eastAsia="Times New Roman" w:hAnsi="Times New Roman" w:cs="Times New Roman"/>
          <w:sz w:val="28"/>
          <w:szCs w:val="28"/>
        </w:rPr>
        <w:t xml:space="preserve"> трудоустроены в ПАО «Гайский ГОК», МАУК «Парки и скверы», АО «Рифар», ООО «ЮЗСО», ООО «Спецсервис», Горком ДОСААФ</w:t>
      </w:r>
      <w:r w:rsidRPr="007C07E5">
        <w:rPr>
          <w:rFonts w:ascii="Times New Roman" w:eastAsia="Times New Roman" w:hAnsi="Times New Roman" w:cs="Times New Roman"/>
          <w:sz w:val="28"/>
          <w:szCs w:val="28"/>
        </w:rPr>
        <w:t xml:space="preserve">, на базе образовательных организаций трудоустроено </w:t>
      </w:r>
      <w:r w:rsidR="00A675BE" w:rsidRPr="007C07E5">
        <w:rPr>
          <w:rFonts w:ascii="Times New Roman" w:eastAsia="Times New Roman" w:hAnsi="Times New Roman" w:cs="Times New Roman"/>
          <w:sz w:val="28"/>
          <w:szCs w:val="28"/>
        </w:rPr>
        <w:t>50</w:t>
      </w:r>
      <w:r w:rsidRPr="007C07E5">
        <w:rPr>
          <w:rFonts w:ascii="Times New Roman" w:eastAsia="Times New Roman" w:hAnsi="Times New Roman" w:cs="Times New Roman"/>
          <w:sz w:val="28"/>
          <w:szCs w:val="28"/>
        </w:rPr>
        <w:t xml:space="preserve"> подростков, </w:t>
      </w:r>
      <w:r w:rsidR="00B47220" w:rsidRPr="007C07E5">
        <w:rPr>
          <w:rFonts w:ascii="Times New Roman" w:eastAsia="Times New Roman" w:hAnsi="Times New Roman" w:cs="Times New Roman"/>
          <w:sz w:val="28"/>
          <w:szCs w:val="28"/>
        </w:rPr>
        <w:t>109</w:t>
      </w:r>
      <w:r w:rsidRPr="007C07E5">
        <w:rPr>
          <w:rFonts w:ascii="Times New Roman" w:eastAsia="Times New Roman" w:hAnsi="Times New Roman" w:cs="Times New Roman"/>
          <w:sz w:val="28"/>
          <w:szCs w:val="28"/>
        </w:rPr>
        <w:t xml:space="preserve"> подростков трудоустроены индивидуально. </w:t>
      </w:r>
    </w:p>
    <w:p w14:paraId="35ABBE3E" w14:textId="111437AD" w:rsidR="004D5AD1" w:rsidRPr="007C07E5" w:rsidRDefault="0080761F">
      <w:pPr>
        <w:rPr>
          <w:rFonts w:ascii="Times New Roman" w:eastAsia="Times New Roman" w:hAnsi="Times New Roman" w:cs="Times New Roman"/>
          <w:sz w:val="28"/>
          <w:szCs w:val="28"/>
        </w:rPr>
      </w:pPr>
      <w:r w:rsidRPr="007C07E5">
        <w:tab/>
      </w:r>
      <w:r w:rsidRPr="007C07E5">
        <w:rPr>
          <w:rFonts w:ascii="Times New Roman" w:eastAsia="Times New Roman" w:hAnsi="Times New Roman" w:cs="Times New Roman"/>
          <w:sz w:val="28"/>
          <w:szCs w:val="28"/>
        </w:rPr>
        <w:t xml:space="preserve">Иными формами занятости – выезды, отдых с родителями, участие в массовых мероприятиях, дистанционные формы занятости – было охвачено </w:t>
      </w:r>
      <w:r w:rsidR="00A675BE" w:rsidRPr="007C07E5">
        <w:rPr>
          <w:rFonts w:ascii="Times New Roman" w:eastAsia="Times New Roman" w:hAnsi="Times New Roman" w:cs="Times New Roman"/>
          <w:sz w:val="28"/>
          <w:szCs w:val="28"/>
        </w:rPr>
        <w:t xml:space="preserve">2352 ребенка. </w:t>
      </w:r>
    </w:p>
    <w:p w14:paraId="18AE3049" w14:textId="77777777" w:rsidR="004D5AD1" w:rsidRPr="007C07E5" w:rsidRDefault="0080761F">
      <w:pP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ab/>
        <w:t xml:space="preserve">Организация занятости детей в летний период времени способствует профилактике безнадзорности, правонарушений, поэтому в период работы лагерей дневного пребывания  организация занятости детей, в том числе из многодетных, малообеспеченных, неполных,  семей,  детей с ограниченными возможностями здоровья, находящихся под опекой, состоящих на различных видах учета,  является приоритетной задачей. </w:t>
      </w:r>
    </w:p>
    <w:p w14:paraId="6D7F193D" w14:textId="77777777" w:rsidR="004D5AD1" w:rsidRPr="007C07E5" w:rsidRDefault="004D5AD1">
      <w:pPr>
        <w:rPr>
          <w:rFonts w:ascii="Times New Roman" w:eastAsia="Times New Roman" w:hAnsi="Times New Roman" w:cs="Times New Roman"/>
          <w:sz w:val="28"/>
          <w:szCs w:val="28"/>
        </w:rPr>
      </w:pPr>
    </w:p>
    <w:p w14:paraId="3FF82642" w14:textId="77777777" w:rsidR="004D5AD1" w:rsidRPr="007C07E5" w:rsidRDefault="00851C0C">
      <w:pPr>
        <w:ind w:firstLine="567"/>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Занятость </w:t>
      </w:r>
      <w:r w:rsidR="00BD282C" w:rsidRPr="007C07E5">
        <w:rPr>
          <w:rFonts w:ascii="Times New Roman" w:eastAsia="Times New Roman" w:hAnsi="Times New Roman" w:cs="Times New Roman"/>
          <w:sz w:val="28"/>
          <w:szCs w:val="28"/>
        </w:rPr>
        <w:t>детей</w:t>
      </w:r>
      <w:r w:rsidR="0080761F" w:rsidRPr="007C07E5">
        <w:rPr>
          <w:rFonts w:ascii="Times New Roman" w:eastAsia="Times New Roman" w:hAnsi="Times New Roman" w:cs="Times New Roman"/>
          <w:sz w:val="28"/>
          <w:szCs w:val="28"/>
        </w:rPr>
        <w:t xml:space="preserve"> в лагерях дневного пребывания </w:t>
      </w:r>
    </w:p>
    <w:p w14:paraId="2DE07770" w14:textId="77777777" w:rsidR="004D5AD1" w:rsidRPr="007C07E5" w:rsidRDefault="0080761F">
      <w:pPr>
        <w:ind w:firstLine="567"/>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(социальный срез):</w:t>
      </w:r>
    </w:p>
    <w:p w14:paraId="1752C5C7" w14:textId="77777777" w:rsidR="004D5AD1" w:rsidRPr="007C07E5" w:rsidRDefault="004D5AD1">
      <w:pPr>
        <w:ind w:firstLine="567"/>
        <w:jc w:val="center"/>
        <w:rPr>
          <w:rFonts w:ascii="Times New Roman" w:eastAsia="Times New Roman" w:hAnsi="Times New Roman" w:cs="Times New Roman"/>
          <w:sz w:val="28"/>
          <w:szCs w:val="28"/>
        </w:rPr>
      </w:pPr>
    </w:p>
    <w:tbl>
      <w:tblPr>
        <w:tblStyle w:val="affffff9"/>
        <w:tblW w:w="5000" w:type="pct"/>
        <w:jc w:val="center"/>
        <w:tblInd w:w="0" w:type="dxa"/>
        <w:tblLook w:val="0400" w:firstRow="0" w:lastRow="0" w:firstColumn="0" w:lastColumn="0" w:noHBand="0" w:noVBand="1"/>
      </w:tblPr>
      <w:tblGrid>
        <w:gridCol w:w="1292"/>
        <w:gridCol w:w="1753"/>
        <w:gridCol w:w="844"/>
        <w:gridCol w:w="1016"/>
        <w:gridCol w:w="1421"/>
        <w:gridCol w:w="1019"/>
        <w:gridCol w:w="1078"/>
        <w:gridCol w:w="590"/>
        <w:gridCol w:w="1138"/>
      </w:tblGrid>
      <w:tr w:rsidR="004D5AD1" w:rsidRPr="007C07E5" w14:paraId="254EB7CE" w14:textId="77777777" w:rsidTr="009D105C">
        <w:trPr>
          <w:cantSplit/>
          <w:trHeight w:val="1524"/>
          <w:tblHeader/>
          <w:jc w:val="center"/>
        </w:trPr>
        <w:tc>
          <w:tcPr>
            <w:tcW w:w="602" w:type="pct"/>
            <w:tcBorders>
              <w:top w:val="single" w:sz="4" w:space="0" w:color="000000"/>
              <w:left w:val="single" w:sz="4" w:space="0" w:color="000000"/>
              <w:bottom w:val="single" w:sz="4" w:space="0" w:color="000000"/>
              <w:right w:val="single" w:sz="4" w:space="0" w:color="000000"/>
            </w:tcBorders>
            <w:vAlign w:val="center"/>
          </w:tcPr>
          <w:p w14:paraId="5D7A1EB6" w14:textId="77777777" w:rsidR="004D5AD1" w:rsidRPr="007C07E5" w:rsidRDefault="0080761F">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из многодетных семей</w:t>
            </w:r>
          </w:p>
        </w:tc>
        <w:tc>
          <w:tcPr>
            <w:tcW w:w="675" w:type="pct"/>
            <w:tcBorders>
              <w:top w:val="single" w:sz="4" w:space="0" w:color="000000"/>
              <w:left w:val="single" w:sz="4" w:space="0" w:color="000000"/>
              <w:bottom w:val="single" w:sz="4" w:space="0" w:color="000000"/>
              <w:right w:val="single" w:sz="4" w:space="0" w:color="000000"/>
            </w:tcBorders>
            <w:vAlign w:val="center"/>
          </w:tcPr>
          <w:p w14:paraId="30F90788" w14:textId="77777777" w:rsidR="004D5AD1" w:rsidRPr="007C07E5" w:rsidRDefault="0080761F">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из малообеспеченных семей</w:t>
            </w:r>
          </w:p>
        </w:tc>
        <w:tc>
          <w:tcPr>
            <w:tcW w:w="552" w:type="pct"/>
            <w:tcBorders>
              <w:top w:val="single" w:sz="4" w:space="0" w:color="000000"/>
              <w:left w:val="single" w:sz="4" w:space="0" w:color="000000"/>
              <w:bottom w:val="single" w:sz="4" w:space="0" w:color="000000"/>
              <w:right w:val="single" w:sz="4" w:space="0" w:color="000000"/>
            </w:tcBorders>
            <w:vAlign w:val="center"/>
          </w:tcPr>
          <w:p w14:paraId="5CA2B6F5" w14:textId="77777777" w:rsidR="004D5AD1" w:rsidRPr="007C07E5" w:rsidRDefault="0080761F">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находя-щиеся под опекой</w:t>
            </w:r>
          </w:p>
        </w:tc>
        <w:tc>
          <w:tcPr>
            <w:tcW w:w="471" w:type="pct"/>
            <w:tcBorders>
              <w:top w:val="single" w:sz="4" w:space="0" w:color="000000"/>
              <w:left w:val="single" w:sz="4" w:space="0" w:color="000000"/>
              <w:bottom w:val="single" w:sz="4" w:space="0" w:color="000000"/>
              <w:right w:val="single" w:sz="4" w:space="0" w:color="000000"/>
            </w:tcBorders>
            <w:vAlign w:val="center"/>
          </w:tcPr>
          <w:p w14:paraId="6951CAF0" w14:textId="77777777" w:rsidR="004D5AD1" w:rsidRPr="007C07E5" w:rsidRDefault="0080761F">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дети-инвалиды</w:t>
            </w:r>
          </w:p>
        </w:tc>
        <w:tc>
          <w:tcPr>
            <w:tcW w:w="664" w:type="pct"/>
            <w:tcBorders>
              <w:top w:val="single" w:sz="4" w:space="0" w:color="000000"/>
              <w:left w:val="single" w:sz="4" w:space="0" w:color="000000"/>
              <w:bottom w:val="single" w:sz="4" w:space="0" w:color="000000"/>
              <w:right w:val="single" w:sz="4" w:space="0" w:color="000000"/>
            </w:tcBorders>
            <w:vAlign w:val="center"/>
          </w:tcPr>
          <w:p w14:paraId="01E355A6" w14:textId="77777777" w:rsidR="004D5AD1" w:rsidRPr="007C07E5" w:rsidRDefault="0080761F">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из семей неработающих родителей</w:t>
            </w:r>
          </w:p>
        </w:tc>
        <w:tc>
          <w:tcPr>
            <w:tcW w:w="473" w:type="pct"/>
            <w:tcBorders>
              <w:top w:val="single" w:sz="4" w:space="0" w:color="000000"/>
              <w:left w:val="single" w:sz="4" w:space="0" w:color="000000"/>
              <w:bottom w:val="single" w:sz="4" w:space="0" w:color="000000"/>
              <w:right w:val="single" w:sz="4" w:space="0" w:color="000000"/>
            </w:tcBorders>
            <w:vAlign w:val="center"/>
          </w:tcPr>
          <w:p w14:paraId="09596978" w14:textId="77777777" w:rsidR="004D5AD1" w:rsidRPr="007C07E5" w:rsidRDefault="0080761F">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из неполных семей</w:t>
            </w:r>
          </w:p>
        </w:tc>
        <w:tc>
          <w:tcPr>
            <w:tcW w:w="521" w:type="pct"/>
            <w:tcBorders>
              <w:top w:val="single" w:sz="4" w:space="0" w:color="000000"/>
              <w:left w:val="single" w:sz="4" w:space="0" w:color="000000"/>
              <w:bottom w:val="single" w:sz="4" w:space="0" w:color="000000"/>
              <w:right w:val="single" w:sz="4" w:space="0" w:color="000000"/>
            </w:tcBorders>
            <w:vAlign w:val="center"/>
          </w:tcPr>
          <w:p w14:paraId="462FE1DC" w14:textId="77777777" w:rsidR="004D5AD1" w:rsidRPr="007C07E5" w:rsidRDefault="0080761F">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состоящие</w:t>
            </w:r>
          </w:p>
          <w:p w14:paraId="35F88769" w14:textId="77777777" w:rsidR="004D5AD1" w:rsidRPr="007C07E5" w:rsidRDefault="0080761F">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на учёте в КДН и ЗП, ВШУ</w:t>
            </w:r>
          </w:p>
        </w:tc>
        <w:tc>
          <w:tcPr>
            <w:tcW w:w="521" w:type="pct"/>
            <w:tcBorders>
              <w:top w:val="single" w:sz="4" w:space="0" w:color="000000"/>
              <w:left w:val="single" w:sz="4" w:space="0" w:color="000000"/>
              <w:bottom w:val="single" w:sz="4" w:space="0" w:color="000000"/>
              <w:right w:val="single" w:sz="4" w:space="0" w:color="000000"/>
            </w:tcBorders>
            <w:vAlign w:val="center"/>
          </w:tcPr>
          <w:p w14:paraId="1A6F912D" w14:textId="77777777" w:rsidR="004D5AD1" w:rsidRPr="007C07E5" w:rsidRDefault="0080761F">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дети с ОВЗ </w:t>
            </w:r>
          </w:p>
        </w:tc>
        <w:tc>
          <w:tcPr>
            <w:tcW w:w="521" w:type="pct"/>
            <w:tcBorders>
              <w:top w:val="single" w:sz="4" w:space="0" w:color="000000"/>
              <w:left w:val="single" w:sz="4" w:space="0" w:color="000000"/>
              <w:bottom w:val="single" w:sz="4" w:space="0" w:color="000000"/>
              <w:right w:val="single" w:sz="4" w:space="0" w:color="000000"/>
            </w:tcBorders>
            <w:vAlign w:val="center"/>
          </w:tcPr>
          <w:p w14:paraId="45213082" w14:textId="77777777" w:rsidR="004D5AD1" w:rsidRPr="007C07E5" w:rsidRDefault="0080761F">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дети из семей участников СВО</w:t>
            </w:r>
          </w:p>
        </w:tc>
      </w:tr>
      <w:tr w:rsidR="004D5AD1" w:rsidRPr="007C07E5" w14:paraId="0785DF4D" w14:textId="77777777" w:rsidTr="009D105C">
        <w:trPr>
          <w:cantSplit/>
          <w:trHeight w:val="356"/>
          <w:tblHeader/>
          <w:jc w:val="center"/>
        </w:trPr>
        <w:tc>
          <w:tcPr>
            <w:tcW w:w="602" w:type="pct"/>
            <w:tcBorders>
              <w:top w:val="single" w:sz="4" w:space="0" w:color="000000"/>
              <w:left w:val="single" w:sz="4" w:space="0" w:color="000000"/>
              <w:bottom w:val="single" w:sz="4" w:space="0" w:color="000000"/>
              <w:right w:val="single" w:sz="4" w:space="0" w:color="000000"/>
            </w:tcBorders>
            <w:vAlign w:val="center"/>
          </w:tcPr>
          <w:p w14:paraId="57EE25BD" w14:textId="77777777" w:rsidR="004D5AD1" w:rsidRPr="007C07E5" w:rsidRDefault="000D67F6">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304</w:t>
            </w:r>
          </w:p>
        </w:tc>
        <w:tc>
          <w:tcPr>
            <w:tcW w:w="675" w:type="pct"/>
            <w:tcBorders>
              <w:top w:val="single" w:sz="4" w:space="0" w:color="000000"/>
              <w:left w:val="single" w:sz="4" w:space="0" w:color="000000"/>
              <w:bottom w:val="single" w:sz="4" w:space="0" w:color="000000"/>
              <w:right w:val="single" w:sz="4" w:space="0" w:color="000000"/>
            </w:tcBorders>
            <w:vAlign w:val="center"/>
          </w:tcPr>
          <w:p w14:paraId="662A9D92" w14:textId="77777777" w:rsidR="004D5AD1" w:rsidRPr="007C07E5" w:rsidRDefault="000D67F6">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94</w:t>
            </w:r>
          </w:p>
        </w:tc>
        <w:tc>
          <w:tcPr>
            <w:tcW w:w="552" w:type="pct"/>
            <w:tcBorders>
              <w:top w:val="single" w:sz="4" w:space="0" w:color="000000"/>
              <w:left w:val="single" w:sz="4" w:space="0" w:color="000000"/>
              <w:bottom w:val="single" w:sz="4" w:space="0" w:color="000000"/>
              <w:right w:val="single" w:sz="4" w:space="0" w:color="000000"/>
            </w:tcBorders>
            <w:vAlign w:val="center"/>
          </w:tcPr>
          <w:p w14:paraId="0BEBE90C" w14:textId="77777777" w:rsidR="004D5AD1" w:rsidRPr="007C07E5" w:rsidRDefault="0080761F">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2</w:t>
            </w:r>
            <w:r w:rsidR="000D67F6" w:rsidRPr="007C07E5">
              <w:rPr>
                <w:rFonts w:ascii="Times New Roman" w:eastAsia="Times New Roman" w:hAnsi="Times New Roman" w:cs="Times New Roman"/>
                <w:sz w:val="28"/>
                <w:szCs w:val="28"/>
              </w:rPr>
              <w:t>9</w:t>
            </w:r>
          </w:p>
        </w:tc>
        <w:tc>
          <w:tcPr>
            <w:tcW w:w="471" w:type="pct"/>
            <w:tcBorders>
              <w:top w:val="single" w:sz="4" w:space="0" w:color="000000"/>
              <w:left w:val="single" w:sz="4" w:space="0" w:color="000000"/>
              <w:bottom w:val="single" w:sz="4" w:space="0" w:color="000000"/>
              <w:right w:val="single" w:sz="4" w:space="0" w:color="000000"/>
            </w:tcBorders>
            <w:vAlign w:val="center"/>
          </w:tcPr>
          <w:p w14:paraId="74582043" w14:textId="77777777" w:rsidR="004D5AD1" w:rsidRPr="007C07E5" w:rsidRDefault="0080761F">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w:t>
            </w:r>
            <w:r w:rsidR="000D67F6" w:rsidRPr="007C07E5">
              <w:rPr>
                <w:rFonts w:ascii="Times New Roman" w:eastAsia="Times New Roman" w:hAnsi="Times New Roman" w:cs="Times New Roman"/>
                <w:sz w:val="28"/>
                <w:szCs w:val="28"/>
              </w:rPr>
              <w:t>7</w:t>
            </w:r>
          </w:p>
        </w:tc>
        <w:tc>
          <w:tcPr>
            <w:tcW w:w="664" w:type="pct"/>
            <w:tcBorders>
              <w:top w:val="single" w:sz="4" w:space="0" w:color="000000"/>
              <w:left w:val="single" w:sz="4" w:space="0" w:color="000000"/>
              <w:bottom w:val="single" w:sz="4" w:space="0" w:color="000000"/>
              <w:right w:val="single" w:sz="4" w:space="0" w:color="000000"/>
            </w:tcBorders>
            <w:vAlign w:val="center"/>
          </w:tcPr>
          <w:p w14:paraId="73DA9F4D" w14:textId="77777777" w:rsidR="004D5AD1" w:rsidRPr="007C07E5" w:rsidRDefault="000D67F6">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22</w:t>
            </w:r>
          </w:p>
        </w:tc>
        <w:tc>
          <w:tcPr>
            <w:tcW w:w="473" w:type="pct"/>
            <w:tcBorders>
              <w:top w:val="single" w:sz="4" w:space="0" w:color="000000"/>
              <w:left w:val="single" w:sz="4" w:space="0" w:color="000000"/>
              <w:bottom w:val="single" w:sz="4" w:space="0" w:color="000000"/>
              <w:right w:val="single" w:sz="4" w:space="0" w:color="000000"/>
            </w:tcBorders>
            <w:vAlign w:val="center"/>
          </w:tcPr>
          <w:p w14:paraId="251E3BA5" w14:textId="77777777" w:rsidR="004D5AD1" w:rsidRPr="007C07E5" w:rsidRDefault="000D67F6">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223</w:t>
            </w:r>
          </w:p>
        </w:tc>
        <w:tc>
          <w:tcPr>
            <w:tcW w:w="521" w:type="pct"/>
            <w:tcBorders>
              <w:top w:val="single" w:sz="4" w:space="0" w:color="000000"/>
              <w:left w:val="single" w:sz="4" w:space="0" w:color="000000"/>
              <w:bottom w:val="single" w:sz="4" w:space="0" w:color="000000"/>
              <w:right w:val="single" w:sz="4" w:space="0" w:color="000000"/>
            </w:tcBorders>
            <w:vAlign w:val="center"/>
          </w:tcPr>
          <w:p w14:paraId="13E2E75C" w14:textId="77777777" w:rsidR="004D5AD1" w:rsidRPr="007C07E5" w:rsidRDefault="000D67F6">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25</w:t>
            </w:r>
          </w:p>
        </w:tc>
        <w:tc>
          <w:tcPr>
            <w:tcW w:w="521" w:type="pct"/>
            <w:tcBorders>
              <w:top w:val="single" w:sz="4" w:space="0" w:color="000000"/>
              <w:left w:val="single" w:sz="4" w:space="0" w:color="000000"/>
              <w:bottom w:val="single" w:sz="4" w:space="0" w:color="000000"/>
              <w:right w:val="single" w:sz="4" w:space="0" w:color="000000"/>
            </w:tcBorders>
            <w:vAlign w:val="center"/>
          </w:tcPr>
          <w:p w14:paraId="02D273AA" w14:textId="77777777" w:rsidR="004D5AD1" w:rsidRPr="007C07E5" w:rsidRDefault="000D67F6">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42</w:t>
            </w:r>
          </w:p>
        </w:tc>
        <w:tc>
          <w:tcPr>
            <w:tcW w:w="521" w:type="pct"/>
            <w:tcBorders>
              <w:top w:val="single" w:sz="4" w:space="0" w:color="000000"/>
              <w:left w:val="single" w:sz="4" w:space="0" w:color="000000"/>
              <w:bottom w:val="single" w:sz="4" w:space="0" w:color="000000"/>
              <w:right w:val="single" w:sz="4" w:space="0" w:color="000000"/>
            </w:tcBorders>
            <w:vAlign w:val="center"/>
          </w:tcPr>
          <w:p w14:paraId="5EABFFEC" w14:textId="77777777" w:rsidR="004D5AD1" w:rsidRPr="007C07E5" w:rsidRDefault="000D67F6">
            <w:pPr>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27</w:t>
            </w:r>
          </w:p>
        </w:tc>
      </w:tr>
    </w:tbl>
    <w:p w14:paraId="35D439EE" w14:textId="77777777" w:rsidR="004D5AD1" w:rsidRPr="007C07E5" w:rsidRDefault="0080761F">
      <w:pPr>
        <w:ind w:firstLine="72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 xml:space="preserve">На начало летнего периода на учете в общеобразовательных организациях состояло 16 семей, находящихся в социально опасном положении, в которых проживает 20 детей школьного возраста. </w:t>
      </w:r>
    </w:p>
    <w:p w14:paraId="29BF38B4" w14:textId="77777777" w:rsidR="004D5AD1" w:rsidRPr="007C07E5" w:rsidRDefault="004D5AD1">
      <w:pPr>
        <w:ind w:firstLine="720"/>
        <w:rPr>
          <w:rFonts w:ascii="Times New Roman" w:eastAsia="Times New Roman" w:hAnsi="Times New Roman" w:cs="Times New Roman"/>
          <w:sz w:val="28"/>
          <w:szCs w:val="28"/>
          <w:highlight w:val="white"/>
        </w:rPr>
      </w:pPr>
    </w:p>
    <w:p w14:paraId="27EF11AE" w14:textId="77777777" w:rsidR="004D5AD1" w:rsidRPr="007C07E5" w:rsidRDefault="0080761F">
      <w:pPr>
        <w:jc w:val="center"/>
        <w:rPr>
          <w:rFonts w:ascii="Times New Roman" w:eastAsia="Times New Roman" w:hAnsi="Times New Roman" w:cs="Times New Roman"/>
          <w:b/>
          <w:sz w:val="28"/>
          <w:szCs w:val="28"/>
          <w:highlight w:val="white"/>
        </w:rPr>
      </w:pPr>
      <w:r w:rsidRPr="007C07E5">
        <w:rPr>
          <w:rFonts w:ascii="Times New Roman" w:eastAsia="Times New Roman" w:hAnsi="Times New Roman" w:cs="Times New Roman"/>
          <w:b/>
          <w:sz w:val="28"/>
          <w:szCs w:val="28"/>
          <w:highlight w:val="white"/>
        </w:rPr>
        <w:t>Занятость детей, проживающих в семьях, находящихся в социально-опасном положении по итогам летних каникул</w:t>
      </w:r>
    </w:p>
    <w:p w14:paraId="19861435" w14:textId="77777777" w:rsidR="004D5AD1" w:rsidRPr="007C07E5" w:rsidRDefault="0080761F">
      <w:pPr>
        <w:jc w:val="center"/>
        <w:rPr>
          <w:rFonts w:ascii="Times New Roman" w:eastAsia="Times New Roman" w:hAnsi="Times New Roman" w:cs="Times New Roman"/>
          <w:b/>
          <w:sz w:val="28"/>
          <w:szCs w:val="28"/>
          <w:highlight w:val="white"/>
        </w:rPr>
      </w:pPr>
      <w:r w:rsidRPr="007C07E5">
        <w:rPr>
          <w:rFonts w:ascii="Times New Roman" w:eastAsia="Times New Roman" w:hAnsi="Times New Roman" w:cs="Times New Roman"/>
          <w:b/>
          <w:sz w:val="28"/>
          <w:szCs w:val="28"/>
          <w:highlight w:val="white"/>
        </w:rPr>
        <w:t xml:space="preserve"> </w:t>
      </w:r>
    </w:p>
    <w:tbl>
      <w:tblPr>
        <w:tblStyle w:val="affffffa"/>
        <w:tblW w:w="5000" w:type="pct"/>
        <w:tblInd w:w="0" w:type="dxa"/>
        <w:tblBorders>
          <w:top w:val="nil"/>
          <w:left w:val="nil"/>
          <w:bottom w:val="nil"/>
          <w:right w:val="nil"/>
          <w:insideH w:val="nil"/>
          <w:insideV w:val="nil"/>
        </w:tblBorders>
        <w:tblLook w:val="0600" w:firstRow="0" w:lastRow="0" w:firstColumn="0" w:lastColumn="0" w:noHBand="1" w:noVBand="1"/>
      </w:tblPr>
      <w:tblGrid>
        <w:gridCol w:w="1399"/>
        <w:gridCol w:w="1662"/>
        <w:gridCol w:w="987"/>
        <w:gridCol w:w="1098"/>
        <w:gridCol w:w="1428"/>
        <w:gridCol w:w="1332"/>
        <w:gridCol w:w="900"/>
        <w:gridCol w:w="1315"/>
      </w:tblGrid>
      <w:tr w:rsidR="007C07E5" w:rsidRPr="007C07E5" w14:paraId="69E70333" w14:textId="77777777" w:rsidTr="009D105C">
        <w:trPr>
          <w:trHeight w:val="1695"/>
        </w:trPr>
        <w:tc>
          <w:tcPr>
            <w:tcW w:w="691"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7C2007B"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lastRenderedPageBreak/>
              <w:t>Месяц</w:t>
            </w:r>
          </w:p>
        </w:tc>
        <w:tc>
          <w:tcPr>
            <w:tcW w:w="828"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899569B"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 xml:space="preserve">Всего несовершеннолетних, состоящих на учете в КДН и ЗП, ПДН ОВД в территории </w:t>
            </w:r>
          </w:p>
          <w:p w14:paraId="2D9C760A"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 xml:space="preserve"> </w:t>
            </w:r>
          </w:p>
        </w:tc>
        <w:tc>
          <w:tcPr>
            <w:tcW w:w="484"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6692FAD"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Загородные ДОЛ</w:t>
            </w:r>
          </w:p>
        </w:tc>
        <w:tc>
          <w:tcPr>
            <w:tcW w:w="538"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C56FC14"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Лагеря с дневным пребыванием</w:t>
            </w:r>
          </w:p>
        </w:tc>
        <w:tc>
          <w:tcPr>
            <w:tcW w:w="698"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0116B3F"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Площадки кратковременного пребывания</w:t>
            </w:r>
          </w:p>
        </w:tc>
        <w:tc>
          <w:tcPr>
            <w:tcW w:w="656"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74C43F4"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Индивидуальное трудоустройство</w:t>
            </w:r>
          </w:p>
        </w:tc>
        <w:tc>
          <w:tcPr>
            <w:tcW w:w="455"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3D7A8FA"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 xml:space="preserve">Семейный отдых экзамены, выезды  </w:t>
            </w:r>
          </w:p>
        </w:tc>
        <w:tc>
          <w:tcPr>
            <w:tcW w:w="650"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37A67A5"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Всего Охвачено организованным отдыхом, оздоровлением, занятостью</w:t>
            </w:r>
          </w:p>
        </w:tc>
      </w:tr>
      <w:tr w:rsidR="007C07E5" w:rsidRPr="007C07E5" w14:paraId="5E72B95D" w14:textId="77777777" w:rsidTr="009D105C">
        <w:trPr>
          <w:trHeight w:val="240"/>
        </w:trPr>
        <w:tc>
          <w:tcPr>
            <w:tcW w:w="691"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E72A8B2"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Июнь</w:t>
            </w:r>
          </w:p>
        </w:tc>
        <w:tc>
          <w:tcPr>
            <w:tcW w:w="828" w:type="pct"/>
            <w:tcBorders>
              <w:top w:val="nil"/>
              <w:left w:val="nil"/>
              <w:bottom w:val="single" w:sz="6" w:space="0" w:color="000000"/>
              <w:right w:val="single" w:sz="6" w:space="0" w:color="000000"/>
            </w:tcBorders>
            <w:tcMar>
              <w:top w:w="0" w:type="dxa"/>
              <w:left w:w="100" w:type="dxa"/>
              <w:bottom w:w="0" w:type="dxa"/>
              <w:right w:w="100" w:type="dxa"/>
            </w:tcMar>
          </w:tcPr>
          <w:p w14:paraId="6FBEA774"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20</w:t>
            </w:r>
          </w:p>
        </w:tc>
        <w:tc>
          <w:tcPr>
            <w:tcW w:w="484" w:type="pct"/>
            <w:tcBorders>
              <w:top w:val="nil"/>
              <w:left w:val="nil"/>
              <w:bottom w:val="single" w:sz="6" w:space="0" w:color="000000"/>
              <w:right w:val="single" w:sz="6" w:space="0" w:color="000000"/>
            </w:tcBorders>
            <w:tcMar>
              <w:top w:w="0" w:type="dxa"/>
              <w:left w:w="100" w:type="dxa"/>
              <w:bottom w:w="0" w:type="dxa"/>
              <w:right w:w="100" w:type="dxa"/>
            </w:tcMar>
          </w:tcPr>
          <w:p w14:paraId="002AF179"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0</w:t>
            </w:r>
          </w:p>
        </w:tc>
        <w:tc>
          <w:tcPr>
            <w:tcW w:w="538" w:type="pct"/>
            <w:tcBorders>
              <w:top w:val="nil"/>
              <w:left w:val="nil"/>
              <w:bottom w:val="single" w:sz="6" w:space="0" w:color="000000"/>
              <w:right w:val="single" w:sz="6" w:space="0" w:color="000000"/>
            </w:tcBorders>
            <w:tcMar>
              <w:top w:w="0" w:type="dxa"/>
              <w:left w:w="100" w:type="dxa"/>
              <w:bottom w:w="0" w:type="dxa"/>
              <w:right w:w="100" w:type="dxa"/>
            </w:tcMar>
          </w:tcPr>
          <w:p w14:paraId="0A7E6AD4"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10</w:t>
            </w:r>
          </w:p>
        </w:tc>
        <w:tc>
          <w:tcPr>
            <w:tcW w:w="698" w:type="pct"/>
            <w:tcBorders>
              <w:top w:val="nil"/>
              <w:left w:val="nil"/>
              <w:bottom w:val="single" w:sz="6" w:space="0" w:color="000000"/>
              <w:right w:val="single" w:sz="6" w:space="0" w:color="000000"/>
            </w:tcBorders>
            <w:tcMar>
              <w:top w:w="0" w:type="dxa"/>
              <w:left w:w="100" w:type="dxa"/>
              <w:bottom w:w="0" w:type="dxa"/>
              <w:right w:w="100" w:type="dxa"/>
            </w:tcMar>
          </w:tcPr>
          <w:p w14:paraId="2ED4FF84"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5</w:t>
            </w:r>
          </w:p>
        </w:tc>
        <w:tc>
          <w:tcPr>
            <w:tcW w:w="656" w:type="pct"/>
            <w:tcBorders>
              <w:top w:val="nil"/>
              <w:left w:val="nil"/>
              <w:bottom w:val="single" w:sz="6" w:space="0" w:color="000000"/>
              <w:right w:val="single" w:sz="6" w:space="0" w:color="000000"/>
            </w:tcBorders>
            <w:tcMar>
              <w:top w:w="0" w:type="dxa"/>
              <w:left w:w="100" w:type="dxa"/>
              <w:bottom w:w="0" w:type="dxa"/>
              <w:right w:w="100" w:type="dxa"/>
            </w:tcMar>
          </w:tcPr>
          <w:p w14:paraId="3C5B2B28"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0</w:t>
            </w:r>
          </w:p>
        </w:tc>
        <w:tc>
          <w:tcPr>
            <w:tcW w:w="455" w:type="pct"/>
            <w:tcBorders>
              <w:top w:val="nil"/>
              <w:left w:val="nil"/>
              <w:bottom w:val="single" w:sz="6" w:space="0" w:color="000000"/>
              <w:right w:val="single" w:sz="6" w:space="0" w:color="000000"/>
            </w:tcBorders>
            <w:tcMar>
              <w:top w:w="0" w:type="dxa"/>
              <w:left w:w="100" w:type="dxa"/>
              <w:bottom w:w="0" w:type="dxa"/>
              <w:right w:w="100" w:type="dxa"/>
            </w:tcMar>
          </w:tcPr>
          <w:p w14:paraId="109381AD"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5</w:t>
            </w:r>
          </w:p>
        </w:tc>
        <w:tc>
          <w:tcPr>
            <w:tcW w:w="650" w:type="pct"/>
            <w:tcBorders>
              <w:top w:val="nil"/>
              <w:left w:val="nil"/>
              <w:bottom w:val="single" w:sz="6" w:space="0" w:color="000000"/>
              <w:right w:val="single" w:sz="6" w:space="0" w:color="000000"/>
            </w:tcBorders>
            <w:tcMar>
              <w:top w:w="0" w:type="dxa"/>
              <w:left w:w="100" w:type="dxa"/>
              <w:bottom w:w="0" w:type="dxa"/>
              <w:right w:w="100" w:type="dxa"/>
            </w:tcMar>
          </w:tcPr>
          <w:p w14:paraId="05E28771"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20 (100%)</w:t>
            </w:r>
          </w:p>
        </w:tc>
      </w:tr>
      <w:tr w:rsidR="007C07E5" w:rsidRPr="007C07E5" w14:paraId="28EF2ADD" w14:textId="77777777" w:rsidTr="009D105C">
        <w:trPr>
          <w:trHeight w:val="255"/>
        </w:trPr>
        <w:tc>
          <w:tcPr>
            <w:tcW w:w="691"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23E1147"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Июль</w:t>
            </w:r>
          </w:p>
        </w:tc>
        <w:tc>
          <w:tcPr>
            <w:tcW w:w="828" w:type="pct"/>
            <w:tcBorders>
              <w:top w:val="nil"/>
              <w:left w:val="nil"/>
              <w:bottom w:val="single" w:sz="6" w:space="0" w:color="000000"/>
              <w:right w:val="single" w:sz="6" w:space="0" w:color="000000"/>
            </w:tcBorders>
            <w:tcMar>
              <w:top w:w="0" w:type="dxa"/>
              <w:left w:w="100" w:type="dxa"/>
              <w:bottom w:w="0" w:type="dxa"/>
              <w:right w:w="100" w:type="dxa"/>
            </w:tcMar>
          </w:tcPr>
          <w:p w14:paraId="5229D198"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20</w:t>
            </w:r>
          </w:p>
        </w:tc>
        <w:tc>
          <w:tcPr>
            <w:tcW w:w="484" w:type="pct"/>
            <w:tcBorders>
              <w:top w:val="nil"/>
              <w:left w:val="nil"/>
              <w:bottom w:val="single" w:sz="6" w:space="0" w:color="000000"/>
              <w:right w:val="single" w:sz="6" w:space="0" w:color="000000"/>
            </w:tcBorders>
            <w:tcMar>
              <w:top w:w="0" w:type="dxa"/>
              <w:left w:w="100" w:type="dxa"/>
              <w:bottom w:w="0" w:type="dxa"/>
              <w:right w:w="100" w:type="dxa"/>
            </w:tcMar>
          </w:tcPr>
          <w:p w14:paraId="295A975A"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0</w:t>
            </w:r>
          </w:p>
        </w:tc>
        <w:tc>
          <w:tcPr>
            <w:tcW w:w="538" w:type="pct"/>
            <w:tcBorders>
              <w:top w:val="nil"/>
              <w:left w:val="nil"/>
              <w:bottom w:val="single" w:sz="6" w:space="0" w:color="000000"/>
              <w:right w:val="single" w:sz="6" w:space="0" w:color="000000"/>
            </w:tcBorders>
            <w:tcMar>
              <w:top w:w="0" w:type="dxa"/>
              <w:left w:w="100" w:type="dxa"/>
              <w:bottom w:w="0" w:type="dxa"/>
              <w:right w:w="100" w:type="dxa"/>
            </w:tcMar>
          </w:tcPr>
          <w:p w14:paraId="136D1716"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5</w:t>
            </w:r>
          </w:p>
        </w:tc>
        <w:tc>
          <w:tcPr>
            <w:tcW w:w="698" w:type="pct"/>
            <w:tcBorders>
              <w:top w:val="nil"/>
              <w:left w:val="nil"/>
              <w:bottom w:val="single" w:sz="6" w:space="0" w:color="000000"/>
              <w:right w:val="single" w:sz="6" w:space="0" w:color="000000"/>
            </w:tcBorders>
            <w:tcMar>
              <w:top w:w="0" w:type="dxa"/>
              <w:left w:w="100" w:type="dxa"/>
              <w:bottom w:w="0" w:type="dxa"/>
              <w:right w:w="100" w:type="dxa"/>
            </w:tcMar>
          </w:tcPr>
          <w:p w14:paraId="5B1B7418"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9</w:t>
            </w:r>
          </w:p>
        </w:tc>
        <w:tc>
          <w:tcPr>
            <w:tcW w:w="656" w:type="pct"/>
            <w:tcBorders>
              <w:top w:val="nil"/>
              <w:left w:val="nil"/>
              <w:bottom w:val="single" w:sz="6" w:space="0" w:color="000000"/>
              <w:right w:val="single" w:sz="6" w:space="0" w:color="000000"/>
            </w:tcBorders>
            <w:tcMar>
              <w:top w:w="0" w:type="dxa"/>
              <w:left w:w="100" w:type="dxa"/>
              <w:bottom w:w="0" w:type="dxa"/>
              <w:right w:w="100" w:type="dxa"/>
            </w:tcMar>
          </w:tcPr>
          <w:p w14:paraId="47419309"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1</w:t>
            </w:r>
          </w:p>
        </w:tc>
        <w:tc>
          <w:tcPr>
            <w:tcW w:w="455" w:type="pct"/>
            <w:tcBorders>
              <w:top w:val="nil"/>
              <w:left w:val="nil"/>
              <w:bottom w:val="single" w:sz="6" w:space="0" w:color="000000"/>
              <w:right w:val="single" w:sz="6" w:space="0" w:color="000000"/>
            </w:tcBorders>
            <w:tcMar>
              <w:top w:w="0" w:type="dxa"/>
              <w:left w:w="100" w:type="dxa"/>
              <w:bottom w:w="0" w:type="dxa"/>
              <w:right w:w="100" w:type="dxa"/>
            </w:tcMar>
          </w:tcPr>
          <w:p w14:paraId="39B2A3B3"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5</w:t>
            </w:r>
          </w:p>
        </w:tc>
        <w:tc>
          <w:tcPr>
            <w:tcW w:w="650" w:type="pct"/>
            <w:tcBorders>
              <w:top w:val="nil"/>
              <w:left w:val="nil"/>
              <w:bottom w:val="single" w:sz="6" w:space="0" w:color="000000"/>
              <w:right w:val="single" w:sz="6" w:space="0" w:color="000000"/>
            </w:tcBorders>
            <w:tcMar>
              <w:top w:w="0" w:type="dxa"/>
              <w:left w:w="100" w:type="dxa"/>
              <w:bottom w:w="0" w:type="dxa"/>
              <w:right w:w="100" w:type="dxa"/>
            </w:tcMar>
          </w:tcPr>
          <w:p w14:paraId="153EE54B"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20 (100%)</w:t>
            </w:r>
          </w:p>
        </w:tc>
      </w:tr>
      <w:tr w:rsidR="007C07E5" w:rsidRPr="007C07E5" w14:paraId="34B084E7" w14:textId="77777777" w:rsidTr="009D105C">
        <w:trPr>
          <w:trHeight w:val="255"/>
        </w:trPr>
        <w:tc>
          <w:tcPr>
            <w:tcW w:w="691"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A4C3819"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Август</w:t>
            </w:r>
          </w:p>
        </w:tc>
        <w:tc>
          <w:tcPr>
            <w:tcW w:w="828" w:type="pct"/>
            <w:tcBorders>
              <w:top w:val="nil"/>
              <w:left w:val="nil"/>
              <w:bottom w:val="single" w:sz="6" w:space="0" w:color="000000"/>
              <w:right w:val="single" w:sz="6" w:space="0" w:color="000000"/>
            </w:tcBorders>
            <w:tcMar>
              <w:top w:w="0" w:type="dxa"/>
              <w:left w:w="100" w:type="dxa"/>
              <w:bottom w:w="0" w:type="dxa"/>
              <w:right w:w="100" w:type="dxa"/>
            </w:tcMar>
          </w:tcPr>
          <w:p w14:paraId="591112CA"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20</w:t>
            </w:r>
          </w:p>
        </w:tc>
        <w:tc>
          <w:tcPr>
            <w:tcW w:w="484" w:type="pct"/>
            <w:tcBorders>
              <w:top w:val="nil"/>
              <w:left w:val="nil"/>
              <w:bottom w:val="single" w:sz="6" w:space="0" w:color="000000"/>
              <w:right w:val="single" w:sz="6" w:space="0" w:color="000000"/>
            </w:tcBorders>
            <w:tcMar>
              <w:top w:w="0" w:type="dxa"/>
              <w:left w:w="100" w:type="dxa"/>
              <w:bottom w:w="0" w:type="dxa"/>
              <w:right w:w="100" w:type="dxa"/>
            </w:tcMar>
          </w:tcPr>
          <w:p w14:paraId="7F0AA506"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3</w:t>
            </w:r>
          </w:p>
        </w:tc>
        <w:tc>
          <w:tcPr>
            <w:tcW w:w="538" w:type="pct"/>
            <w:tcBorders>
              <w:top w:val="nil"/>
              <w:left w:val="nil"/>
              <w:bottom w:val="single" w:sz="6" w:space="0" w:color="000000"/>
              <w:right w:val="single" w:sz="6" w:space="0" w:color="000000"/>
            </w:tcBorders>
            <w:tcMar>
              <w:top w:w="0" w:type="dxa"/>
              <w:left w:w="100" w:type="dxa"/>
              <w:bottom w:w="0" w:type="dxa"/>
              <w:right w:w="100" w:type="dxa"/>
            </w:tcMar>
          </w:tcPr>
          <w:p w14:paraId="5669C89F"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0</w:t>
            </w:r>
          </w:p>
        </w:tc>
        <w:tc>
          <w:tcPr>
            <w:tcW w:w="698" w:type="pct"/>
            <w:tcBorders>
              <w:top w:val="nil"/>
              <w:left w:val="nil"/>
              <w:bottom w:val="single" w:sz="6" w:space="0" w:color="000000"/>
              <w:right w:val="single" w:sz="6" w:space="0" w:color="000000"/>
            </w:tcBorders>
            <w:tcMar>
              <w:top w:w="0" w:type="dxa"/>
              <w:left w:w="100" w:type="dxa"/>
              <w:bottom w:w="0" w:type="dxa"/>
              <w:right w:w="100" w:type="dxa"/>
            </w:tcMar>
          </w:tcPr>
          <w:p w14:paraId="334255E7"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9</w:t>
            </w:r>
          </w:p>
        </w:tc>
        <w:tc>
          <w:tcPr>
            <w:tcW w:w="656" w:type="pct"/>
            <w:tcBorders>
              <w:top w:val="nil"/>
              <w:left w:val="nil"/>
              <w:bottom w:val="single" w:sz="6" w:space="0" w:color="000000"/>
              <w:right w:val="single" w:sz="6" w:space="0" w:color="000000"/>
            </w:tcBorders>
            <w:tcMar>
              <w:top w:w="0" w:type="dxa"/>
              <w:left w:w="100" w:type="dxa"/>
              <w:bottom w:w="0" w:type="dxa"/>
              <w:right w:w="100" w:type="dxa"/>
            </w:tcMar>
          </w:tcPr>
          <w:p w14:paraId="12E6461A"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1</w:t>
            </w:r>
          </w:p>
        </w:tc>
        <w:tc>
          <w:tcPr>
            <w:tcW w:w="455" w:type="pct"/>
            <w:tcBorders>
              <w:top w:val="nil"/>
              <w:left w:val="nil"/>
              <w:bottom w:val="single" w:sz="6" w:space="0" w:color="000000"/>
              <w:right w:val="single" w:sz="6" w:space="0" w:color="000000"/>
            </w:tcBorders>
            <w:tcMar>
              <w:top w:w="0" w:type="dxa"/>
              <w:left w:w="100" w:type="dxa"/>
              <w:bottom w:w="0" w:type="dxa"/>
              <w:right w:w="100" w:type="dxa"/>
            </w:tcMar>
          </w:tcPr>
          <w:p w14:paraId="271C1C5A"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7</w:t>
            </w:r>
          </w:p>
        </w:tc>
        <w:tc>
          <w:tcPr>
            <w:tcW w:w="650" w:type="pct"/>
            <w:tcBorders>
              <w:top w:val="nil"/>
              <w:left w:val="nil"/>
              <w:bottom w:val="single" w:sz="6" w:space="0" w:color="000000"/>
              <w:right w:val="single" w:sz="6" w:space="0" w:color="000000"/>
            </w:tcBorders>
            <w:tcMar>
              <w:top w:w="0" w:type="dxa"/>
              <w:left w:w="100" w:type="dxa"/>
              <w:bottom w:w="0" w:type="dxa"/>
              <w:right w:w="100" w:type="dxa"/>
            </w:tcMar>
          </w:tcPr>
          <w:p w14:paraId="7C78786A"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20 (100%)</w:t>
            </w:r>
          </w:p>
        </w:tc>
      </w:tr>
      <w:tr w:rsidR="007C07E5" w:rsidRPr="007C07E5" w14:paraId="240FA683" w14:textId="77777777" w:rsidTr="009D105C">
        <w:trPr>
          <w:trHeight w:val="735"/>
        </w:trPr>
        <w:tc>
          <w:tcPr>
            <w:tcW w:w="691"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2E75846"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Общий охват организованными формами отдыха</w:t>
            </w:r>
          </w:p>
        </w:tc>
        <w:tc>
          <w:tcPr>
            <w:tcW w:w="828" w:type="pct"/>
            <w:tcBorders>
              <w:top w:val="nil"/>
              <w:left w:val="nil"/>
              <w:bottom w:val="single" w:sz="6" w:space="0" w:color="000000"/>
              <w:right w:val="single" w:sz="6" w:space="0" w:color="000000"/>
            </w:tcBorders>
            <w:tcMar>
              <w:top w:w="0" w:type="dxa"/>
              <w:left w:w="100" w:type="dxa"/>
              <w:bottom w:w="0" w:type="dxa"/>
              <w:right w:w="100" w:type="dxa"/>
            </w:tcMar>
          </w:tcPr>
          <w:p w14:paraId="303264C6"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20</w:t>
            </w:r>
          </w:p>
        </w:tc>
        <w:tc>
          <w:tcPr>
            <w:tcW w:w="484" w:type="pct"/>
            <w:tcBorders>
              <w:top w:val="nil"/>
              <w:left w:val="nil"/>
              <w:bottom w:val="single" w:sz="6" w:space="0" w:color="000000"/>
              <w:right w:val="single" w:sz="6" w:space="0" w:color="000000"/>
            </w:tcBorders>
            <w:tcMar>
              <w:top w:w="0" w:type="dxa"/>
              <w:left w:w="100" w:type="dxa"/>
              <w:bottom w:w="0" w:type="dxa"/>
              <w:right w:w="100" w:type="dxa"/>
            </w:tcMar>
          </w:tcPr>
          <w:p w14:paraId="1850D6C6"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3</w:t>
            </w:r>
          </w:p>
        </w:tc>
        <w:tc>
          <w:tcPr>
            <w:tcW w:w="538" w:type="pct"/>
            <w:tcBorders>
              <w:top w:val="nil"/>
              <w:left w:val="nil"/>
              <w:bottom w:val="single" w:sz="6" w:space="0" w:color="000000"/>
              <w:right w:val="single" w:sz="6" w:space="0" w:color="000000"/>
            </w:tcBorders>
            <w:tcMar>
              <w:top w:w="0" w:type="dxa"/>
              <w:left w:w="100" w:type="dxa"/>
              <w:bottom w:w="0" w:type="dxa"/>
              <w:right w:w="100" w:type="dxa"/>
            </w:tcMar>
          </w:tcPr>
          <w:p w14:paraId="704C3169"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15</w:t>
            </w:r>
          </w:p>
        </w:tc>
        <w:tc>
          <w:tcPr>
            <w:tcW w:w="698" w:type="pct"/>
            <w:tcBorders>
              <w:top w:val="nil"/>
              <w:left w:val="nil"/>
              <w:bottom w:val="single" w:sz="6" w:space="0" w:color="000000"/>
              <w:right w:val="single" w:sz="6" w:space="0" w:color="000000"/>
            </w:tcBorders>
            <w:tcMar>
              <w:top w:w="0" w:type="dxa"/>
              <w:left w:w="100" w:type="dxa"/>
              <w:bottom w:w="0" w:type="dxa"/>
              <w:right w:w="100" w:type="dxa"/>
            </w:tcMar>
          </w:tcPr>
          <w:p w14:paraId="36106DED"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23</w:t>
            </w:r>
          </w:p>
        </w:tc>
        <w:tc>
          <w:tcPr>
            <w:tcW w:w="656" w:type="pct"/>
            <w:tcBorders>
              <w:top w:val="nil"/>
              <w:left w:val="nil"/>
              <w:bottom w:val="single" w:sz="6" w:space="0" w:color="000000"/>
              <w:right w:val="single" w:sz="6" w:space="0" w:color="000000"/>
            </w:tcBorders>
            <w:tcMar>
              <w:top w:w="0" w:type="dxa"/>
              <w:left w:w="100" w:type="dxa"/>
              <w:bottom w:w="0" w:type="dxa"/>
              <w:right w:w="100" w:type="dxa"/>
            </w:tcMar>
          </w:tcPr>
          <w:p w14:paraId="2F55DC6A"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w:t>
            </w:r>
          </w:p>
        </w:tc>
        <w:tc>
          <w:tcPr>
            <w:tcW w:w="455" w:type="pct"/>
            <w:tcBorders>
              <w:top w:val="nil"/>
              <w:left w:val="nil"/>
              <w:bottom w:val="single" w:sz="6" w:space="0" w:color="000000"/>
              <w:right w:val="single" w:sz="6" w:space="0" w:color="000000"/>
            </w:tcBorders>
            <w:tcMar>
              <w:top w:w="0" w:type="dxa"/>
              <w:left w:w="100" w:type="dxa"/>
              <w:bottom w:w="0" w:type="dxa"/>
              <w:right w:w="100" w:type="dxa"/>
            </w:tcMar>
          </w:tcPr>
          <w:p w14:paraId="0BF594A5"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17</w:t>
            </w:r>
          </w:p>
        </w:tc>
        <w:tc>
          <w:tcPr>
            <w:tcW w:w="650" w:type="pct"/>
            <w:tcBorders>
              <w:top w:val="nil"/>
              <w:left w:val="nil"/>
              <w:bottom w:val="single" w:sz="6" w:space="0" w:color="000000"/>
              <w:right w:val="single" w:sz="6" w:space="0" w:color="000000"/>
            </w:tcBorders>
            <w:tcMar>
              <w:top w:w="0" w:type="dxa"/>
              <w:left w:w="100" w:type="dxa"/>
              <w:bottom w:w="0" w:type="dxa"/>
              <w:right w:w="100" w:type="dxa"/>
            </w:tcMar>
          </w:tcPr>
          <w:p w14:paraId="67543204"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100%</w:t>
            </w:r>
          </w:p>
        </w:tc>
      </w:tr>
    </w:tbl>
    <w:p w14:paraId="0773A804" w14:textId="77777777" w:rsidR="004D5AD1" w:rsidRPr="007C07E5" w:rsidRDefault="0080761F">
      <w:pPr>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 xml:space="preserve"> </w:t>
      </w:r>
    </w:p>
    <w:p w14:paraId="7B014C4F" w14:textId="77777777" w:rsidR="004D5AD1" w:rsidRPr="007C07E5" w:rsidRDefault="0080761F">
      <w:pPr>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На начало летнего периода на учете в КДН и ЗП состояло 20 обучающихся (АППГ 12). За летний период 1 обучающийся снят с профилактического учета. По итогам летнего периода на внутришкольном учете состоит 19 человек.</w:t>
      </w:r>
    </w:p>
    <w:p w14:paraId="7BD96F00" w14:textId="77777777" w:rsidR="004D5AD1" w:rsidRPr="007C07E5" w:rsidRDefault="0080761F">
      <w:pPr>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 xml:space="preserve"> </w:t>
      </w:r>
    </w:p>
    <w:p w14:paraId="5F846063" w14:textId="77777777" w:rsidR="004D5AD1" w:rsidRPr="007C07E5" w:rsidRDefault="0080761F">
      <w:pPr>
        <w:ind w:firstLine="700"/>
        <w:jc w:val="center"/>
        <w:rPr>
          <w:rFonts w:ascii="Times New Roman" w:eastAsia="Times New Roman" w:hAnsi="Times New Roman" w:cs="Times New Roman"/>
          <w:b/>
          <w:sz w:val="28"/>
          <w:szCs w:val="28"/>
          <w:highlight w:val="white"/>
        </w:rPr>
      </w:pPr>
      <w:r w:rsidRPr="007C07E5">
        <w:rPr>
          <w:rFonts w:ascii="Times New Roman" w:eastAsia="Times New Roman" w:hAnsi="Times New Roman" w:cs="Times New Roman"/>
          <w:b/>
          <w:sz w:val="28"/>
          <w:szCs w:val="28"/>
          <w:highlight w:val="white"/>
        </w:rPr>
        <w:t>Занятость детей, состоящих на учете в КДН и ЗП, ПДН по итогам летних каникул</w:t>
      </w:r>
    </w:p>
    <w:p w14:paraId="7472ACE0" w14:textId="77777777" w:rsidR="004D5AD1" w:rsidRPr="007C07E5" w:rsidRDefault="0080761F">
      <w:pPr>
        <w:ind w:firstLine="700"/>
        <w:jc w:val="center"/>
        <w:rPr>
          <w:rFonts w:ascii="Times New Roman" w:eastAsia="Times New Roman" w:hAnsi="Times New Roman" w:cs="Times New Roman"/>
          <w:b/>
          <w:sz w:val="28"/>
          <w:szCs w:val="28"/>
          <w:highlight w:val="white"/>
        </w:rPr>
      </w:pPr>
      <w:r w:rsidRPr="007C07E5">
        <w:rPr>
          <w:rFonts w:ascii="Times New Roman" w:eastAsia="Times New Roman" w:hAnsi="Times New Roman" w:cs="Times New Roman"/>
          <w:b/>
          <w:sz w:val="28"/>
          <w:szCs w:val="28"/>
          <w:highlight w:val="white"/>
        </w:rPr>
        <w:t xml:space="preserve"> </w:t>
      </w:r>
    </w:p>
    <w:tbl>
      <w:tblPr>
        <w:tblStyle w:val="affffffb"/>
        <w:tblW w:w="5000" w:type="pct"/>
        <w:tblInd w:w="0" w:type="dxa"/>
        <w:tblBorders>
          <w:top w:val="nil"/>
          <w:left w:val="nil"/>
          <w:bottom w:val="nil"/>
          <w:right w:val="nil"/>
          <w:insideH w:val="nil"/>
          <w:insideV w:val="nil"/>
        </w:tblBorders>
        <w:tblLook w:val="0600" w:firstRow="0" w:lastRow="0" w:firstColumn="0" w:lastColumn="0" w:noHBand="1" w:noVBand="1"/>
      </w:tblPr>
      <w:tblGrid>
        <w:gridCol w:w="1399"/>
        <w:gridCol w:w="1662"/>
        <w:gridCol w:w="987"/>
        <w:gridCol w:w="1098"/>
        <w:gridCol w:w="1428"/>
        <w:gridCol w:w="1332"/>
        <w:gridCol w:w="900"/>
        <w:gridCol w:w="1315"/>
      </w:tblGrid>
      <w:tr w:rsidR="007C07E5" w:rsidRPr="007C07E5" w14:paraId="680D463B" w14:textId="77777777" w:rsidTr="009D105C">
        <w:trPr>
          <w:trHeight w:val="1695"/>
        </w:trPr>
        <w:tc>
          <w:tcPr>
            <w:tcW w:w="691"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E5EF154"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Месяц</w:t>
            </w:r>
          </w:p>
        </w:tc>
        <w:tc>
          <w:tcPr>
            <w:tcW w:w="828"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B5D0958"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 xml:space="preserve">Всего несовершеннолетних, состоящих на учете в КДН и ЗП, ПДН ОВД в территории </w:t>
            </w:r>
          </w:p>
          <w:p w14:paraId="4B3C491D"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 xml:space="preserve"> </w:t>
            </w:r>
          </w:p>
        </w:tc>
        <w:tc>
          <w:tcPr>
            <w:tcW w:w="484"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2CDB6B3"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Загородные ДОЛ</w:t>
            </w:r>
          </w:p>
        </w:tc>
        <w:tc>
          <w:tcPr>
            <w:tcW w:w="538"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8E6D0B7"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Лагеря с дневным пребыванием</w:t>
            </w:r>
          </w:p>
        </w:tc>
        <w:tc>
          <w:tcPr>
            <w:tcW w:w="698"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9E1AE3C"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Площадки кратковременного пребывания</w:t>
            </w:r>
          </w:p>
        </w:tc>
        <w:tc>
          <w:tcPr>
            <w:tcW w:w="656"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1E5FEA8"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Индивидуальное трудоустройство</w:t>
            </w:r>
          </w:p>
        </w:tc>
        <w:tc>
          <w:tcPr>
            <w:tcW w:w="455"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F6711C0"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Семейный отдых экзамены, выезды</w:t>
            </w:r>
          </w:p>
        </w:tc>
        <w:tc>
          <w:tcPr>
            <w:tcW w:w="650"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020DEB9"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Всего Охвачено организованным отдыхом, оздоровлением, занятостью</w:t>
            </w:r>
          </w:p>
        </w:tc>
      </w:tr>
      <w:tr w:rsidR="007C07E5" w:rsidRPr="007C07E5" w14:paraId="54594D19" w14:textId="77777777" w:rsidTr="009D105C">
        <w:trPr>
          <w:trHeight w:val="255"/>
        </w:trPr>
        <w:tc>
          <w:tcPr>
            <w:tcW w:w="691"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04C3C45"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Июнь</w:t>
            </w:r>
          </w:p>
        </w:tc>
        <w:tc>
          <w:tcPr>
            <w:tcW w:w="828" w:type="pct"/>
            <w:tcBorders>
              <w:top w:val="nil"/>
              <w:left w:val="nil"/>
              <w:bottom w:val="single" w:sz="6" w:space="0" w:color="000000"/>
              <w:right w:val="single" w:sz="6" w:space="0" w:color="000000"/>
            </w:tcBorders>
            <w:tcMar>
              <w:top w:w="0" w:type="dxa"/>
              <w:left w:w="100" w:type="dxa"/>
              <w:bottom w:w="0" w:type="dxa"/>
              <w:right w:w="100" w:type="dxa"/>
            </w:tcMar>
          </w:tcPr>
          <w:p w14:paraId="67B1000D"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20</w:t>
            </w:r>
          </w:p>
        </w:tc>
        <w:tc>
          <w:tcPr>
            <w:tcW w:w="484" w:type="pct"/>
            <w:tcBorders>
              <w:top w:val="nil"/>
              <w:left w:val="nil"/>
              <w:bottom w:val="single" w:sz="6" w:space="0" w:color="000000"/>
              <w:right w:val="single" w:sz="6" w:space="0" w:color="000000"/>
            </w:tcBorders>
            <w:tcMar>
              <w:top w:w="0" w:type="dxa"/>
              <w:left w:w="100" w:type="dxa"/>
              <w:bottom w:w="0" w:type="dxa"/>
              <w:right w:w="100" w:type="dxa"/>
            </w:tcMar>
          </w:tcPr>
          <w:p w14:paraId="0C5BDC86"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3</w:t>
            </w:r>
          </w:p>
        </w:tc>
        <w:tc>
          <w:tcPr>
            <w:tcW w:w="538" w:type="pct"/>
            <w:tcBorders>
              <w:top w:val="nil"/>
              <w:left w:val="nil"/>
              <w:bottom w:val="single" w:sz="6" w:space="0" w:color="000000"/>
              <w:right w:val="single" w:sz="6" w:space="0" w:color="000000"/>
            </w:tcBorders>
            <w:tcMar>
              <w:top w:w="0" w:type="dxa"/>
              <w:left w:w="100" w:type="dxa"/>
              <w:bottom w:w="0" w:type="dxa"/>
              <w:right w:w="100" w:type="dxa"/>
            </w:tcMar>
          </w:tcPr>
          <w:p w14:paraId="3B27C670"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5</w:t>
            </w:r>
          </w:p>
        </w:tc>
        <w:tc>
          <w:tcPr>
            <w:tcW w:w="698" w:type="pct"/>
            <w:tcBorders>
              <w:top w:val="nil"/>
              <w:left w:val="nil"/>
              <w:bottom w:val="single" w:sz="6" w:space="0" w:color="000000"/>
              <w:right w:val="single" w:sz="6" w:space="0" w:color="000000"/>
            </w:tcBorders>
            <w:tcMar>
              <w:top w:w="0" w:type="dxa"/>
              <w:left w:w="100" w:type="dxa"/>
              <w:bottom w:w="0" w:type="dxa"/>
              <w:right w:w="100" w:type="dxa"/>
            </w:tcMar>
          </w:tcPr>
          <w:p w14:paraId="7FF494A5"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w:t>
            </w:r>
          </w:p>
        </w:tc>
        <w:tc>
          <w:tcPr>
            <w:tcW w:w="656" w:type="pct"/>
            <w:tcBorders>
              <w:top w:val="nil"/>
              <w:left w:val="nil"/>
              <w:bottom w:val="single" w:sz="6" w:space="0" w:color="000000"/>
              <w:right w:val="single" w:sz="6" w:space="0" w:color="000000"/>
            </w:tcBorders>
            <w:tcMar>
              <w:top w:w="0" w:type="dxa"/>
              <w:left w:w="100" w:type="dxa"/>
              <w:bottom w:w="0" w:type="dxa"/>
              <w:right w:w="100" w:type="dxa"/>
            </w:tcMar>
          </w:tcPr>
          <w:p w14:paraId="64F7759A"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w:t>
            </w:r>
          </w:p>
        </w:tc>
        <w:tc>
          <w:tcPr>
            <w:tcW w:w="455" w:type="pct"/>
            <w:tcBorders>
              <w:top w:val="nil"/>
              <w:left w:val="nil"/>
              <w:bottom w:val="single" w:sz="6" w:space="0" w:color="000000"/>
              <w:right w:val="single" w:sz="6" w:space="0" w:color="000000"/>
            </w:tcBorders>
            <w:tcMar>
              <w:top w:w="0" w:type="dxa"/>
              <w:left w:w="100" w:type="dxa"/>
              <w:bottom w:w="0" w:type="dxa"/>
              <w:right w:w="100" w:type="dxa"/>
            </w:tcMar>
          </w:tcPr>
          <w:p w14:paraId="046771EF"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8</w:t>
            </w:r>
          </w:p>
        </w:tc>
        <w:tc>
          <w:tcPr>
            <w:tcW w:w="650" w:type="pct"/>
            <w:tcBorders>
              <w:top w:val="nil"/>
              <w:left w:val="nil"/>
              <w:bottom w:val="single" w:sz="6" w:space="0" w:color="000000"/>
              <w:right w:val="single" w:sz="6" w:space="0" w:color="000000"/>
            </w:tcBorders>
            <w:tcMar>
              <w:top w:w="0" w:type="dxa"/>
              <w:left w:w="100" w:type="dxa"/>
              <w:bottom w:w="0" w:type="dxa"/>
              <w:right w:w="100" w:type="dxa"/>
            </w:tcMar>
          </w:tcPr>
          <w:p w14:paraId="0F8AA143"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20 (100%)</w:t>
            </w:r>
          </w:p>
        </w:tc>
      </w:tr>
      <w:tr w:rsidR="007C07E5" w:rsidRPr="007C07E5" w14:paraId="29493064" w14:textId="77777777" w:rsidTr="009D105C">
        <w:trPr>
          <w:trHeight w:val="255"/>
        </w:trPr>
        <w:tc>
          <w:tcPr>
            <w:tcW w:w="691"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EF960C"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Июль</w:t>
            </w:r>
          </w:p>
        </w:tc>
        <w:tc>
          <w:tcPr>
            <w:tcW w:w="828" w:type="pct"/>
            <w:tcBorders>
              <w:top w:val="nil"/>
              <w:left w:val="nil"/>
              <w:bottom w:val="single" w:sz="6" w:space="0" w:color="000000"/>
              <w:right w:val="single" w:sz="6" w:space="0" w:color="000000"/>
            </w:tcBorders>
            <w:tcMar>
              <w:top w:w="0" w:type="dxa"/>
              <w:left w:w="100" w:type="dxa"/>
              <w:bottom w:w="0" w:type="dxa"/>
              <w:right w:w="100" w:type="dxa"/>
            </w:tcMar>
          </w:tcPr>
          <w:p w14:paraId="025BF54C" w14:textId="77777777" w:rsidR="004D5AD1" w:rsidRPr="007C07E5" w:rsidRDefault="001927CE">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20</w:t>
            </w:r>
          </w:p>
        </w:tc>
        <w:tc>
          <w:tcPr>
            <w:tcW w:w="484" w:type="pct"/>
            <w:tcBorders>
              <w:top w:val="nil"/>
              <w:left w:val="nil"/>
              <w:bottom w:val="single" w:sz="6" w:space="0" w:color="000000"/>
              <w:right w:val="single" w:sz="6" w:space="0" w:color="000000"/>
            </w:tcBorders>
            <w:tcMar>
              <w:top w:w="0" w:type="dxa"/>
              <w:left w:w="100" w:type="dxa"/>
              <w:bottom w:w="0" w:type="dxa"/>
              <w:right w:w="100" w:type="dxa"/>
            </w:tcMar>
          </w:tcPr>
          <w:p w14:paraId="1CDE1B29"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0</w:t>
            </w:r>
          </w:p>
        </w:tc>
        <w:tc>
          <w:tcPr>
            <w:tcW w:w="538" w:type="pct"/>
            <w:tcBorders>
              <w:top w:val="nil"/>
              <w:left w:val="nil"/>
              <w:bottom w:val="single" w:sz="6" w:space="0" w:color="000000"/>
              <w:right w:val="single" w:sz="6" w:space="0" w:color="000000"/>
            </w:tcBorders>
            <w:tcMar>
              <w:top w:w="0" w:type="dxa"/>
              <w:left w:w="100" w:type="dxa"/>
              <w:bottom w:w="0" w:type="dxa"/>
              <w:right w:w="100" w:type="dxa"/>
            </w:tcMar>
          </w:tcPr>
          <w:p w14:paraId="0FC4BBDD"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9</w:t>
            </w:r>
          </w:p>
        </w:tc>
        <w:tc>
          <w:tcPr>
            <w:tcW w:w="698" w:type="pct"/>
            <w:tcBorders>
              <w:top w:val="nil"/>
              <w:left w:val="nil"/>
              <w:bottom w:val="single" w:sz="6" w:space="0" w:color="000000"/>
              <w:right w:val="single" w:sz="6" w:space="0" w:color="000000"/>
            </w:tcBorders>
            <w:tcMar>
              <w:top w:w="0" w:type="dxa"/>
              <w:left w:w="100" w:type="dxa"/>
              <w:bottom w:w="0" w:type="dxa"/>
              <w:right w:w="100" w:type="dxa"/>
            </w:tcMar>
          </w:tcPr>
          <w:p w14:paraId="0967CED0"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w:t>
            </w:r>
          </w:p>
        </w:tc>
        <w:tc>
          <w:tcPr>
            <w:tcW w:w="656" w:type="pct"/>
            <w:tcBorders>
              <w:top w:val="nil"/>
              <w:left w:val="nil"/>
              <w:bottom w:val="single" w:sz="6" w:space="0" w:color="000000"/>
              <w:right w:val="single" w:sz="6" w:space="0" w:color="000000"/>
            </w:tcBorders>
            <w:tcMar>
              <w:top w:w="0" w:type="dxa"/>
              <w:left w:w="100" w:type="dxa"/>
              <w:bottom w:w="0" w:type="dxa"/>
              <w:right w:w="100" w:type="dxa"/>
            </w:tcMar>
          </w:tcPr>
          <w:p w14:paraId="6E75C243"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5</w:t>
            </w:r>
          </w:p>
        </w:tc>
        <w:tc>
          <w:tcPr>
            <w:tcW w:w="455" w:type="pct"/>
            <w:tcBorders>
              <w:top w:val="nil"/>
              <w:left w:val="nil"/>
              <w:bottom w:val="single" w:sz="6" w:space="0" w:color="000000"/>
              <w:right w:val="single" w:sz="6" w:space="0" w:color="000000"/>
            </w:tcBorders>
            <w:tcMar>
              <w:top w:w="0" w:type="dxa"/>
              <w:left w:w="100" w:type="dxa"/>
              <w:bottom w:w="0" w:type="dxa"/>
              <w:right w:w="100" w:type="dxa"/>
            </w:tcMar>
          </w:tcPr>
          <w:p w14:paraId="36AA6B7B" w14:textId="77777777" w:rsidR="004D5AD1" w:rsidRPr="007C07E5" w:rsidRDefault="001927CE">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4</w:t>
            </w:r>
          </w:p>
        </w:tc>
        <w:tc>
          <w:tcPr>
            <w:tcW w:w="650" w:type="pct"/>
            <w:tcBorders>
              <w:top w:val="nil"/>
              <w:left w:val="nil"/>
              <w:bottom w:val="single" w:sz="6" w:space="0" w:color="000000"/>
              <w:right w:val="single" w:sz="6" w:space="0" w:color="000000"/>
            </w:tcBorders>
            <w:tcMar>
              <w:top w:w="0" w:type="dxa"/>
              <w:left w:w="100" w:type="dxa"/>
              <w:bottom w:w="0" w:type="dxa"/>
              <w:right w:w="100" w:type="dxa"/>
            </w:tcMar>
          </w:tcPr>
          <w:p w14:paraId="42EA158A"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20 (100%)</w:t>
            </w:r>
          </w:p>
        </w:tc>
      </w:tr>
      <w:tr w:rsidR="007C07E5" w:rsidRPr="007C07E5" w14:paraId="13A12132" w14:textId="77777777" w:rsidTr="009D105C">
        <w:trPr>
          <w:trHeight w:val="255"/>
        </w:trPr>
        <w:tc>
          <w:tcPr>
            <w:tcW w:w="691"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D23D53"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Август</w:t>
            </w:r>
          </w:p>
        </w:tc>
        <w:tc>
          <w:tcPr>
            <w:tcW w:w="828" w:type="pct"/>
            <w:tcBorders>
              <w:top w:val="nil"/>
              <w:left w:val="nil"/>
              <w:bottom w:val="single" w:sz="6" w:space="0" w:color="000000"/>
              <w:right w:val="single" w:sz="6" w:space="0" w:color="000000"/>
            </w:tcBorders>
            <w:tcMar>
              <w:top w:w="0" w:type="dxa"/>
              <w:left w:w="100" w:type="dxa"/>
              <w:bottom w:w="0" w:type="dxa"/>
              <w:right w:w="100" w:type="dxa"/>
            </w:tcMar>
          </w:tcPr>
          <w:p w14:paraId="5787808D" w14:textId="77777777" w:rsidR="004D5AD1" w:rsidRPr="007C07E5" w:rsidRDefault="001927CE">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20</w:t>
            </w:r>
          </w:p>
        </w:tc>
        <w:tc>
          <w:tcPr>
            <w:tcW w:w="484" w:type="pct"/>
            <w:tcBorders>
              <w:top w:val="nil"/>
              <w:left w:val="nil"/>
              <w:bottom w:val="single" w:sz="6" w:space="0" w:color="000000"/>
              <w:right w:val="single" w:sz="6" w:space="0" w:color="000000"/>
            </w:tcBorders>
            <w:tcMar>
              <w:top w:w="0" w:type="dxa"/>
              <w:left w:w="100" w:type="dxa"/>
              <w:bottom w:w="0" w:type="dxa"/>
              <w:right w:w="100" w:type="dxa"/>
            </w:tcMar>
          </w:tcPr>
          <w:p w14:paraId="045B948B"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w:t>
            </w:r>
          </w:p>
        </w:tc>
        <w:tc>
          <w:tcPr>
            <w:tcW w:w="538" w:type="pct"/>
            <w:tcBorders>
              <w:top w:val="nil"/>
              <w:left w:val="nil"/>
              <w:bottom w:val="single" w:sz="6" w:space="0" w:color="000000"/>
              <w:right w:val="single" w:sz="6" w:space="0" w:color="000000"/>
            </w:tcBorders>
            <w:tcMar>
              <w:top w:w="0" w:type="dxa"/>
              <w:left w:w="100" w:type="dxa"/>
              <w:bottom w:w="0" w:type="dxa"/>
              <w:right w:w="100" w:type="dxa"/>
            </w:tcMar>
          </w:tcPr>
          <w:p w14:paraId="485E3A83"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0</w:t>
            </w:r>
          </w:p>
        </w:tc>
        <w:tc>
          <w:tcPr>
            <w:tcW w:w="698" w:type="pct"/>
            <w:tcBorders>
              <w:top w:val="nil"/>
              <w:left w:val="nil"/>
              <w:bottom w:val="single" w:sz="6" w:space="0" w:color="000000"/>
              <w:right w:val="single" w:sz="6" w:space="0" w:color="000000"/>
            </w:tcBorders>
            <w:tcMar>
              <w:top w:w="0" w:type="dxa"/>
              <w:left w:w="100" w:type="dxa"/>
              <w:bottom w:w="0" w:type="dxa"/>
              <w:right w:w="100" w:type="dxa"/>
            </w:tcMar>
          </w:tcPr>
          <w:p w14:paraId="61F79F43"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7</w:t>
            </w:r>
          </w:p>
        </w:tc>
        <w:tc>
          <w:tcPr>
            <w:tcW w:w="656" w:type="pct"/>
            <w:tcBorders>
              <w:top w:val="nil"/>
              <w:left w:val="nil"/>
              <w:bottom w:val="single" w:sz="6" w:space="0" w:color="000000"/>
              <w:right w:val="single" w:sz="6" w:space="0" w:color="000000"/>
            </w:tcBorders>
            <w:tcMar>
              <w:top w:w="0" w:type="dxa"/>
              <w:left w:w="100" w:type="dxa"/>
              <w:bottom w:w="0" w:type="dxa"/>
              <w:right w:w="100" w:type="dxa"/>
            </w:tcMar>
          </w:tcPr>
          <w:p w14:paraId="73A5A7DA"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7</w:t>
            </w:r>
          </w:p>
        </w:tc>
        <w:tc>
          <w:tcPr>
            <w:tcW w:w="455" w:type="pct"/>
            <w:tcBorders>
              <w:top w:val="nil"/>
              <w:left w:val="nil"/>
              <w:bottom w:val="single" w:sz="6" w:space="0" w:color="000000"/>
              <w:right w:val="single" w:sz="6" w:space="0" w:color="000000"/>
            </w:tcBorders>
            <w:tcMar>
              <w:top w:w="0" w:type="dxa"/>
              <w:left w:w="100" w:type="dxa"/>
              <w:bottom w:w="0" w:type="dxa"/>
              <w:right w:w="100" w:type="dxa"/>
            </w:tcMar>
          </w:tcPr>
          <w:p w14:paraId="35254038" w14:textId="77777777" w:rsidR="004D5AD1" w:rsidRPr="007C07E5" w:rsidRDefault="001927CE">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4</w:t>
            </w:r>
          </w:p>
        </w:tc>
        <w:tc>
          <w:tcPr>
            <w:tcW w:w="650" w:type="pct"/>
            <w:tcBorders>
              <w:top w:val="nil"/>
              <w:left w:val="nil"/>
              <w:bottom w:val="single" w:sz="6" w:space="0" w:color="000000"/>
              <w:right w:val="single" w:sz="6" w:space="0" w:color="000000"/>
            </w:tcBorders>
            <w:tcMar>
              <w:top w:w="0" w:type="dxa"/>
              <w:left w:w="100" w:type="dxa"/>
              <w:bottom w:w="0" w:type="dxa"/>
              <w:right w:w="100" w:type="dxa"/>
            </w:tcMar>
          </w:tcPr>
          <w:p w14:paraId="711D7F14"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20 (100%)</w:t>
            </w:r>
          </w:p>
        </w:tc>
      </w:tr>
      <w:tr w:rsidR="007C07E5" w:rsidRPr="007C07E5" w14:paraId="18655BFD" w14:textId="77777777" w:rsidTr="009D105C">
        <w:trPr>
          <w:trHeight w:val="735"/>
        </w:trPr>
        <w:tc>
          <w:tcPr>
            <w:tcW w:w="691"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783499E"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Общий охват организованными формами отдыха</w:t>
            </w:r>
          </w:p>
        </w:tc>
        <w:tc>
          <w:tcPr>
            <w:tcW w:w="828" w:type="pct"/>
            <w:tcBorders>
              <w:top w:val="nil"/>
              <w:left w:val="nil"/>
              <w:bottom w:val="single" w:sz="6" w:space="0" w:color="000000"/>
              <w:right w:val="single" w:sz="6" w:space="0" w:color="000000"/>
            </w:tcBorders>
            <w:tcMar>
              <w:top w:w="0" w:type="dxa"/>
              <w:left w:w="100" w:type="dxa"/>
              <w:bottom w:w="0" w:type="dxa"/>
              <w:right w:w="100" w:type="dxa"/>
            </w:tcMar>
          </w:tcPr>
          <w:p w14:paraId="72ABECB1" w14:textId="77777777" w:rsidR="004D5AD1" w:rsidRPr="007C07E5" w:rsidRDefault="001927CE">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20</w:t>
            </w:r>
          </w:p>
        </w:tc>
        <w:tc>
          <w:tcPr>
            <w:tcW w:w="484" w:type="pct"/>
            <w:tcBorders>
              <w:top w:val="nil"/>
              <w:left w:val="nil"/>
              <w:bottom w:val="single" w:sz="6" w:space="0" w:color="000000"/>
              <w:right w:val="single" w:sz="6" w:space="0" w:color="000000"/>
            </w:tcBorders>
            <w:tcMar>
              <w:top w:w="0" w:type="dxa"/>
              <w:left w:w="100" w:type="dxa"/>
              <w:bottom w:w="0" w:type="dxa"/>
              <w:right w:w="100" w:type="dxa"/>
            </w:tcMar>
          </w:tcPr>
          <w:p w14:paraId="48A42847"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5</w:t>
            </w:r>
          </w:p>
        </w:tc>
        <w:tc>
          <w:tcPr>
            <w:tcW w:w="538" w:type="pct"/>
            <w:tcBorders>
              <w:top w:val="nil"/>
              <w:left w:val="nil"/>
              <w:bottom w:val="single" w:sz="6" w:space="0" w:color="000000"/>
              <w:right w:val="single" w:sz="6" w:space="0" w:color="000000"/>
            </w:tcBorders>
            <w:tcMar>
              <w:top w:w="0" w:type="dxa"/>
              <w:left w:w="100" w:type="dxa"/>
              <w:bottom w:w="0" w:type="dxa"/>
              <w:right w:w="100" w:type="dxa"/>
            </w:tcMar>
          </w:tcPr>
          <w:p w14:paraId="5CAA0DDF"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14</w:t>
            </w:r>
          </w:p>
        </w:tc>
        <w:tc>
          <w:tcPr>
            <w:tcW w:w="698" w:type="pct"/>
            <w:tcBorders>
              <w:top w:val="nil"/>
              <w:left w:val="nil"/>
              <w:bottom w:val="single" w:sz="6" w:space="0" w:color="000000"/>
              <w:right w:val="single" w:sz="6" w:space="0" w:color="000000"/>
            </w:tcBorders>
            <w:tcMar>
              <w:top w:w="0" w:type="dxa"/>
              <w:left w:w="100" w:type="dxa"/>
              <w:bottom w:w="0" w:type="dxa"/>
              <w:right w:w="100" w:type="dxa"/>
            </w:tcMar>
          </w:tcPr>
          <w:p w14:paraId="02E31B4D"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11</w:t>
            </w:r>
          </w:p>
        </w:tc>
        <w:tc>
          <w:tcPr>
            <w:tcW w:w="656" w:type="pct"/>
            <w:tcBorders>
              <w:top w:val="nil"/>
              <w:left w:val="nil"/>
              <w:bottom w:val="single" w:sz="6" w:space="0" w:color="000000"/>
              <w:right w:val="single" w:sz="6" w:space="0" w:color="000000"/>
            </w:tcBorders>
            <w:tcMar>
              <w:top w:w="0" w:type="dxa"/>
              <w:left w:w="100" w:type="dxa"/>
              <w:bottom w:w="0" w:type="dxa"/>
              <w:right w:w="100" w:type="dxa"/>
            </w:tcMar>
          </w:tcPr>
          <w:p w14:paraId="5D9B130A"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14</w:t>
            </w:r>
          </w:p>
        </w:tc>
        <w:tc>
          <w:tcPr>
            <w:tcW w:w="455" w:type="pct"/>
            <w:tcBorders>
              <w:top w:val="nil"/>
              <w:left w:val="nil"/>
              <w:bottom w:val="single" w:sz="6" w:space="0" w:color="000000"/>
              <w:right w:val="single" w:sz="6" w:space="0" w:color="000000"/>
            </w:tcBorders>
            <w:tcMar>
              <w:top w:w="0" w:type="dxa"/>
              <w:left w:w="100" w:type="dxa"/>
              <w:bottom w:w="0" w:type="dxa"/>
              <w:right w:w="100" w:type="dxa"/>
            </w:tcMar>
          </w:tcPr>
          <w:p w14:paraId="21365E13" w14:textId="77777777" w:rsidR="004D5AD1" w:rsidRPr="007C07E5" w:rsidRDefault="0080761F" w:rsidP="001927CE">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1</w:t>
            </w:r>
            <w:r w:rsidR="001927CE" w:rsidRPr="007C07E5">
              <w:rPr>
                <w:rFonts w:ascii="Times New Roman" w:eastAsia="Times New Roman" w:hAnsi="Times New Roman" w:cs="Times New Roman"/>
                <w:sz w:val="24"/>
                <w:szCs w:val="24"/>
                <w:highlight w:val="white"/>
              </w:rPr>
              <w:t>6</w:t>
            </w:r>
          </w:p>
        </w:tc>
        <w:tc>
          <w:tcPr>
            <w:tcW w:w="650" w:type="pct"/>
            <w:tcBorders>
              <w:top w:val="nil"/>
              <w:left w:val="nil"/>
              <w:bottom w:val="single" w:sz="6" w:space="0" w:color="000000"/>
              <w:right w:val="single" w:sz="6" w:space="0" w:color="000000"/>
            </w:tcBorders>
            <w:tcMar>
              <w:top w:w="0" w:type="dxa"/>
              <w:left w:w="100" w:type="dxa"/>
              <w:bottom w:w="0" w:type="dxa"/>
              <w:right w:w="100" w:type="dxa"/>
            </w:tcMar>
          </w:tcPr>
          <w:p w14:paraId="3DC3B78C"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100%</w:t>
            </w:r>
          </w:p>
        </w:tc>
      </w:tr>
    </w:tbl>
    <w:p w14:paraId="0386C27E" w14:textId="77777777" w:rsidR="004D5AD1" w:rsidRPr="007C07E5" w:rsidRDefault="004D5AD1">
      <w:pPr>
        <w:ind w:firstLine="700"/>
        <w:rPr>
          <w:rFonts w:ascii="Times New Roman" w:eastAsia="Times New Roman" w:hAnsi="Times New Roman" w:cs="Times New Roman"/>
          <w:sz w:val="28"/>
          <w:szCs w:val="28"/>
          <w:highlight w:val="white"/>
        </w:rPr>
      </w:pPr>
    </w:p>
    <w:p w14:paraId="63E01D7C" w14:textId="77777777" w:rsidR="004D5AD1" w:rsidRPr="007C07E5" w:rsidRDefault="0080761F">
      <w:pPr>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На начало летнего периода на внутришкольном учете состояло 26 обучающихся (АППГ 23). За летний период 2 обучающихся сняты с учета. По итогам летнего периода на внутришкольном учете состоит 24 человека.</w:t>
      </w:r>
    </w:p>
    <w:p w14:paraId="27D8035A" w14:textId="77777777" w:rsidR="004D5AD1" w:rsidRPr="007C07E5" w:rsidRDefault="004D5AD1" w:rsidP="000C420A">
      <w:pPr>
        <w:rPr>
          <w:rFonts w:ascii="Times New Roman" w:eastAsia="Times New Roman" w:hAnsi="Times New Roman" w:cs="Times New Roman"/>
          <w:sz w:val="28"/>
          <w:szCs w:val="28"/>
          <w:highlight w:val="white"/>
        </w:rPr>
      </w:pPr>
    </w:p>
    <w:p w14:paraId="25055D5A" w14:textId="77777777" w:rsidR="004D5AD1" w:rsidRPr="007C07E5" w:rsidRDefault="0080761F">
      <w:pPr>
        <w:ind w:firstLine="700"/>
        <w:jc w:val="center"/>
        <w:rPr>
          <w:rFonts w:ascii="Times New Roman" w:eastAsia="Times New Roman" w:hAnsi="Times New Roman" w:cs="Times New Roman"/>
          <w:b/>
          <w:sz w:val="28"/>
          <w:szCs w:val="28"/>
          <w:highlight w:val="white"/>
        </w:rPr>
      </w:pPr>
      <w:r w:rsidRPr="007C07E5">
        <w:rPr>
          <w:rFonts w:ascii="Times New Roman" w:eastAsia="Times New Roman" w:hAnsi="Times New Roman" w:cs="Times New Roman"/>
          <w:b/>
          <w:sz w:val="28"/>
          <w:szCs w:val="28"/>
          <w:highlight w:val="white"/>
        </w:rPr>
        <w:lastRenderedPageBreak/>
        <w:t>Занятость детей, состоящих на внутришкольном учете по итогам летних каникул</w:t>
      </w:r>
    </w:p>
    <w:p w14:paraId="59DB0E60" w14:textId="77777777" w:rsidR="004D5AD1" w:rsidRPr="007C07E5" w:rsidRDefault="004D5AD1">
      <w:pPr>
        <w:ind w:firstLine="700"/>
        <w:rPr>
          <w:rFonts w:ascii="Times New Roman" w:eastAsia="Times New Roman" w:hAnsi="Times New Roman" w:cs="Times New Roman"/>
          <w:sz w:val="28"/>
          <w:szCs w:val="28"/>
          <w:highlight w:val="white"/>
        </w:rPr>
      </w:pPr>
    </w:p>
    <w:tbl>
      <w:tblPr>
        <w:tblStyle w:val="affffffc"/>
        <w:tblW w:w="5000" w:type="pct"/>
        <w:tblInd w:w="0" w:type="dxa"/>
        <w:tblBorders>
          <w:top w:val="nil"/>
          <w:left w:val="nil"/>
          <w:bottom w:val="nil"/>
          <w:right w:val="nil"/>
          <w:insideH w:val="nil"/>
          <w:insideV w:val="nil"/>
        </w:tblBorders>
        <w:tblLook w:val="0600" w:firstRow="0" w:lastRow="0" w:firstColumn="0" w:lastColumn="0" w:noHBand="1" w:noVBand="1"/>
      </w:tblPr>
      <w:tblGrid>
        <w:gridCol w:w="1399"/>
        <w:gridCol w:w="1662"/>
        <w:gridCol w:w="987"/>
        <w:gridCol w:w="1098"/>
        <w:gridCol w:w="1428"/>
        <w:gridCol w:w="1332"/>
        <w:gridCol w:w="900"/>
        <w:gridCol w:w="1315"/>
      </w:tblGrid>
      <w:tr w:rsidR="007C07E5" w:rsidRPr="007C07E5" w14:paraId="3C221083" w14:textId="77777777" w:rsidTr="009D105C">
        <w:trPr>
          <w:trHeight w:val="1695"/>
        </w:trPr>
        <w:tc>
          <w:tcPr>
            <w:tcW w:w="691"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3C35A0F"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Месяц</w:t>
            </w:r>
          </w:p>
        </w:tc>
        <w:tc>
          <w:tcPr>
            <w:tcW w:w="828"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862BB7B"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 xml:space="preserve">Всего несовершеннолетних, состоящих на учете в КДН и ЗП, ПДН ОВД в территории </w:t>
            </w:r>
          </w:p>
          <w:p w14:paraId="3EBF22D8"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 xml:space="preserve"> </w:t>
            </w:r>
          </w:p>
        </w:tc>
        <w:tc>
          <w:tcPr>
            <w:tcW w:w="484"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5A8850C"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Загородные ДОЛ</w:t>
            </w:r>
          </w:p>
        </w:tc>
        <w:tc>
          <w:tcPr>
            <w:tcW w:w="538"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D04E942"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Лагеря с дневным пребыванием</w:t>
            </w:r>
          </w:p>
        </w:tc>
        <w:tc>
          <w:tcPr>
            <w:tcW w:w="698"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0758940"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Площадки кратковременного пребывания</w:t>
            </w:r>
          </w:p>
        </w:tc>
        <w:tc>
          <w:tcPr>
            <w:tcW w:w="656"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81F5B40"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Индивидуальное трудоустройство</w:t>
            </w:r>
          </w:p>
        </w:tc>
        <w:tc>
          <w:tcPr>
            <w:tcW w:w="455"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5FCA1F6"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Семейный отдых экзамены, выезды</w:t>
            </w:r>
          </w:p>
        </w:tc>
        <w:tc>
          <w:tcPr>
            <w:tcW w:w="650"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7DE0993"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Всего Охвачено организованным отдыхом, оздоровлением, занятостью</w:t>
            </w:r>
          </w:p>
        </w:tc>
      </w:tr>
      <w:tr w:rsidR="007C07E5" w:rsidRPr="007C07E5" w14:paraId="264E6B5C" w14:textId="77777777" w:rsidTr="009D105C">
        <w:trPr>
          <w:trHeight w:val="255"/>
        </w:trPr>
        <w:tc>
          <w:tcPr>
            <w:tcW w:w="691"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E04FB4"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Июнь</w:t>
            </w:r>
          </w:p>
        </w:tc>
        <w:tc>
          <w:tcPr>
            <w:tcW w:w="828" w:type="pct"/>
            <w:tcBorders>
              <w:top w:val="nil"/>
              <w:left w:val="nil"/>
              <w:bottom w:val="single" w:sz="6" w:space="0" w:color="000000"/>
              <w:right w:val="single" w:sz="6" w:space="0" w:color="000000"/>
            </w:tcBorders>
            <w:tcMar>
              <w:top w:w="0" w:type="dxa"/>
              <w:left w:w="100" w:type="dxa"/>
              <w:bottom w:w="0" w:type="dxa"/>
              <w:right w:w="100" w:type="dxa"/>
            </w:tcMar>
          </w:tcPr>
          <w:p w14:paraId="155E6544"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26</w:t>
            </w:r>
          </w:p>
        </w:tc>
        <w:tc>
          <w:tcPr>
            <w:tcW w:w="484" w:type="pct"/>
            <w:tcBorders>
              <w:top w:val="nil"/>
              <w:left w:val="nil"/>
              <w:bottom w:val="single" w:sz="6" w:space="0" w:color="000000"/>
              <w:right w:val="single" w:sz="6" w:space="0" w:color="000000"/>
            </w:tcBorders>
            <w:tcMar>
              <w:top w:w="0" w:type="dxa"/>
              <w:left w:w="100" w:type="dxa"/>
              <w:bottom w:w="0" w:type="dxa"/>
              <w:right w:w="100" w:type="dxa"/>
            </w:tcMar>
          </w:tcPr>
          <w:p w14:paraId="615F9002"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0</w:t>
            </w:r>
          </w:p>
        </w:tc>
        <w:tc>
          <w:tcPr>
            <w:tcW w:w="538" w:type="pct"/>
            <w:tcBorders>
              <w:top w:val="nil"/>
              <w:left w:val="nil"/>
              <w:bottom w:val="single" w:sz="6" w:space="0" w:color="000000"/>
              <w:right w:val="single" w:sz="6" w:space="0" w:color="000000"/>
            </w:tcBorders>
            <w:tcMar>
              <w:top w:w="0" w:type="dxa"/>
              <w:left w:w="100" w:type="dxa"/>
              <w:bottom w:w="0" w:type="dxa"/>
              <w:right w:w="100" w:type="dxa"/>
            </w:tcMar>
          </w:tcPr>
          <w:p w14:paraId="2A249750"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15</w:t>
            </w:r>
          </w:p>
        </w:tc>
        <w:tc>
          <w:tcPr>
            <w:tcW w:w="698" w:type="pct"/>
            <w:tcBorders>
              <w:top w:val="nil"/>
              <w:left w:val="nil"/>
              <w:bottom w:val="single" w:sz="6" w:space="0" w:color="000000"/>
              <w:right w:val="single" w:sz="6" w:space="0" w:color="000000"/>
            </w:tcBorders>
            <w:tcMar>
              <w:top w:w="0" w:type="dxa"/>
              <w:left w:w="100" w:type="dxa"/>
              <w:bottom w:w="0" w:type="dxa"/>
              <w:right w:w="100" w:type="dxa"/>
            </w:tcMar>
          </w:tcPr>
          <w:p w14:paraId="58CD91D5"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5</w:t>
            </w:r>
          </w:p>
        </w:tc>
        <w:tc>
          <w:tcPr>
            <w:tcW w:w="656" w:type="pct"/>
            <w:tcBorders>
              <w:top w:val="nil"/>
              <w:left w:val="nil"/>
              <w:bottom w:val="single" w:sz="6" w:space="0" w:color="000000"/>
              <w:right w:val="single" w:sz="6" w:space="0" w:color="000000"/>
            </w:tcBorders>
            <w:tcMar>
              <w:top w:w="0" w:type="dxa"/>
              <w:left w:w="100" w:type="dxa"/>
              <w:bottom w:w="0" w:type="dxa"/>
              <w:right w:w="100" w:type="dxa"/>
            </w:tcMar>
          </w:tcPr>
          <w:p w14:paraId="616073F1"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1</w:t>
            </w:r>
          </w:p>
        </w:tc>
        <w:tc>
          <w:tcPr>
            <w:tcW w:w="455" w:type="pct"/>
            <w:tcBorders>
              <w:top w:val="nil"/>
              <w:left w:val="nil"/>
              <w:bottom w:val="single" w:sz="6" w:space="0" w:color="000000"/>
              <w:right w:val="single" w:sz="6" w:space="0" w:color="000000"/>
            </w:tcBorders>
            <w:tcMar>
              <w:top w:w="0" w:type="dxa"/>
              <w:left w:w="100" w:type="dxa"/>
              <w:bottom w:w="0" w:type="dxa"/>
              <w:right w:w="100" w:type="dxa"/>
            </w:tcMar>
          </w:tcPr>
          <w:p w14:paraId="4C4CBD0A"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5</w:t>
            </w:r>
          </w:p>
        </w:tc>
        <w:tc>
          <w:tcPr>
            <w:tcW w:w="650" w:type="pct"/>
            <w:tcBorders>
              <w:top w:val="nil"/>
              <w:left w:val="nil"/>
              <w:bottom w:val="single" w:sz="6" w:space="0" w:color="000000"/>
              <w:right w:val="single" w:sz="6" w:space="0" w:color="000000"/>
            </w:tcBorders>
            <w:tcMar>
              <w:top w:w="0" w:type="dxa"/>
              <w:left w:w="100" w:type="dxa"/>
              <w:bottom w:w="0" w:type="dxa"/>
              <w:right w:w="100" w:type="dxa"/>
            </w:tcMar>
          </w:tcPr>
          <w:p w14:paraId="36FD1654"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26 (100%)</w:t>
            </w:r>
          </w:p>
        </w:tc>
      </w:tr>
      <w:tr w:rsidR="007C07E5" w:rsidRPr="007C07E5" w14:paraId="2559EC80" w14:textId="77777777" w:rsidTr="009D105C">
        <w:trPr>
          <w:trHeight w:val="255"/>
        </w:trPr>
        <w:tc>
          <w:tcPr>
            <w:tcW w:w="691"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9796FE8"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Июль</w:t>
            </w:r>
          </w:p>
        </w:tc>
        <w:tc>
          <w:tcPr>
            <w:tcW w:w="828" w:type="pct"/>
            <w:tcBorders>
              <w:top w:val="nil"/>
              <w:left w:val="nil"/>
              <w:bottom w:val="single" w:sz="6" w:space="0" w:color="000000"/>
              <w:right w:val="single" w:sz="6" w:space="0" w:color="000000"/>
            </w:tcBorders>
            <w:tcMar>
              <w:top w:w="0" w:type="dxa"/>
              <w:left w:w="100" w:type="dxa"/>
              <w:bottom w:w="0" w:type="dxa"/>
              <w:right w:w="100" w:type="dxa"/>
            </w:tcMar>
          </w:tcPr>
          <w:p w14:paraId="32C6D5B3" w14:textId="77777777" w:rsidR="004D5AD1" w:rsidRPr="007C07E5" w:rsidRDefault="0080761F" w:rsidP="001927CE">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w:t>
            </w:r>
            <w:r w:rsidR="001927CE" w:rsidRPr="007C07E5">
              <w:rPr>
                <w:rFonts w:ascii="Times New Roman" w:eastAsia="Times New Roman" w:hAnsi="Times New Roman" w:cs="Times New Roman"/>
                <w:sz w:val="24"/>
                <w:szCs w:val="24"/>
                <w:highlight w:val="white"/>
              </w:rPr>
              <w:t>4</w:t>
            </w:r>
          </w:p>
        </w:tc>
        <w:tc>
          <w:tcPr>
            <w:tcW w:w="484" w:type="pct"/>
            <w:tcBorders>
              <w:top w:val="nil"/>
              <w:left w:val="nil"/>
              <w:bottom w:val="single" w:sz="6" w:space="0" w:color="000000"/>
              <w:right w:val="single" w:sz="6" w:space="0" w:color="000000"/>
            </w:tcBorders>
            <w:tcMar>
              <w:top w:w="0" w:type="dxa"/>
              <w:left w:w="100" w:type="dxa"/>
              <w:bottom w:w="0" w:type="dxa"/>
              <w:right w:w="100" w:type="dxa"/>
            </w:tcMar>
          </w:tcPr>
          <w:p w14:paraId="1100F345"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w:t>
            </w:r>
          </w:p>
        </w:tc>
        <w:tc>
          <w:tcPr>
            <w:tcW w:w="538" w:type="pct"/>
            <w:tcBorders>
              <w:top w:val="nil"/>
              <w:left w:val="nil"/>
              <w:bottom w:val="single" w:sz="6" w:space="0" w:color="000000"/>
              <w:right w:val="single" w:sz="6" w:space="0" w:color="000000"/>
            </w:tcBorders>
            <w:tcMar>
              <w:top w:w="0" w:type="dxa"/>
              <w:left w:w="100" w:type="dxa"/>
              <w:bottom w:w="0" w:type="dxa"/>
              <w:right w:w="100" w:type="dxa"/>
            </w:tcMar>
          </w:tcPr>
          <w:p w14:paraId="6C815D3B"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9</w:t>
            </w:r>
          </w:p>
        </w:tc>
        <w:tc>
          <w:tcPr>
            <w:tcW w:w="698" w:type="pct"/>
            <w:tcBorders>
              <w:top w:val="nil"/>
              <w:left w:val="nil"/>
              <w:bottom w:val="single" w:sz="6" w:space="0" w:color="000000"/>
              <w:right w:val="single" w:sz="6" w:space="0" w:color="000000"/>
            </w:tcBorders>
            <w:tcMar>
              <w:top w:w="0" w:type="dxa"/>
              <w:left w:w="100" w:type="dxa"/>
              <w:bottom w:w="0" w:type="dxa"/>
              <w:right w:w="100" w:type="dxa"/>
            </w:tcMar>
          </w:tcPr>
          <w:p w14:paraId="39E27EFE"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10</w:t>
            </w:r>
          </w:p>
        </w:tc>
        <w:tc>
          <w:tcPr>
            <w:tcW w:w="656" w:type="pct"/>
            <w:tcBorders>
              <w:top w:val="nil"/>
              <w:left w:val="nil"/>
              <w:bottom w:val="single" w:sz="6" w:space="0" w:color="000000"/>
              <w:right w:val="single" w:sz="6" w:space="0" w:color="000000"/>
            </w:tcBorders>
            <w:tcMar>
              <w:top w:w="0" w:type="dxa"/>
              <w:left w:w="100" w:type="dxa"/>
              <w:bottom w:w="0" w:type="dxa"/>
              <w:right w:w="100" w:type="dxa"/>
            </w:tcMar>
          </w:tcPr>
          <w:p w14:paraId="412EB91B"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w:t>
            </w:r>
          </w:p>
        </w:tc>
        <w:tc>
          <w:tcPr>
            <w:tcW w:w="455" w:type="pct"/>
            <w:tcBorders>
              <w:top w:val="nil"/>
              <w:left w:val="nil"/>
              <w:bottom w:val="single" w:sz="6" w:space="0" w:color="000000"/>
              <w:right w:val="single" w:sz="6" w:space="0" w:color="000000"/>
            </w:tcBorders>
            <w:tcMar>
              <w:top w:w="0" w:type="dxa"/>
              <w:left w:w="100" w:type="dxa"/>
              <w:bottom w:w="0" w:type="dxa"/>
              <w:right w:w="100" w:type="dxa"/>
            </w:tcMar>
          </w:tcPr>
          <w:p w14:paraId="38800AB0" w14:textId="77777777" w:rsidR="004D5AD1" w:rsidRPr="007C07E5" w:rsidRDefault="001927CE">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1</w:t>
            </w:r>
          </w:p>
        </w:tc>
        <w:tc>
          <w:tcPr>
            <w:tcW w:w="650" w:type="pct"/>
            <w:tcBorders>
              <w:top w:val="nil"/>
              <w:left w:val="nil"/>
              <w:bottom w:val="single" w:sz="6" w:space="0" w:color="000000"/>
              <w:right w:val="single" w:sz="6" w:space="0" w:color="000000"/>
            </w:tcBorders>
            <w:tcMar>
              <w:top w:w="0" w:type="dxa"/>
              <w:left w:w="100" w:type="dxa"/>
              <w:bottom w:w="0" w:type="dxa"/>
              <w:right w:w="100" w:type="dxa"/>
            </w:tcMar>
          </w:tcPr>
          <w:p w14:paraId="2326DF86" w14:textId="77777777" w:rsidR="004D5AD1" w:rsidRPr="007C07E5" w:rsidRDefault="0080761F" w:rsidP="001927CE">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w:t>
            </w:r>
            <w:r w:rsidR="001927CE" w:rsidRPr="007C07E5">
              <w:rPr>
                <w:rFonts w:ascii="Times New Roman" w:eastAsia="Times New Roman" w:hAnsi="Times New Roman" w:cs="Times New Roman"/>
                <w:sz w:val="24"/>
                <w:szCs w:val="24"/>
                <w:highlight w:val="white"/>
              </w:rPr>
              <w:t xml:space="preserve">4 </w:t>
            </w:r>
            <w:r w:rsidRPr="007C07E5">
              <w:rPr>
                <w:rFonts w:ascii="Times New Roman" w:eastAsia="Times New Roman" w:hAnsi="Times New Roman" w:cs="Times New Roman"/>
                <w:sz w:val="24"/>
                <w:szCs w:val="24"/>
                <w:highlight w:val="white"/>
              </w:rPr>
              <w:t>(100%)</w:t>
            </w:r>
          </w:p>
        </w:tc>
      </w:tr>
      <w:tr w:rsidR="007C07E5" w:rsidRPr="007C07E5" w14:paraId="480D6390" w14:textId="77777777" w:rsidTr="009D105C">
        <w:trPr>
          <w:trHeight w:val="255"/>
        </w:trPr>
        <w:tc>
          <w:tcPr>
            <w:tcW w:w="691"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5D2B5A8"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Август</w:t>
            </w:r>
          </w:p>
        </w:tc>
        <w:tc>
          <w:tcPr>
            <w:tcW w:w="828" w:type="pct"/>
            <w:tcBorders>
              <w:top w:val="nil"/>
              <w:left w:val="nil"/>
              <w:bottom w:val="single" w:sz="6" w:space="0" w:color="000000"/>
              <w:right w:val="single" w:sz="6" w:space="0" w:color="000000"/>
            </w:tcBorders>
            <w:tcMar>
              <w:top w:w="0" w:type="dxa"/>
              <w:left w:w="100" w:type="dxa"/>
              <w:bottom w:w="0" w:type="dxa"/>
              <w:right w:w="100" w:type="dxa"/>
            </w:tcMar>
          </w:tcPr>
          <w:p w14:paraId="7F8FA89F" w14:textId="77777777" w:rsidR="004D5AD1" w:rsidRPr="007C07E5" w:rsidRDefault="0080761F" w:rsidP="001927CE">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w:t>
            </w:r>
            <w:r w:rsidR="001927CE" w:rsidRPr="007C07E5">
              <w:rPr>
                <w:rFonts w:ascii="Times New Roman" w:eastAsia="Times New Roman" w:hAnsi="Times New Roman" w:cs="Times New Roman"/>
                <w:sz w:val="24"/>
                <w:szCs w:val="24"/>
                <w:highlight w:val="white"/>
              </w:rPr>
              <w:t>4</w:t>
            </w:r>
          </w:p>
        </w:tc>
        <w:tc>
          <w:tcPr>
            <w:tcW w:w="484" w:type="pct"/>
            <w:tcBorders>
              <w:top w:val="nil"/>
              <w:left w:val="nil"/>
              <w:bottom w:val="single" w:sz="6" w:space="0" w:color="000000"/>
              <w:right w:val="single" w:sz="6" w:space="0" w:color="000000"/>
            </w:tcBorders>
            <w:tcMar>
              <w:top w:w="0" w:type="dxa"/>
              <w:left w:w="100" w:type="dxa"/>
              <w:bottom w:w="0" w:type="dxa"/>
              <w:right w:w="100" w:type="dxa"/>
            </w:tcMar>
          </w:tcPr>
          <w:p w14:paraId="4544DD9D"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3</w:t>
            </w:r>
          </w:p>
        </w:tc>
        <w:tc>
          <w:tcPr>
            <w:tcW w:w="538" w:type="pct"/>
            <w:tcBorders>
              <w:top w:val="nil"/>
              <w:left w:val="nil"/>
              <w:bottom w:val="single" w:sz="6" w:space="0" w:color="000000"/>
              <w:right w:val="single" w:sz="6" w:space="0" w:color="000000"/>
            </w:tcBorders>
            <w:tcMar>
              <w:top w:w="0" w:type="dxa"/>
              <w:left w:w="100" w:type="dxa"/>
              <w:bottom w:w="0" w:type="dxa"/>
              <w:right w:w="100" w:type="dxa"/>
            </w:tcMar>
          </w:tcPr>
          <w:p w14:paraId="7DF6A1A1"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0</w:t>
            </w:r>
          </w:p>
        </w:tc>
        <w:tc>
          <w:tcPr>
            <w:tcW w:w="698" w:type="pct"/>
            <w:tcBorders>
              <w:top w:val="nil"/>
              <w:left w:val="nil"/>
              <w:bottom w:val="single" w:sz="6" w:space="0" w:color="000000"/>
              <w:right w:val="single" w:sz="6" w:space="0" w:color="000000"/>
            </w:tcBorders>
            <w:tcMar>
              <w:top w:w="0" w:type="dxa"/>
              <w:left w:w="100" w:type="dxa"/>
              <w:bottom w:w="0" w:type="dxa"/>
              <w:right w:w="100" w:type="dxa"/>
            </w:tcMar>
          </w:tcPr>
          <w:p w14:paraId="79A39645"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15</w:t>
            </w:r>
          </w:p>
        </w:tc>
        <w:tc>
          <w:tcPr>
            <w:tcW w:w="656" w:type="pct"/>
            <w:tcBorders>
              <w:top w:val="nil"/>
              <w:left w:val="nil"/>
              <w:bottom w:val="single" w:sz="6" w:space="0" w:color="000000"/>
              <w:right w:val="single" w:sz="6" w:space="0" w:color="000000"/>
            </w:tcBorders>
            <w:tcMar>
              <w:top w:w="0" w:type="dxa"/>
              <w:left w:w="100" w:type="dxa"/>
              <w:bottom w:w="0" w:type="dxa"/>
              <w:right w:w="100" w:type="dxa"/>
            </w:tcMar>
          </w:tcPr>
          <w:p w14:paraId="13C8CDC7"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w:t>
            </w:r>
          </w:p>
        </w:tc>
        <w:tc>
          <w:tcPr>
            <w:tcW w:w="455" w:type="pct"/>
            <w:tcBorders>
              <w:top w:val="nil"/>
              <w:left w:val="nil"/>
              <w:bottom w:val="single" w:sz="6" w:space="0" w:color="000000"/>
              <w:right w:val="single" w:sz="6" w:space="0" w:color="000000"/>
            </w:tcBorders>
            <w:tcMar>
              <w:top w:w="0" w:type="dxa"/>
              <w:left w:w="100" w:type="dxa"/>
              <w:bottom w:w="0" w:type="dxa"/>
              <w:right w:w="100" w:type="dxa"/>
            </w:tcMar>
          </w:tcPr>
          <w:p w14:paraId="198B16C0" w14:textId="77777777" w:rsidR="004D5AD1" w:rsidRPr="007C07E5" w:rsidRDefault="001927CE">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4</w:t>
            </w:r>
          </w:p>
        </w:tc>
        <w:tc>
          <w:tcPr>
            <w:tcW w:w="650" w:type="pct"/>
            <w:tcBorders>
              <w:top w:val="nil"/>
              <w:left w:val="nil"/>
              <w:bottom w:val="single" w:sz="6" w:space="0" w:color="000000"/>
              <w:right w:val="single" w:sz="6" w:space="0" w:color="000000"/>
            </w:tcBorders>
            <w:tcMar>
              <w:top w:w="0" w:type="dxa"/>
              <w:left w:w="100" w:type="dxa"/>
              <w:bottom w:w="0" w:type="dxa"/>
              <w:right w:w="100" w:type="dxa"/>
            </w:tcMar>
          </w:tcPr>
          <w:p w14:paraId="07F473DC" w14:textId="77777777" w:rsidR="004D5AD1" w:rsidRPr="007C07E5" w:rsidRDefault="0080761F" w:rsidP="001927CE">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w:t>
            </w:r>
            <w:r w:rsidR="001927CE" w:rsidRPr="007C07E5">
              <w:rPr>
                <w:rFonts w:ascii="Times New Roman" w:eastAsia="Times New Roman" w:hAnsi="Times New Roman" w:cs="Times New Roman"/>
                <w:sz w:val="24"/>
                <w:szCs w:val="24"/>
                <w:highlight w:val="white"/>
              </w:rPr>
              <w:t xml:space="preserve">4 </w:t>
            </w:r>
            <w:r w:rsidRPr="007C07E5">
              <w:rPr>
                <w:rFonts w:ascii="Times New Roman" w:eastAsia="Times New Roman" w:hAnsi="Times New Roman" w:cs="Times New Roman"/>
                <w:sz w:val="24"/>
                <w:szCs w:val="24"/>
                <w:highlight w:val="white"/>
              </w:rPr>
              <w:t>(100%)</w:t>
            </w:r>
          </w:p>
        </w:tc>
      </w:tr>
      <w:tr w:rsidR="007C07E5" w:rsidRPr="007C07E5" w14:paraId="097D9A5A" w14:textId="77777777" w:rsidTr="009D105C">
        <w:trPr>
          <w:trHeight w:val="735"/>
        </w:trPr>
        <w:tc>
          <w:tcPr>
            <w:tcW w:w="691"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B15E55" w14:textId="77777777" w:rsidR="004D5AD1" w:rsidRPr="007C07E5" w:rsidRDefault="0080761F">
            <w:pP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Общий охват организованными формами отдыха</w:t>
            </w:r>
          </w:p>
        </w:tc>
        <w:tc>
          <w:tcPr>
            <w:tcW w:w="828" w:type="pct"/>
            <w:tcBorders>
              <w:top w:val="nil"/>
              <w:left w:val="nil"/>
              <w:bottom w:val="single" w:sz="6" w:space="0" w:color="000000"/>
              <w:right w:val="single" w:sz="6" w:space="0" w:color="000000"/>
            </w:tcBorders>
            <w:tcMar>
              <w:top w:w="0" w:type="dxa"/>
              <w:left w:w="100" w:type="dxa"/>
              <w:bottom w:w="0" w:type="dxa"/>
              <w:right w:w="100" w:type="dxa"/>
            </w:tcMar>
          </w:tcPr>
          <w:p w14:paraId="637CC69B" w14:textId="77777777" w:rsidR="004D5AD1" w:rsidRPr="007C07E5" w:rsidRDefault="0080761F" w:rsidP="001927CE">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w:t>
            </w:r>
            <w:r w:rsidR="001927CE" w:rsidRPr="007C07E5">
              <w:rPr>
                <w:rFonts w:ascii="Times New Roman" w:eastAsia="Times New Roman" w:hAnsi="Times New Roman" w:cs="Times New Roman"/>
                <w:sz w:val="24"/>
                <w:szCs w:val="24"/>
                <w:highlight w:val="white"/>
              </w:rPr>
              <w:t>6</w:t>
            </w:r>
          </w:p>
        </w:tc>
        <w:tc>
          <w:tcPr>
            <w:tcW w:w="484" w:type="pct"/>
            <w:tcBorders>
              <w:top w:val="nil"/>
              <w:left w:val="nil"/>
              <w:bottom w:val="single" w:sz="6" w:space="0" w:color="000000"/>
              <w:right w:val="single" w:sz="6" w:space="0" w:color="000000"/>
            </w:tcBorders>
            <w:tcMar>
              <w:top w:w="0" w:type="dxa"/>
              <w:left w:w="100" w:type="dxa"/>
              <w:bottom w:w="0" w:type="dxa"/>
              <w:right w:w="100" w:type="dxa"/>
            </w:tcMar>
          </w:tcPr>
          <w:p w14:paraId="44DC1F72"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5</w:t>
            </w:r>
          </w:p>
        </w:tc>
        <w:tc>
          <w:tcPr>
            <w:tcW w:w="538" w:type="pct"/>
            <w:tcBorders>
              <w:top w:val="nil"/>
              <w:left w:val="nil"/>
              <w:bottom w:val="single" w:sz="6" w:space="0" w:color="000000"/>
              <w:right w:val="single" w:sz="6" w:space="0" w:color="000000"/>
            </w:tcBorders>
            <w:tcMar>
              <w:top w:w="0" w:type="dxa"/>
              <w:left w:w="100" w:type="dxa"/>
              <w:bottom w:w="0" w:type="dxa"/>
              <w:right w:w="100" w:type="dxa"/>
            </w:tcMar>
          </w:tcPr>
          <w:p w14:paraId="4BAF2AE9"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24</w:t>
            </w:r>
          </w:p>
        </w:tc>
        <w:tc>
          <w:tcPr>
            <w:tcW w:w="698" w:type="pct"/>
            <w:tcBorders>
              <w:top w:val="nil"/>
              <w:left w:val="nil"/>
              <w:bottom w:val="single" w:sz="6" w:space="0" w:color="000000"/>
              <w:right w:val="single" w:sz="6" w:space="0" w:color="000000"/>
            </w:tcBorders>
            <w:tcMar>
              <w:top w:w="0" w:type="dxa"/>
              <w:left w:w="100" w:type="dxa"/>
              <w:bottom w:w="0" w:type="dxa"/>
              <w:right w:w="100" w:type="dxa"/>
            </w:tcMar>
          </w:tcPr>
          <w:p w14:paraId="1A0E05F6"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30</w:t>
            </w:r>
          </w:p>
        </w:tc>
        <w:tc>
          <w:tcPr>
            <w:tcW w:w="656" w:type="pct"/>
            <w:tcBorders>
              <w:top w:val="nil"/>
              <w:left w:val="nil"/>
              <w:bottom w:val="single" w:sz="6" w:space="0" w:color="000000"/>
              <w:right w:val="single" w:sz="6" w:space="0" w:color="000000"/>
            </w:tcBorders>
            <w:tcMar>
              <w:top w:w="0" w:type="dxa"/>
              <w:left w:w="100" w:type="dxa"/>
              <w:bottom w:w="0" w:type="dxa"/>
              <w:right w:w="100" w:type="dxa"/>
            </w:tcMar>
          </w:tcPr>
          <w:p w14:paraId="270775A0"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5</w:t>
            </w:r>
          </w:p>
        </w:tc>
        <w:tc>
          <w:tcPr>
            <w:tcW w:w="455" w:type="pct"/>
            <w:tcBorders>
              <w:top w:val="nil"/>
              <w:left w:val="nil"/>
              <w:bottom w:val="single" w:sz="6" w:space="0" w:color="000000"/>
              <w:right w:val="single" w:sz="6" w:space="0" w:color="000000"/>
            </w:tcBorders>
            <w:tcMar>
              <w:top w:w="0" w:type="dxa"/>
              <w:left w:w="100" w:type="dxa"/>
              <w:bottom w:w="0" w:type="dxa"/>
              <w:right w:w="100" w:type="dxa"/>
            </w:tcMar>
          </w:tcPr>
          <w:p w14:paraId="64384AFF" w14:textId="77777777" w:rsidR="004D5AD1" w:rsidRPr="007C07E5" w:rsidRDefault="001927CE">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10</w:t>
            </w:r>
          </w:p>
        </w:tc>
        <w:tc>
          <w:tcPr>
            <w:tcW w:w="650" w:type="pct"/>
            <w:tcBorders>
              <w:top w:val="nil"/>
              <w:left w:val="nil"/>
              <w:bottom w:val="single" w:sz="6" w:space="0" w:color="000000"/>
              <w:right w:val="single" w:sz="6" w:space="0" w:color="000000"/>
            </w:tcBorders>
            <w:tcMar>
              <w:top w:w="0" w:type="dxa"/>
              <w:left w:w="100" w:type="dxa"/>
              <w:bottom w:w="0" w:type="dxa"/>
              <w:right w:w="100" w:type="dxa"/>
            </w:tcMar>
          </w:tcPr>
          <w:p w14:paraId="5EA20A9A" w14:textId="77777777" w:rsidR="004D5AD1" w:rsidRPr="007C07E5" w:rsidRDefault="0080761F">
            <w:pPr>
              <w:jc w:val="center"/>
              <w:rPr>
                <w:rFonts w:ascii="Times New Roman" w:eastAsia="Times New Roman" w:hAnsi="Times New Roman" w:cs="Times New Roman"/>
                <w:sz w:val="24"/>
                <w:szCs w:val="24"/>
                <w:highlight w:val="white"/>
              </w:rPr>
            </w:pPr>
            <w:r w:rsidRPr="007C07E5">
              <w:rPr>
                <w:rFonts w:ascii="Times New Roman" w:eastAsia="Times New Roman" w:hAnsi="Times New Roman" w:cs="Times New Roman"/>
                <w:sz w:val="24"/>
                <w:szCs w:val="24"/>
                <w:highlight w:val="white"/>
              </w:rPr>
              <w:t>(100%)</w:t>
            </w:r>
          </w:p>
        </w:tc>
      </w:tr>
    </w:tbl>
    <w:p w14:paraId="32973175" w14:textId="77777777" w:rsidR="004D5AD1" w:rsidRPr="007C07E5" w:rsidRDefault="004D5AD1">
      <w:pPr>
        <w:rPr>
          <w:rFonts w:ascii="Times New Roman" w:eastAsia="Times New Roman" w:hAnsi="Times New Roman" w:cs="Times New Roman"/>
          <w:sz w:val="28"/>
          <w:szCs w:val="28"/>
        </w:rPr>
      </w:pPr>
    </w:p>
    <w:p w14:paraId="6D512945" w14:textId="77777777" w:rsidR="004D5AD1" w:rsidRPr="007C07E5" w:rsidRDefault="0080761F" w:rsidP="007C07E5">
      <w:pPr>
        <w:widowControl/>
        <w:ind w:firstLine="709"/>
        <w:rPr>
          <w:rFonts w:ascii="Times New Roman" w:eastAsia="Times New Roman" w:hAnsi="Times New Roman" w:cs="Times New Roman"/>
          <w:b/>
          <w:sz w:val="28"/>
          <w:szCs w:val="28"/>
          <w:highlight w:val="white"/>
        </w:rPr>
      </w:pPr>
      <w:r w:rsidRPr="007C07E5">
        <w:rPr>
          <w:rFonts w:ascii="Times New Roman" w:eastAsia="Times New Roman" w:hAnsi="Times New Roman" w:cs="Times New Roman"/>
          <w:b/>
          <w:sz w:val="28"/>
          <w:szCs w:val="28"/>
          <w:highlight w:val="white"/>
        </w:rPr>
        <w:t>4.3. Использование современных информационных технологий</w:t>
      </w:r>
    </w:p>
    <w:p w14:paraId="5DA93F1D" w14:textId="77777777" w:rsidR="004D5AD1" w:rsidRPr="007C07E5" w:rsidRDefault="0080761F" w:rsidP="007C07E5">
      <w:pPr>
        <w:widowControl/>
        <w:ind w:firstLine="72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Использование информационно-коммуникационных технологий (ИКТ) в учебном процессе является актуальной проблемой современного школьного образования. Практически каждый педагог по любой школьной дисциплине может подготовить и провести урок с использованием ИКТ. Урок с использованием ИКТ - это наглядно, красочно, информативно, интерактивно, экономит время учителя и ученика, дает возможность</w:t>
      </w:r>
      <w:r w:rsidRPr="007C07E5">
        <w:rPr>
          <w:rFonts w:ascii="Times New Roman" w:eastAsia="Times New Roman" w:hAnsi="Times New Roman" w:cs="Times New Roman"/>
          <w:b/>
          <w:sz w:val="28"/>
          <w:szCs w:val="28"/>
          <w:highlight w:val="white"/>
        </w:rPr>
        <w:t xml:space="preserve"> </w:t>
      </w:r>
      <w:r w:rsidRPr="007C07E5">
        <w:rPr>
          <w:rFonts w:ascii="Times New Roman" w:eastAsia="Times New Roman" w:hAnsi="Times New Roman" w:cs="Times New Roman"/>
          <w:sz w:val="28"/>
          <w:szCs w:val="28"/>
          <w:highlight w:val="white"/>
        </w:rPr>
        <w:t>оперативно проконтролировать и оценить результаты обучения.</w:t>
      </w:r>
    </w:p>
    <w:p w14:paraId="40E72FE6" w14:textId="77777777" w:rsidR="004D5AD1" w:rsidRPr="007C07E5" w:rsidRDefault="0080761F" w:rsidP="007C07E5">
      <w:pPr>
        <w:widowControl/>
        <w:ind w:firstLine="72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На основании приказа Минпросвещения России от 4 октября 2023 года № 738 утвержден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Таким образом, для проведения уроков педагоги используют только разрешенные электронные образовательные ресурсы. В которые входят:</w:t>
      </w:r>
    </w:p>
    <w:p w14:paraId="002567C5" w14:textId="77777777" w:rsidR="004D5AD1" w:rsidRPr="007C07E5" w:rsidRDefault="0080761F" w:rsidP="007C07E5">
      <w:pPr>
        <w:widowControl/>
        <w:ind w:firstLine="72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7"/>
          <w:szCs w:val="27"/>
          <w:highlight w:val="white"/>
        </w:rPr>
        <w:t>-</w:t>
      </w:r>
      <w:r w:rsidRPr="007C07E5">
        <w:rPr>
          <w:rFonts w:ascii="Times New Roman" w:eastAsia="Times New Roman" w:hAnsi="Times New Roman" w:cs="Times New Roman"/>
          <w:sz w:val="28"/>
          <w:szCs w:val="28"/>
          <w:highlight w:val="white"/>
        </w:rPr>
        <w:t xml:space="preserve"> проектные задания;</w:t>
      </w:r>
    </w:p>
    <w:p w14:paraId="360AA28B" w14:textId="77777777" w:rsidR="004D5AD1" w:rsidRPr="007C07E5" w:rsidRDefault="0080761F">
      <w:pPr>
        <w:widowControl/>
        <w:shd w:val="clear" w:color="auto" w:fill="FFFFFF"/>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учебные онлайн курсы;</w:t>
      </w:r>
    </w:p>
    <w:p w14:paraId="510A8E41" w14:textId="77777777" w:rsidR="004D5AD1" w:rsidRPr="007C07E5" w:rsidRDefault="0080761F">
      <w:pPr>
        <w:widowControl/>
        <w:shd w:val="clear" w:color="auto" w:fill="FFFFFF"/>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комплекты тренажеров по предметам;</w:t>
      </w:r>
    </w:p>
    <w:p w14:paraId="1D004116" w14:textId="77777777" w:rsidR="004D5AD1" w:rsidRPr="007C07E5" w:rsidRDefault="0080761F">
      <w:pPr>
        <w:widowControl/>
        <w:shd w:val="clear" w:color="auto" w:fill="FFFFFF"/>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материалы для подготовки к ВПР;</w:t>
      </w:r>
    </w:p>
    <w:p w14:paraId="2DCDAAEE" w14:textId="77777777" w:rsidR="004D5AD1" w:rsidRPr="007C07E5" w:rsidRDefault="0080761F">
      <w:pPr>
        <w:widowControl/>
        <w:shd w:val="clear" w:color="auto" w:fill="FFFFFF"/>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домашние задания;</w:t>
      </w:r>
    </w:p>
    <w:p w14:paraId="4623404E" w14:textId="77777777" w:rsidR="004D5AD1" w:rsidRPr="007C07E5" w:rsidRDefault="0080761F">
      <w:pPr>
        <w:widowControl/>
        <w:shd w:val="clear" w:color="auto" w:fill="FFFFFF"/>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аудиоучебники;</w:t>
      </w:r>
    </w:p>
    <w:p w14:paraId="5166D3FD" w14:textId="77777777" w:rsidR="004D5AD1" w:rsidRPr="007C07E5" w:rsidRDefault="0080761F">
      <w:pPr>
        <w:widowControl/>
        <w:shd w:val="clear" w:color="auto" w:fill="FFFFFF"/>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материалы для подготовки к ОГЭ и ЕГЭ в виде тренажеров;</w:t>
      </w:r>
    </w:p>
    <w:p w14:paraId="70DF8113" w14:textId="77777777" w:rsidR="004D5AD1" w:rsidRPr="007C07E5" w:rsidRDefault="0080761F">
      <w:pPr>
        <w:widowControl/>
        <w:ind w:firstLine="72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 интерактивные пространства для проектной деятельности и т. д.</w:t>
      </w:r>
    </w:p>
    <w:p w14:paraId="4967B2E2" w14:textId="77777777" w:rsidR="004D5AD1" w:rsidRPr="007C07E5" w:rsidRDefault="0080761F">
      <w:pPr>
        <w:widowControl/>
        <w:spacing w:line="276" w:lineRule="auto"/>
        <w:ind w:firstLine="72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lastRenderedPageBreak/>
        <w:t>Наиболее популярные образовательные ресурсы, используемые в Гайском городском округе:</w:t>
      </w:r>
    </w:p>
    <w:p w14:paraId="2A46610B" w14:textId="77777777" w:rsidR="004D5AD1" w:rsidRPr="007C07E5" w:rsidRDefault="0080761F">
      <w:pPr>
        <w:widowControl/>
        <w:spacing w:line="276" w:lineRule="auto"/>
        <w:ind w:firstLine="72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 «Яндекс.Учебник»;</w:t>
      </w:r>
    </w:p>
    <w:p w14:paraId="6905ADC6" w14:textId="77777777" w:rsidR="004D5AD1" w:rsidRPr="007C07E5" w:rsidRDefault="0080761F">
      <w:pPr>
        <w:widowControl/>
        <w:spacing w:line="276" w:lineRule="auto"/>
        <w:ind w:firstLine="72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 «ЯКласс»;</w:t>
      </w:r>
    </w:p>
    <w:p w14:paraId="19E86969" w14:textId="77777777" w:rsidR="004D5AD1" w:rsidRPr="007C07E5" w:rsidRDefault="0080761F">
      <w:pPr>
        <w:widowControl/>
        <w:spacing w:line="276" w:lineRule="auto"/>
        <w:ind w:firstLine="72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 «Учи.ру»;</w:t>
      </w:r>
    </w:p>
    <w:p w14:paraId="0420AAE1" w14:textId="77777777" w:rsidR="004D5AD1" w:rsidRPr="007C07E5" w:rsidRDefault="0080761F">
      <w:pPr>
        <w:widowControl/>
        <w:ind w:firstLine="72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 «Российская электронная школа».</w:t>
      </w:r>
    </w:p>
    <w:p w14:paraId="74482305" w14:textId="77777777" w:rsidR="004D5AD1" w:rsidRDefault="0080761F">
      <w:pPr>
        <w:widowControl/>
        <w:ind w:firstLine="72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Педагогические работники активно сотрудничают с онлайн-ресурсами, рекоьная среда»</w:t>
      </w:r>
      <w:r w:rsidRPr="007C07E5">
        <w:rPr>
          <w:rFonts w:ascii="Times New Roman" w:eastAsia="Times New Roman" w:hAnsi="Times New Roman" w:cs="Times New Roman"/>
          <w:b/>
          <w:sz w:val="28"/>
          <w:szCs w:val="28"/>
        </w:rPr>
        <w:t xml:space="preserve"> </w:t>
      </w:r>
      <w:r w:rsidRPr="007C07E5">
        <w:rPr>
          <w:rFonts w:ascii="Times New Roman" w:eastAsia="Times New Roman" w:hAnsi="Times New Roman" w:cs="Times New Roman"/>
          <w:sz w:val="28"/>
          <w:szCs w:val="28"/>
        </w:rPr>
        <w:t>направлен на создание современной и безопасной цифровой образовательной среды, обеспечивающей высокое качество и доступность образования всех видов и уровней. В рамках проекта ведется работа по рекомендованными для использования в школах в рамках дистанционного обучения. Среди таких ресурсов также сайт</w:t>
      </w:r>
      <w:hyperlink r:id="rId15">
        <w:r w:rsidRPr="007C07E5">
          <w:rPr>
            <w:rFonts w:ascii="Times New Roman" w:eastAsia="Times New Roman" w:hAnsi="Times New Roman" w:cs="Times New Roman"/>
            <w:sz w:val="28"/>
            <w:szCs w:val="28"/>
          </w:rPr>
          <w:t xml:space="preserve"> «Урок цифры»</w:t>
        </w:r>
      </w:hyperlink>
      <w:r w:rsidRPr="007C07E5">
        <w:rPr>
          <w:rFonts w:ascii="Times New Roman" w:eastAsia="Times New Roman" w:hAnsi="Times New Roman" w:cs="Times New Roman"/>
          <w:sz w:val="28"/>
          <w:szCs w:val="28"/>
        </w:rPr>
        <w:t>. В 2023-2024 учебном году все общеобразовательные организации Гайского городского округа участвовали во Всероссийском образовательном проекте «Урок цифры». Обучающиеся получили знания от ведущих технологических компаний: Яндекса, «Лаборатории Касперского», Фирмы «1С», госкорпорации Росатом, VK и Академии искусственного интеллекта для дошкольников благотворительного фонда Сбера «Вклад в будущее», а также Ozon Tech. Всего в проекте участвовало 2822 обучающихся (49,7 %) Гайского городского округа, что составило 1,5 балла показателя  по доле школьников муниципального образования, прошедших тренажеры Урока цифры, в рейтинге руководителей цифровой трансформации городских округов и муниципальных районов Оренбургской области.</w:t>
      </w:r>
    </w:p>
    <w:p w14:paraId="0E747A3E" w14:textId="77777777" w:rsidR="007C07E5" w:rsidRPr="007C07E5" w:rsidRDefault="007C07E5">
      <w:pPr>
        <w:widowControl/>
        <w:ind w:firstLine="720"/>
        <w:rPr>
          <w:rFonts w:ascii="Times New Roman" w:eastAsia="Times New Roman" w:hAnsi="Times New Roman" w:cs="Times New Roman"/>
          <w:sz w:val="28"/>
          <w:szCs w:val="28"/>
        </w:rPr>
      </w:pPr>
    </w:p>
    <w:p w14:paraId="25826714" w14:textId="77777777" w:rsidR="004D5AD1" w:rsidRPr="007C07E5" w:rsidRDefault="0080761F" w:rsidP="009D105C">
      <w:pPr>
        <w:widowControl/>
        <w:ind w:firstLine="72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highlight w:val="white"/>
        </w:rPr>
        <w:t xml:space="preserve"> </w:t>
      </w:r>
      <w:r w:rsidRPr="007C07E5">
        <w:rPr>
          <w:rFonts w:ascii="Times New Roman" w:eastAsia="Times New Roman" w:hAnsi="Times New Roman" w:cs="Times New Roman"/>
          <w:b/>
          <w:sz w:val="28"/>
          <w:szCs w:val="28"/>
        </w:rPr>
        <w:t>Реализация регионального проекта «Цифровая образовательная среда»</w:t>
      </w:r>
    </w:p>
    <w:p w14:paraId="16B939D8" w14:textId="77777777" w:rsidR="004D5AD1" w:rsidRPr="007C07E5" w:rsidRDefault="0080761F" w:rsidP="009D105C">
      <w:pPr>
        <w:widowControl/>
        <w:ind w:firstLine="72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Региональный проект «Цифровая образовательная сред</w:t>
      </w:r>
      <w:r w:rsidR="009D105C" w:rsidRPr="007C07E5">
        <w:rPr>
          <w:rFonts w:ascii="Times New Roman" w:eastAsia="Times New Roman" w:hAnsi="Times New Roman" w:cs="Times New Roman"/>
          <w:sz w:val="28"/>
          <w:szCs w:val="28"/>
        </w:rPr>
        <w:t>а»</w:t>
      </w:r>
      <w:r w:rsidRPr="007C07E5">
        <w:rPr>
          <w:rFonts w:ascii="Times New Roman" w:eastAsia="Times New Roman" w:hAnsi="Times New Roman" w:cs="Times New Roman"/>
          <w:sz w:val="28"/>
          <w:szCs w:val="28"/>
        </w:rPr>
        <w:t xml:space="preserve"> направлен на 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 В рамках проекта ведется работа по оснащению организаций современным оборудованием и развитию цифровых сервисов и контента для образовательной деятельности.</w:t>
      </w:r>
    </w:p>
    <w:p w14:paraId="5AECC332" w14:textId="77777777" w:rsidR="004D5AD1" w:rsidRPr="007C07E5" w:rsidRDefault="0080761F" w:rsidP="009D105C">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b/>
          <w:sz w:val="28"/>
          <w:szCs w:val="28"/>
        </w:rPr>
        <w:t>Целевые показатели</w:t>
      </w:r>
      <w:r w:rsidRPr="007C07E5">
        <w:rPr>
          <w:rFonts w:ascii="Times New Roman" w:eastAsia="Times New Roman" w:hAnsi="Times New Roman" w:cs="Times New Roman"/>
          <w:sz w:val="28"/>
          <w:szCs w:val="28"/>
        </w:rPr>
        <w:t xml:space="preserve"> реализации регионального проекта «Цифровая образовательная среда» национального проекта «Образование»:</w:t>
      </w:r>
    </w:p>
    <w:tbl>
      <w:tblPr>
        <w:tblStyle w:val="affffffd"/>
        <w:tblW w:w="988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4815"/>
        <w:gridCol w:w="2190"/>
        <w:gridCol w:w="2880"/>
      </w:tblGrid>
      <w:tr w:rsidR="004D5AD1" w:rsidRPr="007C07E5" w14:paraId="5B8407D1" w14:textId="77777777">
        <w:trPr>
          <w:trHeight w:val="1350"/>
        </w:trPr>
        <w:tc>
          <w:tcPr>
            <w:tcW w:w="4815" w:type="dxa"/>
            <w:tcBorders>
              <w:top w:val="single" w:sz="6" w:space="0" w:color="000000"/>
              <w:left w:val="single" w:sz="6" w:space="0" w:color="000000"/>
              <w:bottom w:val="single" w:sz="6" w:space="0" w:color="000000"/>
              <w:right w:val="single" w:sz="6" w:space="0" w:color="000000"/>
            </w:tcBorders>
            <w:tcMar>
              <w:top w:w="20" w:type="dxa"/>
              <w:left w:w="80" w:type="dxa"/>
              <w:bottom w:w="0" w:type="dxa"/>
              <w:right w:w="80" w:type="dxa"/>
            </w:tcMar>
          </w:tcPr>
          <w:p w14:paraId="48094A0D" w14:textId="77777777" w:rsidR="004D5AD1" w:rsidRPr="007C07E5" w:rsidRDefault="0080761F">
            <w:pPr>
              <w:widowControl/>
              <w:spacing w:before="240" w:line="276" w:lineRule="auto"/>
              <w:jc w:val="center"/>
              <w:rPr>
                <w:rFonts w:ascii="Times New Roman" w:eastAsia="Times New Roman" w:hAnsi="Times New Roman" w:cs="Times New Roman"/>
                <w:b/>
                <w:sz w:val="28"/>
                <w:szCs w:val="28"/>
              </w:rPr>
            </w:pPr>
            <w:r w:rsidRPr="007C07E5">
              <w:rPr>
                <w:rFonts w:ascii="Times New Roman" w:eastAsia="Times New Roman" w:hAnsi="Times New Roman" w:cs="Times New Roman"/>
                <w:sz w:val="24"/>
                <w:szCs w:val="24"/>
              </w:rPr>
              <w:t xml:space="preserve"> </w:t>
            </w:r>
            <w:r w:rsidRPr="007C07E5">
              <w:rPr>
                <w:rFonts w:ascii="Times New Roman" w:eastAsia="Times New Roman" w:hAnsi="Times New Roman" w:cs="Times New Roman"/>
                <w:b/>
                <w:sz w:val="28"/>
                <w:szCs w:val="28"/>
              </w:rPr>
              <w:t xml:space="preserve">Наименование показателя </w:t>
            </w:r>
          </w:p>
        </w:tc>
        <w:tc>
          <w:tcPr>
            <w:tcW w:w="2190" w:type="dxa"/>
            <w:tcBorders>
              <w:top w:val="single" w:sz="6" w:space="0" w:color="000000"/>
              <w:left w:val="nil"/>
              <w:bottom w:val="single" w:sz="6" w:space="0" w:color="000000"/>
              <w:right w:val="single" w:sz="6" w:space="0" w:color="000000"/>
            </w:tcBorders>
            <w:tcMar>
              <w:top w:w="20" w:type="dxa"/>
              <w:left w:w="80" w:type="dxa"/>
              <w:bottom w:w="0" w:type="dxa"/>
              <w:right w:w="80" w:type="dxa"/>
            </w:tcMar>
          </w:tcPr>
          <w:p w14:paraId="276ABC5A" w14:textId="77777777" w:rsidR="004D5AD1" w:rsidRPr="007C07E5" w:rsidRDefault="0080761F">
            <w:pPr>
              <w:widowControl/>
              <w:spacing w:before="240" w:line="276" w:lineRule="auto"/>
              <w:jc w:val="center"/>
              <w:rPr>
                <w:rFonts w:ascii="Times New Roman" w:eastAsia="Times New Roman" w:hAnsi="Times New Roman" w:cs="Times New Roman"/>
                <w:b/>
                <w:sz w:val="28"/>
                <w:szCs w:val="28"/>
              </w:rPr>
            </w:pPr>
            <w:r w:rsidRPr="007C07E5">
              <w:rPr>
                <w:rFonts w:ascii="Times New Roman" w:eastAsia="Times New Roman" w:hAnsi="Times New Roman" w:cs="Times New Roman"/>
                <w:b/>
                <w:sz w:val="28"/>
                <w:szCs w:val="28"/>
              </w:rPr>
              <w:t xml:space="preserve">Фактический показатель на  01.09.2024 </w:t>
            </w:r>
          </w:p>
        </w:tc>
        <w:tc>
          <w:tcPr>
            <w:tcW w:w="2880" w:type="dxa"/>
            <w:tcBorders>
              <w:top w:val="single" w:sz="6" w:space="0" w:color="000000"/>
              <w:left w:val="nil"/>
              <w:bottom w:val="single" w:sz="6" w:space="0" w:color="000000"/>
              <w:right w:val="single" w:sz="6" w:space="0" w:color="000000"/>
            </w:tcBorders>
            <w:tcMar>
              <w:top w:w="20" w:type="dxa"/>
              <w:left w:w="80" w:type="dxa"/>
              <w:bottom w:w="0" w:type="dxa"/>
              <w:right w:w="80" w:type="dxa"/>
            </w:tcMar>
          </w:tcPr>
          <w:p w14:paraId="44C88430" w14:textId="77777777" w:rsidR="004D5AD1" w:rsidRPr="007C07E5" w:rsidRDefault="0080761F">
            <w:pPr>
              <w:widowControl/>
              <w:spacing w:before="240" w:line="276" w:lineRule="auto"/>
              <w:jc w:val="center"/>
              <w:rPr>
                <w:rFonts w:ascii="Times New Roman" w:eastAsia="Times New Roman" w:hAnsi="Times New Roman" w:cs="Times New Roman"/>
                <w:b/>
                <w:sz w:val="28"/>
                <w:szCs w:val="28"/>
              </w:rPr>
            </w:pPr>
            <w:r w:rsidRPr="007C07E5">
              <w:rPr>
                <w:rFonts w:ascii="Times New Roman" w:eastAsia="Times New Roman" w:hAnsi="Times New Roman" w:cs="Times New Roman"/>
                <w:b/>
                <w:sz w:val="28"/>
                <w:szCs w:val="28"/>
              </w:rPr>
              <w:t xml:space="preserve">Плановый показатель на 31.12.2024 </w:t>
            </w:r>
          </w:p>
        </w:tc>
      </w:tr>
      <w:tr w:rsidR="004D5AD1" w:rsidRPr="007C07E5" w14:paraId="1AD0109A" w14:textId="77777777">
        <w:trPr>
          <w:trHeight w:val="2670"/>
        </w:trPr>
        <w:tc>
          <w:tcPr>
            <w:tcW w:w="4815" w:type="dxa"/>
            <w:tcBorders>
              <w:top w:val="nil"/>
              <w:left w:val="single" w:sz="6" w:space="0" w:color="000000"/>
              <w:bottom w:val="single" w:sz="6" w:space="0" w:color="000000"/>
              <w:right w:val="single" w:sz="6" w:space="0" w:color="000000"/>
            </w:tcBorders>
            <w:tcMar>
              <w:top w:w="20" w:type="dxa"/>
              <w:left w:w="80" w:type="dxa"/>
              <w:bottom w:w="0" w:type="dxa"/>
              <w:right w:w="80" w:type="dxa"/>
            </w:tcMar>
          </w:tcPr>
          <w:p w14:paraId="732CC9B8"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lastRenderedPageBreak/>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w:t>
            </w:r>
          </w:p>
        </w:tc>
        <w:tc>
          <w:tcPr>
            <w:tcW w:w="2190" w:type="dxa"/>
            <w:tcBorders>
              <w:top w:val="nil"/>
              <w:left w:val="nil"/>
              <w:bottom w:val="single" w:sz="6" w:space="0" w:color="000000"/>
              <w:right w:val="single" w:sz="6" w:space="0" w:color="000000"/>
            </w:tcBorders>
            <w:tcMar>
              <w:top w:w="20" w:type="dxa"/>
              <w:left w:w="80" w:type="dxa"/>
              <w:bottom w:w="0" w:type="dxa"/>
              <w:right w:w="80" w:type="dxa"/>
            </w:tcMar>
          </w:tcPr>
          <w:p w14:paraId="18438E29" w14:textId="77777777" w:rsidR="004D5AD1" w:rsidRPr="007C07E5" w:rsidRDefault="0080761F">
            <w:pPr>
              <w:widowControl/>
              <w:spacing w:before="240" w:line="276" w:lineRule="auto"/>
              <w:jc w:val="center"/>
              <w:rPr>
                <w:rFonts w:ascii="Times New Roman" w:eastAsia="Times New Roman" w:hAnsi="Times New Roman" w:cs="Times New Roman"/>
                <w:b/>
                <w:sz w:val="24"/>
                <w:szCs w:val="24"/>
              </w:rPr>
            </w:pPr>
            <w:r w:rsidRPr="007C07E5">
              <w:rPr>
                <w:rFonts w:ascii="Times New Roman" w:eastAsia="Times New Roman" w:hAnsi="Times New Roman" w:cs="Times New Roman"/>
                <w:b/>
                <w:sz w:val="24"/>
                <w:szCs w:val="24"/>
              </w:rPr>
              <w:t>47</w:t>
            </w:r>
          </w:p>
        </w:tc>
        <w:tc>
          <w:tcPr>
            <w:tcW w:w="2880" w:type="dxa"/>
            <w:tcBorders>
              <w:top w:val="nil"/>
              <w:left w:val="nil"/>
              <w:bottom w:val="single" w:sz="6" w:space="0" w:color="000000"/>
              <w:right w:val="single" w:sz="6" w:space="0" w:color="000000"/>
            </w:tcBorders>
            <w:tcMar>
              <w:top w:w="20" w:type="dxa"/>
              <w:left w:w="80" w:type="dxa"/>
              <w:bottom w:w="0" w:type="dxa"/>
              <w:right w:w="80" w:type="dxa"/>
            </w:tcMar>
          </w:tcPr>
          <w:p w14:paraId="72B1672D" w14:textId="77777777" w:rsidR="004D5AD1" w:rsidRPr="007C07E5" w:rsidRDefault="0080761F">
            <w:pPr>
              <w:widowControl/>
              <w:spacing w:before="240" w:line="276" w:lineRule="auto"/>
              <w:jc w:val="center"/>
              <w:rPr>
                <w:rFonts w:ascii="Times New Roman" w:eastAsia="Times New Roman" w:hAnsi="Times New Roman" w:cs="Times New Roman"/>
                <w:b/>
                <w:sz w:val="24"/>
                <w:szCs w:val="24"/>
              </w:rPr>
            </w:pPr>
            <w:r w:rsidRPr="007C07E5">
              <w:rPr>
                <w:rFonts w:ascii="Times New Roman" w:eastAsia="Times New Roman" w:hAnsi="Times New Roman" w:cs="Times New Roman"/>
                <w:b/>
                <w:sz w:val="24"/>
                <w:szCs w:val="24"/>
              </w:rPr>
              <w:t>50</w:t>
            </w:r>
          </w:p>
        </w:tc>
      </w:tr>
      <w:tr w:rsidR="004D5AD1" w:rsidRPr="007C07E5" w14:paraId="5C7E7057" w14:textId="77777777">
        <w:trPr>
          <w:trHeight w:val="1680"/>
        </w:trPr>
        <w:tc>
          <w:tcPr>
            <w:tcW w:w="4815" w:type="dxa"/>
            <w:tcBorders>
              <w:top w:val="nil"/>
              <w:left w:val="single" w:sz="6" w:space="0" w:color="000000"/>
              <w:bottom w:val="single" w:sz="6" w:space="0" w:color="000000"/>
              <w:right w:val="single" w:sz="6" w:space="0" w:color="000000"/>
            </w:tcBorders>
            <w:tcMar>
              <w:top w:w="20" w:type="dxa"/>
              <w:left w:w="80" w:type="dxa"/>
              <w:bottom w:w="0" w:type="dxa"/>
              <w:right w:w="80" w:type="dxa"/>
            </w:tcMar>
          </w:tcPr>
          <w:p w14:paraId="3B19A31C"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Доля педагогических работников, использующих сервисы федеральной информационно-сервисной платформы цифровой образовательной среды, %</w:t>
            </w:r>
          </w:p>
        </w:tc>
        <w:tc>
          <w:tcPr>
            <w:tcW w:w="2190" w:type="dxa"/>
            <w:tcBorders>
              <w:top w:val="nil"/>
              <w:left w:val="nil"/>
              <w:bottom w:val="single" w:sz="6" w:space="0" w:color="000000"/>
              <w:right w:val="single" w:sz="6" w:space="0" w:color="000000"/>
            </w:tcBorders>
            <w:tcMar>
              <w:top w:w="20" w:type="dxa"/>
              <w:left w:w="80" w:type="dxa"/>
              <w:bottom w:w="0" w:type="dxa"/>
              <w:right w:w="80" w:type="dxa"/>
            </w:tcMar>
          </w:tcPr>
          <w:p w14:paraId="619347BB" w14:textId="77777777" w:rsidR="004D5AD1" w:rsidRPr="007C07E5" w:rsidRDefault="0080761F">
            <w:pPr>
              <w:widowControl/>
              <w:spacing w:before="240" w:line="276" w:lineRule="auto"/>
              <w:jc w:val="center"/>
              <w:rPr>
                <w:rFonts w:ascii="Times New Roman" w:eastAsia="Times New Roman" w:hAnsi="Times New Roman" w:cs="Times New Roman"/>
                <w:b/>
                <w:sz w:val="24"/>
                <w:szCs w:val="24"/>
              </w:rPr>
            </w:pPr>
            <w:r w:rsidRPr="007C07E5">
              <w:rPr>
                <w:rFonts w:ascii="Times New Roman" w:eastAsia="Times New Roman" w:hAnsi="Times New Roman" w:cs="Times New Roman"/>
                <w:b/>
                <w:sz w:val="24"/>
                <w:szCs w:val="24"/>
              </w:rPr>
              <w:t>76</w:t>
            </w:r>
          </w:p>
        </w:tc>
        <w:tc>
          <w:tcPr>
            <w:tcW w:w="2880" w:type="dxa"/>
            <w:tcBorders>
              <w:top w:val="nil"/>
              <w:left w:val="nil"/>
              <w:bottom w:val="single" w:sz="6" w:space="0" w:color="000000"/>
              <w:right w:val="single" w:sz="6" w:space="0" w:color="000000"/>
            </w:tcBorders>
            <w:tcMar>
              <w:top w:w="20" w:type="dxa"/>
              <w:left w:w="80" w:type="dxa"/>
              <w:bottom w:w="0" w:type="dxa"/>
              <w:right w:w="80" w:type="dxa"/>
            </w:tcMar>
          </w:tcPr>
          <w:p w14:paraId="6A33B39D" w14:textId="77777777" w:rsidR="004D5AD1" w:rsidRPr="007C07E5" w:rsidRDefault="0080761F">
            <w:pPr>
              <w:widowControl/>
              <w:spacing w:before="240" w:line="276" w:lineRule="auto"/>
              <w:jc w:val="center"/>
              <w:rPr>
                <w:rFonts w:ascii="Times New Roman" w:eastAsia="Times New Roman" w:hAnsi="Times New Roman" w:cs="Times New Roman"/>
                <w:b/>
                <w:sz w:val="24"/>
                <w:szCs w:val="24"/>
              </w:rPr>
            </w:pPr>
            <w:r w:rsidRPr="007C07E5">
              <w:rPr>
                <w:rFonts w:ascii="Times New Roman" w:eastAsia="Times New Roman" w:hAnsi="Times New Roman" w:cs="Times New Roman"/>
                <w:b/>
                <w:sz w:val="24"/>
                <w:szCs w:val="24"/>
              </w:rPr>
              <w:t>81</w:t>
            </w:r>
          </w:p>
        </w:tc>
      </w:tr>
      <w:tr w:rsidR="004D5AD1" w:rsidRPr="007C07E5" w14:paraId="58570D02" w14:textId="77777777">
        <w:trPr>
          <w:trHeight w:val="2340"/>
        </w:trPr>
        <w:tc>
          <w:tcPr>
            <w:tcW w:w="4815" w:type="dxa"/>
            <w:tcBorders>
              <w:top w:val="nil"/>
              <w:left w:val="single" w:sz="6" w:space="0" w:color="000000"/>
              <w:bottom w:val="single" w:sz="6" w:space="0" w:color="000000"/>
              <w:right w:val="single" w:sz="6" w:space="0" w:color="000000"/>
            </w:tcBorders>
            <w:tcMar>
              <w:top w:w="20" w:type="dxa"/>
              <w:left w:w="80" w:type="dxa"/>
              <w:bottom w:w="0" w:type="dxa"/>
              <w:right w:w="80" w:type="dxa"/>
            </w:tcMar>
          </w:tcPr>
          <w:p w14:paraId="79A89F6E"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2190" w:type="dxa"/>
            <w:tcBorders>
              <w:top w:val="nil"/>
              <w:left w:val="nil"/>
              <w:bottom w:val="single" w:sz="6" w:space="0" w:color="000000"/>
              <w:right w:val="single" w:sz="6" w:space="0" w:color="000000"/>
            </w:tcBorders>
            <w:tcMar>
              <w:top w:w="20" w:type="dxa"/>
              <w:left w:w="80" w:type="dxa"/>
              <w:bottom w:w="0" w:type="dxa"/>
              <w:right w:w="80" w:type="dxa"/>
            </w:tcMar>
          </w:tcPr>
          <w:p w14:paraId="54F93965" w14:textId="77777777" w:rsidR="004D5AD1" w:rsidRPr="007C07E5" w:rsidRDefault="0080761F">
            <w:pPr>
              <w:widowControl/>
              <w:spacing w:before="240" w:line="276" w:lineRule="auto"/>
              <w:jc w:val="center"/>
              <w:rPr>
                <w:rFonts w:ascii="Times New Roman" w:eastAsia="Times New Roman" w:hAnsi="Times New Roman" w:cs="Times New Roman"/>
                <w:b/>
                <w:sz w:val="24"/>
                <w:szCs w:val="24"/>
              </w:rPr>
            </w:pPr>
            <w:r w:rsidRPr="007C07E5">
              <w:rPr>
                <w:rFonts w:ascii="Times New Roman" w:eastAsia="Times New Roman" w:hAnsi="Times New Roman" w:cs="Times New Roman"/>
                <w:b/>
                <w:sz w:val="24"/>
                <w:szCs w:val="24"/>
              </w:rPr>
              <w:t>27</w:t>
            </w:r>
          </w:p>
        </w:tc>
        <w:tc>
          <w:tcPr>
            <w:tcW w:w="2880" w:type="dxa"/>
            <w:tcBorders>
              <w:top w:val="nil"/>
              <w:left w:val="nil"/>
              <w:bottom w:val="single" w:sz="6" w:space="0" w:color="000000"/>
              <w:right w:val="single" w:sz="6" w:space="0" w:color="000000"/>
            </w:tcBorders>
            <w:tcMar>
              <w:top w:w="20" w:type="dxa"/>
              <w:left w:w="80" w:type="dxa"/>
              <w:bottom w:w="0" w:type="dxa"/>
              <w:right w:w="80" w:type="dxa"/>
            </w:tcMar>
          </w:tcPr>
          <w:p w14:paraId="781BAA09" w14:textId="77777777" w:rsidR="004D5AD1" w:rsidRPr="007C07E5" w:rsidRDefault="0080761F">
            <w:pPr>
              <w:widowControl/>
              <w:spacing w:before="240" w:line="276" w:lineRule="auto"/>
              <w:jc w:val="center"/>
              <w:rPr>
                <w:rFonts w:ascii="Times New Roman" w:eastAsia="Times New Roman" w:hAnsi="Times New Roman" w:cs="Times New Roman"/>
                <w:b/>
                <w:sz w:val="24"/>
                <w:szCs w:val="24"/>
              </w:rPr>
            </w:pPr>
            <w:r w:rsidRPr="007C07E5">
              <w:rPr>
                <w:rFonts w:ascii="Times New Roman" w:eastAsia="Times New Roman" w:hAnsi="Times New Roman" w:cs="Times New Roman"/>
                <w:b/>
                <w:sz w:val="24"/>
                <w:szCs w:val="24"/>
              </w:rPr>
              <w:t>33</w:t>
            </w:r>
          </w:p>
        </w:tc>
      </w:tr>
    </w:tbl>
    <w:p w14:paraId="1E9AFBBE" w14:textId="77777777" w:rsidR="004D5AD1" w:rsidRPr="007C07E5" w:rsidRDefault="0080761F">
      <w:pPr>
        <w:widowControl/>
        <w:ind w:firstLine="72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Проект «Цифровая образовательная среда» в Гайском городском округе реализовывается в соответствии с утвержденным планом мероприятий («дорожной картой»).</w:t>
      </w:r>
    </w:p>
    <w:p w14:paraId="3AB85EB9" w14:textId="77777777" w:rsidR="004D5AD1" w:rsidRPr="007C07E5" w:rsidRDefault="0080761F">
      <w:pPr>
        <w:widowControl/>
        <w:ind w:firstLine="72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Благодаря федеральному проекту «Цифровая образовательная среда» национального проекта «Образование» в учебные классы для работы с цифровым образовательным контентом было поставлено:</w:t>
      </w:r>
    </w:p>
    <w:tbl>
      <w:tblPr>
        <w:tblStyle w:val="affffffe"/>
        <w:tblW w:w="98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0"/>
        <w:gridCol w:w="3315"/>
      </w:tblGrid>
      <w:tr w:rsidR="004D5AD1" w:rsidRPr="007C07E5" w14:paraId="0AABAF11" w14:textId="77777777">
        <w:trPr>
          <w:trHeight w:val="510"/>
        </w:trPr>
        <w:tc>
          <w:tcPr>
            <w:tcW w:w="65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E16A99C" w14:textId="77777777" w:rsidR="004D5AD1" w:rsidRPr="007C07E5" w:rsidRDefault="0080761F">
            <w:pPr>
              <w:widowControl/>
              <w:spacing w:before="240" w:line="276" w:lineRule="auto"/>
              <w:jc w:val="center"/>
              <w:rPr>
                <w:rFonts w:ascii="Times New Roman" w:eastAsia="Times New Roman" w:hAnsi="Times New Roman" w:cs="Times New Roman"/>
                <w:b/>
                <w:sz w:val="28"/>
                <w:szCs w:val="28"/>
              </w:rPr>
            </w:pPr>
            <w:r w:rsidRPr="007C07E5">
              <w:rPr>
                <w:rFonts w:ascii="Times New Roman" w:eastAsia="Times New Roman" w:hAnsi="Times New Roman" w:cs="Times New Roman"/>
                <w:b/>
                <w:sz w:val="28"/>
                <w:szCs w:val="28"/>
              </w:rPr>
              <w:t>Показатель</w:t>
            </w:r>
          </w:p>
        </w:tc>
        <w:tc>
          <w:tcPr>
            <w:tcW w:w="33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675ADAC" w14:textId="77777777" w:rsidR="004D5AD1" w:rsidRPr="007C07E5" w:rsidRDefault="0080761F">
            <w:pPr>
              <w:widowControl/>
              <w:jc w:val="center"/>
              <w:rPr>
                <w:rFonts w:ascii="Times New Roman" w:eastAsia="Times New Roman" w:hAnsi="Times New Roman" w:cs="Times New Roman"/>
                <w:b/>
                <w:sz w:val="28"/>
                <w:szCs w:val="28"/>
              </w:rPr>
            </w:pPr>
            <w:r w:rsidRPr="007C07E5">
              <w:rPr>
                <w:rFonts w:ascii="Times New Roman" w:eastAsia="Times New Roman" w:hAnsi="Times New Roman" w:cs="Times New Roman"/>
                <w:b/>
                <w:sz w:val="28"/>
                <w:szCs w:val="28"/>
              </w:rPr>
              <w:t>2023-2024 уч.год</w:t>
            </w:r>
          </w:p>
          <w:p w14:paraId="7B947DD1" w14:textId="77777777" w:rsidR="004D5AD1" w:rsidRPr="007C07E5" w:rsidRDefault="0080761F">
            <w:pPr>
              <w:widowControl/>
              <w:jc w:val="center"/>
              <w:rPr>
                <w:rFonts w:ascii="Times New Roman" w:eastAsia="Times New Roman" w:hAnsi="Times New Roman" w:cs="Times New Roman"/>
                <w:b/>
                <w:sz w:val="28"/>
                <w:szCs w:val="28"/>
              </w:rPr>
            </w:pPr>
            <w:r w:rsidRPr="007C07E5">
              <w:rPr>
                <w:rFonts w:ascii="Times New Roman" w:eastAsia="Times New Roman" w:hAnsi="Times New Roman" w:cs="Times New Roman"/>
                <w:b/>
                <w:sz w:val="28"/>
                <w:szCs w:val="28"/>
              </w:rPr>
              <w:t>(МАОУ «Гимназия»)</w:t>
            </w:r>
          </w:p>
        </w:tc>
      </w:tr>
      <w:tr w:rsidR="004D5AD1" w:rsidRPr="007C07E5" w14:paraId="477B0E88" w14:textId="77777777">
        <w:trPr>
          <w:trHeight w:val="336"/>
        </w:trPr>
        <w:tc>
          <w:tcPr>
            <w:tcW w:w="6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67E7A1" w14:textId="77777777" w:rsidR="004D5AD1" w:rsidRPr="007C07E5" w:rsidRDefault="0080761F">
            <w:pPr>
              <w:widowControl/>
              <w:spacing w:before="24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Ноутбук</w:t>
            </w:r>
          </w:p>
        </w:tc>
        <w:tc>
          <w:tcPr>
            <w:tcW w:w="3315" w:type="dxa"/>
            <w:tcBorders>
              <w:top w:val="nil"/>
              <w:left w:val="nil"/>
              <w:bottom w:val="single" w:sz="6" w:space="0" w:color="000000"/>
              <w:right w:val="single" w:sz="6" w:space="0" w:color="000000"/>
            </w:tcBorders>
            <w:tcMar>
              <w:top w:w="0" w:type="dxa"/>
              <w:left w:w="100" w:type="dxa"/>
              <w:bottom w:w="0" w:type="dxa"/>
              <w:right w:w="100" w:type="dxa"/>
            </w:tcMar>
          </w:tcPr>
          <w:p w14:paraId="682DFE20" w14:textId="77777777" w:rsidR="004D5AD1" w:rsidRPr="007C07E5" w:rsidRDefault="0080761F">
            <w:pPr>
              <w:widowControl/>
              <w:spacing w:before="240" w:line="276" w:lineRule="auto"/>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3</w:t>
            </w:r>
            <w:r w:rsidR="00AE667D">
              <w:rPr>
                <w:rFonts w:ascii="Times New Roman" w:eastAsia="Times New Roman" w:hAnsi="Times New Roman" w:cs="Times New Roman"/>
                <w:sz w:val="28"/>
                <w:szCs w:val="28"/>
              </w:rPr>
              <w:t>7</w:t>
            </w:r>
          </w:p>
        </w:tc>
      </w:tr>
      <w:tr w:rsidR="004D5AD1" w:rsidRPr="007C07E5" w14:paraId="72206BD1" w14:textId="77777777">
        <w:trPr>
          <w:trHeight w:val="246"/>
        </w:trPr>
        <w:tc>
          <w:tcPr>
            <w:tcW w:w="6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6E94960" w14:textId="77777777" w:rsidR="004D5AD1" w:rsidRPr="007C07E5" w:rsidRDefault="0080761F">
            <w:pPr>
              <w:widowControl/>
              <w:spacing w:before="24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МФУ</w:t>
            </w:r>
          </w:p>
        </w:tc>
        <w:tc>
          <w:tcPr>
            <w:tcW w:w="3315" w:type="dxa"/>
            <w:tcBorders>
              <w:top w:val="nil"/>
              <w:left w:val="nil"/>
              <w:bottom w:val="single" w:sz="6" w:space="0" w:color="000000"/>
              <w:right w:val="single" w:sz="6" w:space="0" w:color="000000"/>
            </w:tcBorders>
            <w:tcMar>
              <w:top w:w="0" w:type="dxa"/>
              <w:left w:w="100" w:type="dxa"/>
              <w:bottom w:w="0" w:type="dxa"/>
              <w:right w:w="100" w:type="dxa"/>
            </w:tcMar>
          </w:tcPr>
          <w:p w14:paraId="4EB0DD23" w14:textId="77777777" w:rsidR="004D5AD1" w:rsidRPr="007C07E5" w:rsidRDefault="0080761F">
            <w:pPr>
              <w:widowControl/>
              <w:spacing w:before="240" w:line="276" w:lineRule="auto"/>
              <w:jc w:val="center"/>
              <w:rPr>
                <w:rFonts w:ascii="Times New Roman" w:eastAsia="Times New Roman" w:hAnsi="Times New Roman" w:cs="Times New Roman"/>
                <w:b/>
                <w:sz w:val="24"/>
                <w:szCs w:val="24"/>
              </w:rPr>
            </w:pPr>
            <w:r w:rsidRPr="007C07E5">
              <w:rPr>
                <w:rFonts w:ascii="Times New Roman" w:eastAsia="Times New Roman" w:hAnsi="Times New Roman" w:cs="Times New Roman"/>
                <w:b/>
                <w:sz w:val="24"/>
                <w:szCs w:val="24"/>
              </w:rPr>
              <w:t>3</w:t>
            </w:r>
          </w:p>
        </w:tc>
      </w:tr>
      <w:tr w:rsidR="004D5AD1" w:rsidRPr="007C07E5" w14:paraId="30E9DF06" w14:textId="77777777">
        <w:trPr>
          <w:trHeight w:val="825"/>
        </w:trPr>
        <w:tc>
          <w:tcPr>
            <w:tcW w:w="6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0D5248A" w14:textId="77777777" w:rsidR="004D5AD1" w:rsidRPr="007C07E5" w:rsidRDefault="0080761F">
            <w:pPr>
              <w:widowControl/>
              <w:spacing w:before="24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Средство отображения цифрового образовательного контента (Телевизор с функцией Smart TV)</w:t>
            </w:r>
          </w:p>
        </w:tc>
        <w:tc>
          <w:tcPr>
            <w:tcW w:w="3315" w:type="dxa"/>
            <w:tcBorders>
              <w:top w:val="nil"/>
              <w:left w:val="nil"/>
              <w:bottom w:val="single" w:sz="6" w:space="0" w:color="000000"/>
              <w:right w:val="single" w:sz="6" w:space="0" w:color="000000"/>
            </w:tcBorders>
            <w:tcMar>
              <w:top w:w="0" w:type="dxa"/>
              <w:left w:w="100" w:type="dxa"/>
              <w:bottom w:w="0" w:type="dxa"/>
              <w:right w:w="100" w:type="dxa"/>
            </w:tcMar>
          </w:tcPr>
          <w:p w14:paraId="6BE7A676" w14:textId="77777777" w:rsidR="004D5AD1" w:rsidRPr="007C07E5" w:rsidRDefault="0080761F">
            <w:pPr>
              <w:widowControl/>
              <w:spacing w:before="240"/>
              <w:jc w:val="center"/>
              <w:rPr>
                <w:rFonts w:ascii="Times New Roman" w:eastAsia="Times New Roman" w:hAnsi="Times New Roman" w:cs="Times New Roman"/>
                <w:b/>
                <w:sz w:val="24"/>
                <w:szCs w:val="24"/>
              </w:rPr>
            </w:pPr>
            <w:r w:rsidRPr="007C07E5">
              <w:rPr>
                <w:rFonts w:ascii="Times New Roman" w:eastAsia="Times New Roman" w:hAnsi="Times New Roman" w:cs="Times New Roman"/>
                <w:b/>
                <w:sz w:val="24"/>
                <w:szCs w:val="24"/>
              </w:rPr>
              <w:t>1</w:t>
            </w:r>
          </w:p>
        </w:tc>
      </w:tr>
      <w:tr w:rsidR="004D5AD1" w:rsidRPr="007C07E5" w14:paraId="384E6F6D" w14:textId="77777777">
        <w:trPr>
          <w:trHeight w:val="81"/>
        </w:trPr>
        <w:tc>
          <w:tcPr>
            <w:tcW w:w="6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1DC139" w14:textId="77777777" w:rsidR="004D5AD1" w:rsidRPr="007C07E5" w:rsidRDefault="0080761F">
            <w:pPr>
              <w:widowControl/>
              <w:spacing w:before="24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Интерактивная доска</w:t>
            </w:r>
          </w:p>
        </w:tc>
        <w:tc>
          <w:tcPr>
            <w:tcW w:w="3315" w:type="dxa"/>
            <w:tcBorders>
              <w:top w:val="nil"/>
              <w:left w:val="nil"/>
              <w:bottom w:val="single" w:sz="6" w:space="0" w:color="000000"/>
              <w:right w:val="single" w:sz="6" w:space="0" w:color="000000"/>
            </w:tcBorders>
            <w:tcMar>
              <w:top w:w="0" w:type="dxa"/>
              <w:left w:w="100" w:type="dxa"/>
              <w:bottom w:w="0" w:type="dxa"/>
              <w:right w:w="100" w:type="dxa"/>
            </w:tcMar>
          </w:tcPr>
          <w:p w14:paraId="6B8A6B97" w14:textId="77777777" w:rsidR="004D5AD1" w:rsidRPr="007C07E5" w:rsidRDefault="0080761F">
            <w:pPr>
              <w:widowControl/>
              <w:spacing w:before="240"/>
              <w:jc w:val="center"/>
              <w:rPr>
                <w:rFonts w:ascii="Times New Roman" w:eastAsia="Times New Roman" w:hAnsi="Times New Roman" w:cs="Times New Roman"/>
                <w:b/>
                <w:sz w:val="24"/>
                <w:szCs w:val="24"/>
              </w:rPr>
            </w:pPr>
            <w:r w:rsidRPr="007C07E5">
              <w:rPr>
                <w:rFonts w:ascii="Times New Roman" w:eastAsia="Times New Roman" w:hAnsi="Times New Roman" w:cs="Times New Roman"/>
                <w:b/>
                <w:sz w:val="24"/>
                <w:szCs w:val="24"/>
              </w:rPr>
              <w:t>2</w:t>
            </w:r>
          </w:p>
        </w:tc>
      </w:tr>
    </w:tbl>
    <w:p w14:paraId="34156DE8" w14:textId="77777777" w:rsidR="004D5AD1" w:rsidRPr="007C07E5" w:rsidRDefault="0080761F">
      <w:pPr>
        <w:widowControl/>
        <w:spacing w:before="200" w:after="200"/>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В 2023-2024 учебном году в МАОУ «СОШ № 3», МБОУ «Ириклинская СОШ», где работают Центры образования естественно-научной и технологической направленности «Точка роста» было получено следующее оборудование:</w:t>
      </w:r>
    </w:p>
    <w:tbl>
      <w:tblPr>
        <w:tblStyle w:val="afffffff"/>
        <w:tblW w:w="5000" w:type="pct"/>
        <w:tblInd w:w="0" w:type="dxa"/>
        <w:tblBorders>
          <w:top w:val="nil"/>
          <w:left w:val="nil"/>
          <w:bottom w:val="nil"/>
          <w:right w:val="nil"/>
          <w:insideH w:val="nil"/>
          <w:insideV w:val="nil"/>
        </w:tblBorders>
        <w:tblLook w:val="0600" w:firstRow="0" w:lastRow="0" w:firstColumn="0" w:lastColumn="0" w:noHBand="1" w:noVBand="1"/>
      </w:tblPr>
      <w:tblGrid>
        <w:gridCol w:w="6767"/>
        <w:gridCol w:w="3354"/>
      </w:tblGrid>
      <w:tr w:rsidR="004D5AD1" w:rsidRPr="007C07E5" w14:paraId="6322703A" w14:textId="77777777" w:rsidTr="0016058D">
        <w:trPr>
          <w:trHeight w:val="523"/>
        </w:trPr>
        <w:tc>
          <w:tcPr>
            <w:tcW w:w="3343"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52637CC" w14:textId="77777777" w:rsidR="004D5AD1" w:rsidRPr="007C07E5" w:rsidRDefault="0080761F">
            <w:pPr>
              <w:widowControl/>
              <w:spacing w:before="240"/>
              <w:jc w:val="center"/>
              <w:rPr>
                <w:rFonts w:ascii="Times New Roman" w:eastAsia="Times New Roman" w:hAnsi="Times New Roman" w:cs="Times New Roman"/>
                <w:b/>
                <w:sz w:val="28"/>
                <w:szCs w:val="28"/>
              </w:rPr>
            </w:pPr>
            <w:r w:rsidRPr="007C07E5">
              <w:rPr>
                <w:rFonts w:ascii="Times New Roman" w:eastAsia="Times New Roman" w:hAnsi="Times New Roman" w:cs="Times New Roman"/>
                <w:b/>
                <w:sz w:val="28"/>
                <w:szCs w:val="28"/>
              </w:rPr>
              <w:t>Наименование оборудования</w:t>
            </w:r>
          </w:p>
        </w:tc>
        <w:tc>
          <w:tcPr>
            <w:tcW w:w="1657"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63750C6" w14:textId="77777777" w:rsidR="004D5AD1" w:rsidRPr="007C07E5" w:rsidRDefault="0080761F">
            <w:pPr>
              <w:widowControl/>
              <w:spacing w:before="240"/>
              <w:jc w:val="center"/>
              <w:rPr>
                <w:rFonts w:ascii="Times New Roman" w:eastAsia="Times New Roman" w:hAnsi="Times New Roman" w:cs="Times New Roman"/>
                <w:b/>
                <w:sz w:val="28"/>
                <w:szCs w:val="28"/>
              </w:rPr>
            </w:pPr>
            <w:r w:rsidRPr="007C07E5">
              <w:rPr>
                <w:rFonts w:ascii="Times New Roman" w:eastAsia="Times New Roman" w:hAnsi="Times New Roman" w:cs="Times New Roman"/>
                <w:b/>
                <w:sz w:val="28"/>
                <w:szCs w:val="28"/>
              </w:rPr>
              <w:t>Количество</w:t>
            </w:r>
          </w:p>
        </w:tc>
      </w:tr>
      <w:tr w:rsidR="004D5AD1" w:rsidRPr="007C07E5" w14:paraId="03E21ADE" w14:textId="77777777" w:rsidTr="0016058D">
        <w:trPr>
          <w:trHeight w:val="351"/>
        </w:trPr>
        <w:tc>
          <w:tcPr>
            <w:tcW w:w="3343"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385908"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lastRenderedPageBreak/>
              <w:t>Ноутбук</w:t>
            </w:r>
          </w:p>
        </w:tc>
        <w:tc>
          <w:tcPr>
            <w:tcW w:w="1657" w:type="pct"/>
            <w:tcBorders>
              <w:top w:val="nil"/>
              <w:left w:val="nil"/>
              <w:bottom w:val="single" w:sz="6" w:space="0" w:color="000000"/>
              <w:right w:val="single" w:sz="6" w:space="0" w:color="000000"/>
            </w:tcBorders>
            <w:tcMar>
              <w:top w:w="0" w:type="dxa"/>
              <w:left w:w="100" w:type="dxa"/>
              <w:bottom w:w="0" w:type="dxa"/>
              <w:right w:w="100" w:type="dxa"/>
            </w:tcMar>
          </w:tcPr>
          <w:p w14:paraId="7BBC5A53" w14:textId="77777777" w:rsidR="004D5AD1" w:rsidRPr="007C07E5" w:rsidRDefault="0080761F">
            <w:pPr>
              <w:widowControl/>
              <w:jc w:val="center"/>
              <w:rPr>
                <w:rFonts w:ascii="Times New Roman" w:eastAsia="Times New Roman" w:hAnsi="Times New Roman" w:cs="Times New Roman"/>
                <w:b/>
                <w:sz w:val="28"/>
                <w:szCs w:val="28"/>
              </w:rPr>
            </w:pPr>
            <w:r w:rsidRPr="007C07E5">
              <w:rPr>
                <w:rFonts w:ascii="Times New Roman" w:eastAsia="Times New Roman" w:hAnsi="Times New Roman" w:cs="Times New Roman"/>
                <w:b/>
                <w:sz w:val="28"/>
                <w:szCs w:val="28"/>
              </w:rPr>
              <w:t>12</w:t>
            </w:r>
          </w:p>
        </w:tc>
      </w:tr>
      <w:tr w:rsidR="004D5AD1" w:rsidRPr="007C07E5" w14:paraId="4DE714FE" w14:textId="77777777" w:rsidTr="0016058D">
        <w:trPr>
          <w:trHeight w:val="345"/>
        </w:trPr>
        <w:tc>
          <w:tcPr>
            <w:tcW w:w="3343"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2D5BBE"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МФУ</w:t>
            </w:r>
          </w:p>
        </w:tc>
        <w:tc>
          <w:tcPr>
            <w:tcW w:w="1657" w:type="pct"/>
            <w:tcBorders>
              <w:top w:val="nil"/>
              <w:left w:val="nil"/>
              <w:bottom w:val="single" w:sz="6" w:space="0" w:color="000000"/>
              <w:right w:val="single" w:sz="6" w:space="0" w:color="000000"/>
            </w:tcBorders>
            <w:tcMar>
              <w:top w:w="0" w:type="dxa"/>
              <w:left w:w="100" w:type="dxa"/>
              <w:bottom w:w="0" w:type="dxa"/>
              <w:right w:w="100" w:type="dxa"/>
            </w:tcMar>
          </w:tcPr>
          <w:p w14:paraId="2B253821" w14:textId="77777777" w:rsidR="004D5AD1" w:rsidRPr="007C07E5" w:rsidRDefault="0080761F">
            <w:pPr>
              <w:widowControl/>
              <w:jc w:val="center"/>
              <w:rPr>
                <w:rFonts w:ascii="Times New Roman" w:eastAsia="Times New Roman" w:hAnsi="Times New Roman" w:cs="Times New Roman"/>
                <w:b/>
                <w:sz w:val="28"/>
                <w:szCs w:val="28"/>
              </w:rPr>
            </w:pPr>
            <w:r w:rsidRPr="007C07E5">
              <w:rPr>
                <w:rFonts w:ascii="Times New Roman" w:eastAsia="Times New Roman" w:hAnsi="Times New Roman" w:cs="Times New Roman"/>
                <w:b/>
                <w:sz w:val="28"/>
                <w:szCs w:val="28"/>
              </w:rPr>
              <w:t>2</w:t>
            </w:r>
          </w:p>
        </w:tc>
      </w:tr>
      <w:tr w:rsidR="004D5AD1" w:rsidRPr="007C07E5" w14:paraId="5A648697" w14:textId="77777777" w:rsidTr="0016058D">
        <w:trPr>
          <w:trHeight w:val="345"/>
        </w:trPr>
        <w:tc>
          <w:tcPr>
            <w:tcW w:w="3343"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51D274C"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Камера видеонаблюдения</w:t>
            </w:r>
          </w:p>
        </w:tc>
        <w:tc>
          <w:tcPr>
            <w:tcW w:w="1657" w:type="pct"/>
            <w:tcBorders>
              <w:top w:val="nil"/>
              <w:left w:val="nil"/>
              <w:bottom w:val="single" w:sz="6" w:space="0" w:color="000000"/>
              <w:right w:val="single" w:sz="6" w:space="0" w:color="000000"/>
            </w:tcBorders>
            <w:tcMar>
              <w:top w:w="0" w:type="dxa"/>
              <w:left w:w="100" w:type="dxa"/>
              <w:bottom w:w="0" w:type="dxa"/>
              <w:right w:w="100" w:type="dxa"/>
            </w:tcMar>
          </w:tcPr>
          <w:p w14:paraId="3A794BFA" w14:textId="77777777" w:rsidR="004D5AD1" w:rsidRPr="007C07E5" w:rsidRDefault="0080761F">
            <w:pPr>
              <w:widowControl/>
              <w:jc w:val="center"/>
              <w:rPr>
                <w:rFonts w:ascii="Times New Roman" w:eastAsia="Times New Roman" w:hAnsi="Times New Roman" w:cs="Times New Roman"/>
                <w:b/>
                <w:sz w:val="28"/>
                <w:szCs w:val="28"/>
              </w:rPr>
            </w:pPr>
            <w:r w:rsidRPr="007C07E5">
              <w:rPr>
                <w:rFonts w:ascii="Times New Roman" w:eastAsia="Times New Roman" w:hAnsi="Times New Roman" w:cs="Times New Roman"/>
                <w:b/>
                <w:sz w:val="28"/>
                <w:szCs w:val="28"/>
              </w:rPr>
              <w:t>3</w:t>
            </w:r>
          </w:p>
        </w:tc>
      </w:tr>
    </w:tbl>
    <w:p w14:paraId="5D8C47B7"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Из таблиц видно, что в общеобразовательные организации идет привлечение интерактивного оборудования, которое предусматривает обеспечение системного образовательного процесса, чтобы каждый из школьников отлично ориентировался в современных цифровых инструментах.</w:t>
      </w:r>
    </w:p>
    <w:p w14:paraId="69A810CB"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В феврале 2024 года на базе МАОУ «СОШ № 6» и МАОУ «СОШ № 10» был проведен Муниципальный семинар по теме «Возможности цифровой образовательной среды в реализации интеллектуального и творческого потенциала обучающихся». В семинаре приняли участие более 30 педагогов округа. Выступающие из МАОУ «СОШ № 3», МАОУ «СОШ № 6», МАОУ «СОШ № 7», МАОУ «СОШ № 8», МАОУ «СОШ № 10» и директор МКУ «МЦ ОО» рассказали о «Цифровой образовательной среде» как о новом пространстве воспитательной и образовательной практики, об актуальных направлениях и новых возможностях развития, а также о преимуществах использования оборудования «Цифровой образовательной среды» как инструмента повышения качества образования через применение инновационных технологий». На данном семинаре также был затронут вопрос об информационной культуре, информационной безопасности обучающихся и рисков сети Интернет.</w:t>
      </w:r>
    </w:p>
    <w:p w14:paraId="6F99295D" w14:textId="77777777" w:rsidR="004D5AD1" w:rsidRPr="007C07E5" w:rsidRDefault="0080761F">
      <w:pPr>
        <w:widowControl/>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 xml:space="preserve">Информационная безопасность образовательного учреждения представляет собой комплекс мер различного характера, направленных на реализацию двух основных целей. Первой целью является защита персональных данных и информационного пространства от несанкционированных вмешательств. Вторая цель ИБ – защита учащихся от любых видов пропаганды, рекламы, запрещенной законом информации. На основании этого доступ к информационным системам и к сети «Интернет» в образовательных организациях используется с помощью Единой сети передачи данных (ЕСПД). В связи с этим </w:t>
      </w:r>
      <w:r w:rsidRPr="007C07E5">
        <w:rPr>
          <w:rFonts w:ascii="Times New Roman" w:eastAsia="Times New Roman" w:hAnsi="Times New Roman" w:cs="Times New Roman"/>
          <w:sz w:val="28"/>
          <w:szCs w:val="28"/>
        </w:rPr>
        <w:t xml:space="preserve">все виды информации, распространяемой посредством сети «Интернет», причиняющей вред здоровью и развитию детей, а также не соответствующей задачам образования, недоступны обучающимся в процессе учебной деятельности. </w:t>
      </w:r>
      <w:r w:rsidRPr="007C07E5">
        <w:rPr>
          <w:rFonts w:ascii="Times New Roman" w:eastAsia="Times New Roman" w:hAnsi="Times New Roman" w:cs="Times New Roman"/>
          <w:sz w:val="28"/>
          <w:szCs w:val="28"/>
          <w:highlight w:val="white"/>
        </w:rPr>
        <w:t>Предоставление услуг ЕСПД для образовательных организаций реализуется в рамках государственных контрактов на услуги ЕСПД. Также для защиты персональных данных педагогов и обучающихся для работы в информационных системах используется защищенная сеть VipNet Client.</w:t>
      </w:r>
    </w:p>
    <w:p w14:paraId="61D4CB05"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С 1 января 2023 года в рамках исполнения подпункта «б» пункта 3 статьи 1 Федерального закона от 30 декабря 2021 года № 472-ФЗ «О внесении изменений в Федеральный закон «Об образовании в Российской Федерации» (далее – федеральный закон) образовательными организациями Гайского городского округа при реализации основных общеобразовательных программ с применением электронного обучения, дистанционных образовательных технологий, предусматривающих обработку персональных данных обучающихся,  используются только государственные информационные системы. К таким </w:t>
      </w:r>
      <w:r w:rsidRPr="007C07E5">
        <w:rPr>
          <w:rFonts w:ascii="Times New Roman" w:eastAsia="Times New Roman" w:hAnsi="Times New Roman" w:cs="Times New Roman"/>
          <w:sz w:val="28"/>
          <w:szCs w:val="28"/>
        </w:rPr>
        <w:lastRenderedPageBreak/>
        <w:t>системам относится Автоматизированная информационная система «Цифровое образование Оренбургской области».</w:t>
      </w:r>
    </w:p>
    <w:p w14:paraId="3B7D70EF"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Целью АИС ЦО является:</w:t>
      </w:r>
    </w:p>
    <w:p w14:paraId="56624CCD"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повышение эффективности государственного и муниципального управления в сфере образования Оренбургской области за счет использования современных информационных технологий;</w:t>
      </w:r>
    </w:p>
    <w:p w14:paraId="1429355C"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создание единого информационного образовательного пространства Оренбургской области;</w:t>
      </w:r>
    </w:p>
    <w:p w14:paraId="0BF0B895"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предоставление в электронном виде государственных, муниципальных услуг, а также услуг, оказываемых государственными и муниципальными учреждениями в сфере образования.</w:t>
      </w:r>
    </w:p>
    <w:p w14:paraId="2CE5DB69"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Образовательные организации Гайского городского округа систематически ведут работу в данной системе в проектах «Электронная школа», «Реестр образовательных организаций», «Электронный дневник и журнал успеваемости», «Приемка», «ДОУ «Контингент и очередь», «Навигатор дополнительного образования».</w:t>
      </w:r>
    </w:p>
    <w:p w14:paraId="091F163A"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Также в АИС «Запись в школу» общеобразовательными организациями ведется прием заявлений в 1 и 10 классы, поданных через Единый портал государственных и муниципальных услуг. Родители активно пользуются данным электронным сервисом. Так на 01 июля 2024 года школами было отработано 357 заявлений о приеме и переводе в общеобразовательные организации.</w:t>
      </w:r>
    </w:p>
    <w:p w14:paraId="08A462B3"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Частью проекта «Цифровой образовательной среды» стало создание государственной информационной системы «Моя школа». Все общеобразовательные организации Гайского городского округа зарегистрировались в данной системе, а также ведут активное подключение педагогического состава и обучающихся. Система создана как инструмент в помощь учителю, родителю, ученику. На данный момент пользователям ФГИС «Моя школа» доступны личные кабинеты, библиотека верифицированного образовательного контента, тестирующая подсистема, облачное хранение, редактирование документов и другие сервисы, а также планируется подключение электронного дневника и журнала успеваемости.</w:t>
      </w:r>
    </w:p>
    <w:p w14:paraId="256B2646"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В 2023-2024 учебном году отдел образования и образовательные организации Гайского городского округа (100%) активно используют Информационно-коммуникационную платформу «Сферум», которая была создана в целях реализации нацпроекта «Образование», как дополнительный цифровой инструмент, помогающий усовершенствовать образовательный процесс. Платформа сочетает в себе необходимые для учебы функции: видеоуроки, звонки, чаты, трансляции, возможность обмениваться образовательным контентом, а также общения и взаимодействия с учениками, родителями.</w:t>
      </w:r>
    </w:p>
    <w:p w14:paraId="1AA81C94"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В целях формирования единой цифровой среды государственных интернет-ресурсов, единого стандарта оформления и наполнения сайтов государственных учреждений, общеобразовательные организации Гайского городского округа продолжают вести официальные сайты на специальном конструкторе - платформе «Госвеб».</w:t>
      </w:r>
    </w:p>
    <w:p w14:paraId="3E5D28BE"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lastRenderedPageBreak/>
        <w:t>Также в январе 2024 года, согласно утвержденной «дорожной карте» по созданию методических, организационных и технологических условий для развертывания и публикации в информационно-телекоммуникационной сети «Интернет» официальных сайтов дошкольных организаций муниципальных образований Оренбургской области все дошкольные организации Гайского городского округа прошли обучение и перевели официальные сайты на платформу «Госвеб».</w:t>
      </w:r>
    </w:p>
    <w:p w14:paraId="16F0C5BC"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Таким образом, 100% официальных сайтов общеобразовательных и дошкольных организаций Гайского городского округа переведены на специальный конструктор (платформу «Госвеб») на базе федеральной государственной информационной системы «Единый портал государственных услуг» (ФГИС ЕПГУ).</w:t>
      </w:r>
    </w:p>
    <w:p w14:paraId="2DDE866E"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В целях реализации Федерального закона от 14 июля 2022 г. № 270-ФЗ </w:t>
      </w:r>
      <w:hyperlink r:id="rId16">
        <w:r w:rsidRPr="007C07E5">
          <w:rPr>
            <w:rFonts w:ascii="Times New Roman" w:eastAsia="Times New Roman" w:hAnsi="Times New Roman" w:cs="Times New Roman"/>
            <w:sz w:val="28"/>
            <w:szCs w:val="28"/>
          </w:rPr>
          <w:t>"О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w:t>
        </w:r>
      </w:hyperlink>
      <w:r w:rsidRPr="007C07E5">
        <w:rPr>
          <w:rFonts w:ascii="Times New Roman" w:eastAsia="Times New Roman" w:hAnsi="Times New Roman" w:cs="Times New Roman"/>
          <w:sz w:val="28"/>
          <w:szCs w:val="28"/>
        </w:rPr>
        <w:t>), распоряжения Правительства Российской Федерации от 02.09.2022г. № 2523-р, а также улучшения качества предоставления информации образовательные организаций Гайского городского округа ведут страницы в социальных сетях «ВКонтакте» и «Одноклассники» («Госпаблики»), где они публикуют информацию о своей деятельности, актуальных направлениях работы, воспитательных мероприятиях и многое другое  для всех пользователей сети «Интернет».</w:t>
      </w:r>
    </w:p>
    <w:p w14:paraId="4CD7E83A"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Также активно используются виджиты «Платформа обратной связи», «Активный гражданин» федеральной государственной информационной системы «Единый портал государственных и муниципальных услуг» (ПОС ЕПГУ) на официальных сайтах организаций, а также на страницах в социальных сетях (ВКонтакте, Одноклассники) с целью обеспечения интерактивного взаимодействия организации с гражданами для решения актуальных задач и проблем.</w:t>
      </w:r>
    </w:p>
    <w:p w14:paraId="11F4D0BD"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В 2023-2024 учебном году общеобразовательные организации Гайского городского округа 100% перешли на электронный дневник и журнал успеваемости, что теперь позволяет увидеть «прозрачность» перед учащимися, родителями и администрацией школы хода образовательного процесса.</w:t>
      </w:r>
    </w:p>
    <w:p w14:paraId="77F8AA10" w14:textId="77777777" w:rsidR="004D5AD1" w:rsidRPr="007C07E5" w:rsidRDefault="0080761F">
      <w:pPr>
        <w:widowControl/>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rPr>
        <w:t xml:space="preserve">Также в целях единого подхода к организации и ведению делопроизводства в органах местного самоуправления и муниципальных учреждениях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 (далее – АСЭД) и согласно п.п. 4.1, 4.2, 4.3 и 4.4 дорожной карты мероприятия «Развитие и внедрение государственной информационной системы «Единая система юридически значимого электронного документооборота и делопроизводства Оренбургской области» в образовательных организациях Гайского городского округа ответственные специалисты прошли обучение на портале WebTutor и </w:t>
      </w:r>
      <w:r w:rsidRPr="007C07E5">
        <w:rPr>
          <w:rFonts w:ascii="Times New Roman" w:eastAsia="Times New Roman" w:hAnsi="Times New Roman" w:cs="Times New Roman"/>
          <w:sz w:val="28"/>
          <w:szCs w:val="28"/>
        </w:rPr>
        <w:lastRenderedPageBreak/>
        <w:t xml:space="preserve">установили АСЭД </w:t>
      </w:r>
      <w:r w:rsidRPr="007C07E5">
        <w:rPr>
          <w:rFonts w:ascii="Times New Roman" w:eastAsia="Times New Roman" w:hAnsi="Times New Roman" w:cs="Times New Roman"/>
          <w:sz w:val="28"/>
          <w:szCs w:val="28"/>
          <w:highlight w:val="white"/>
        </w:rPr>
        <w:t>для осуществления процессов создания, обработки, регистрации, передачи, хранения и поиска документов, контроля исполнительной дисциплины.</w:t>
      </w:r>
    </w:p>
    <w:p w14:paraId="19A12BFD"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Продолжается работа в федеральной информационной системе «Федеральный реестр сведений о документах об образовании и (или) о квалификации, документах об обучении».</w:t>
      </w:r>
    </w:p>
    <w:p w14:paraId="57214C45"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В соответствии с постановлением Правительства Российской Федерации от 24 ноября 2022 года № 2136 внесены изменения в пункт 6 Правил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(далее – ФИС ФРДО), утвержденных постановлением Правительства Российской Федерации от 31 мая 2021 года № 825, с 1 марта 2023 года сведения о документах об образовании, выдаваемых лицам, освоившим образовательные программы основного общего, среднего общего образования вносятся в ФИС ФРДО в течение 3 рабочих дней со дня их выдачи.</w:t>
      </w:r>
    </w:p>
    <w:p w14:paraId="3377D838"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Это позволяет выпускникам 11 классов воспользоваться услугой суперсервиса для поступления в ВУЗ.</w:t>
      </w:r>
    </w:p>
    <w:p w14:paraId="17AEBE6D" w14:textId="77777777" w:rsidR="004D5AD1" w:rsidRPr="007C07E5" w:rsidRDefault="0080761F">
      <w:pPr>
        <w:widowControl/>
        <w:shd w:val="clear" w:color="auto" w:fill="FFFFFF"/>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21 марта 2024 года на базе МАОУ «СОШ № 8» состоялся муниципальный конкурс для обучающихся по информатике и ИКТ «Информация. Уверенность. Успех». В конкурсе приняли участие команды МАОУ «СОШ № 3», МАОУ «СОШ № 4», МАОУ «Гимназии», МАОУ «СОШ № 6», МАОУ «СОШ № 7», МАОУ «СОШ № 8».</w:t>
      </w:r>
    </w:p>
    <w:p w14:paraId="25CC2C86" w14:textId="77777777" w:rsidR="004D5AD1" w:rsidRPr="007C07E5" w:rsidRDefault="0080761F">
      <w:pPr>
        <w:widowControl/>
        <w:shd w:val="clear" w:color="auto" w:fill="FFFFFF"/>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На уроках информатики школьники учатся анализировать, обобщать информацию, осмысливать ситуации, формулировать свои мысли, развивать любознательность. В конкурсе участники продемонстрировали не только свои знания и умения в области информатики, но и показали умение работать в команде. Смекалка, креатив, быстрота реакции – качества, ставшие залогом успешного прохождения конкурсных испытаний.</w:t>
      </w:r>
    </w:p>
    <w:p w14:paraId="24D4CAC0" w14:textId="77777777" w:rsidR="004D5AD1" w:rsidRPr="007C07E5" w:rsidRDefault="0080761F">
      <w:pPr>
        <w:widowControl/>
        <w:shd w:val="clear" w:color="auto" w:fill="FFFFFF"/>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На основании результатов конкурсных этапов определена команда-победитель – МАОУ «СОШ № 7» и команды-призеры: МАОУ «СОШ № 8» (II место) и МАОУ «СОШ № 4» (III место).</w:t>
      </w:r>
    </w:p>
    <w:p w14:paraId="1272F8D3" w14:textId="77777777" w:rsidR="004D5AD1" w:rsidRPr="007C07E5" w:rsidRDefault="0080761F">
      <w:pPr>
        <w:widowControl/>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Процесс внедрения новых информационных технологий в образование Гайского городского округа в целом дал свои положительные результаты:</w:t>
      </w:r>
    </w:p>
    <w:p w14:paraId="5FC07EA8" w14:textId="77777777" w:rsidR="004D5AD1" w:rsidRPr="007C07E5" w:rsidRDefault="0080761F">
      <w:pPr>
        <w:widowControl/>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 увеличилось число используемых образовательных ресурсов в сети Интернет;</w:t>
      </w:r>
    </w:p>
    <w:p w14:paraId="76C7E239" w14:textId="77777777" w:rsidR="004D5AD1" w:rsidRPr="007C07E5" w:rsidRDefault="0080761F">
      <w:pPr>
        <w:widowControl/>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 повысилась активность учителей и обучающихся в использовании ресурсов и возможностей Интернет;</w:t>
      </w:r>
    </w:p>
    <w:p w14:paraId="6D3E93D3" w14:textId="77777777" w:rsidR="004D5AD1" w:rsidRPr="007C07E5" w:rsidRDefault="0083760E">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w:t>
      </w:r>
      <w:r w:rsidR="0080761F" w:rsidRPr="007C07E5">
        <w:rPr>
          <w:rFonts w:ascii="Times New Roman" w:eastAsia="Times New Roman" w:hAnsi="Times New Roman" w:cs="Times New Roman"/>
          <w:sz w:val="28"/>
          <w:szCs w:val="28"/>
        </w:rPr>
        <w:t>улучшилось усвоение программного материала за счет того, что подаваемый материал становится более увлекательным, наглядным, усиливается его информационная емкость, экономится время на его изложение;</w:t>
      </w:r>
    </w:p>
    <w:p w14:paraId="14B9EDE1" w14:textId="77777777" w:rsidR="004D5AD1" w:rsidRPr="007C07E5" w:rsidRDefault="0083760E">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w:t>
      </w:r>
      <w:r w:rsidR="0080761F" w:rsidRPr="007C07E5">
        <w:rPr>
          <w:rFonts w:ascii="Times New Roman" w:eastAsia="Times New Roman" w:hAnsi="Times New Roman" w:cs="Times New Roman"/>
          <w:sz w:val="28"/>
          <w:szCs w:val="28"/>
        </w:rPr>
        <w:t>реализовывается возможность интеллектуального управления ходом учебного процесса, что позволяет создать условия для индивидуального обучения, разделения заданий по уровням сложности;</w:t>
      </w:r>
    </w:p>
    <w:p w14:paraId="3BE79DB1"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lastRenderedPageBreak/>
        <w:t>- автоматизируется контроль знаний, умений, навыков, что способствует повышению объективности контроля знаний, усилению мотивации учения.</w:t>
      </w:r>
    </w:p>
    <w:p w14:paraId="3F9957AF" w14:textId="77777777" w:rsidR="004D5AD1" w:rsidRPr="007C07E5" w:rsidRDefault="0080761F">
      <w:pPr>
        <w:widowControl/>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Современные информационные технологии расширяют доступ к знаниям и образованию, а электронные платформы для обучения, вебинары, видеоуроки, интерактивные образовательные материалы помогают учиться где угодно и когда угодно.</w:t>
      </w:r>
    </w:p>
    <w:p w14:paraId="78C599E1"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Для дальнейшей информатизации муниципальной системы образования в 2024-2025 учебном году необходимо:</w:t>
      </w:r>
    </w:p>
    <w:p w14:paraId="4FAD4D9D"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обеспечить выполнение целей и целевых показателей регионального проекта «Цифровая образовательная среда» национального проекта «Образование»;</w:t>
      </w:r>
    </w:p>
    <w:p w14:paraId="46876A0F"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продолжить дальнейшее использование функциональных возможностей компонентов ЦОС при реализации общеобразовательных программ разного уровня с применением электронного обучения и дистанционных технологий;</w:t>
      </w:r>
    </w:p>
    <w:p w14:paraId="53FC9C1D"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повысить качество проведения уроков, внеурочной деятельности, внеклассных мероприятий, используя современные образовательные технологии и цифровые образовательные ресурсы;</w:t>
      </w:r>
    </w:p>
    <w:p w14:paraId="1CFDD622"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обеспечить выполнение Административного регламента муниципальной услуги «Предоставление информации о текущей успеваемости учащегося, ведение дневника и журнала успеваемости»;</w:t>
      </w:r>
    </w:p>
    <w:p w14:paraId="510CA8C6"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ответственным лицам за наполнение официальных сайтов учреждений </w:t>
      </w:r>
      <w:r w:rsidRPr="007C07E5">
        <w:rPr>
          <w:rFonts w:ascii="Times New Roman" w:eastAsia="Times New Roman" w:hAnsi="Times New Roman" w:cs="Times New Roman"/>
          <w:b/>
          <w:sz w:val="28"/>
          <w:szCs w:val="28"/>
        </w:rPr>
        <w:t>дополнительного</w:t>
      </w:r>
      <w:r w:rsidRPr="007C07E5">
        <w:rPr>
          <w:rFonts w:ascii="Times New Roman" w:eastAsia="Times New Roman" w:hAnsi="Times New Roman" w:cs="Times New Roman"/>
          <w:sz w:val="28"/>
          <w:szCs w:val="28"/>
        </w:rPr>
        <w:t xml:space="preserve"> образования приступить к обучению и наполнению официальных сайтов на платформе «Госвеб»;</w:t>
      </w:r>
    </w:p>
    <w:p w14:paraId="6DB38646"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усовершенствовать образовательный процесс с помощью дополнительного цифрового инструмента ИКОП «Сферум»;</w:t>
      </w:r>
    </w:p>
    <w:p w14:paraId="1B331D2C" w14:textId="77777777" w:rsidR="004D5AD1" w:rsidRPr="007C07E5" w:rsidRDefault="0080761F">
      <w:pPr>
        <w:widowControl/>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rPr>
        <w:t xml:space="preserve">- продолжить регистрацию обучающихся во ФГИС «Моя школа» для </w:t>
      </w:r>
      <w:r w:rsidRPr="007C07E5">
        <w:rPr>
          <w:rFonts w:ascii="Times New Roman" w:eastAsia="Times New Roman" w:hAnsi="Times New Roman" w:cs="Times New Roman"/>
          <w:sz w:val="28"/>
          <w:szCs w:val="28"/>
          <w:highlight w:val="white"/>
        </w:rPr>
        <w:t>доступа к качественному и безопасному образовательному контенту и цифровым сервисам;</w:t>
      </w:r>
    </w:p>
    <w:p w14:paraId="12F2F0A3"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продолжить работу по выполнению требований законодательства об организационных мерах, обеспечивающих исключение доступа обучающихся общеобразовательных организаций к ресурсам сети «Интернет», содержащим информацию, несовместимую с задачами образования, причи­няющей вред их здоровью и развитию.</w:t>
      </w:r>
    </w:p>
    <w:p w14:paraId="0D0653EA" w14:textId="77777777" w:rsidR="004D5AD1" w:rsidRPr="007C07E5" w:rsidRDefault="004D5AD1">
      <w:pPr>
        <w:widowControl/>
        <w:rPr>
          <w:rFonts w:ascii="Times New Roman" w:eastAsia="Times New Roman" w:hAnsi="Times New Roman" w:cs="Times New Roman"/>
          <w:sz w:val="28"/>
          <w:szCs w:val="28"/>
        </w:rPr>
      </w:pPr>
    </w:p>
    <w:p w14:paraId="46CE0269" w14:textId="77777777" w:rsidR="004D5AD1" w:rsidRPr="007C07E5" w:rsidRDefault="0080761F">
      <w:pPr>
        <w:widowControl/>
        <w:ind w:firstLine="709"/>
        <w:rPr>
          <w:rFonts w:ascii="Times New Roman" w:eastAsia="Times New Roman" w:hAnsi="Times New Roman" w:cs="Times New Roman"/>
          <w:b/>
          <w:sz w:val="28"/>
          <w:szCs w:val="28"/>
        </w:rPr>
      </w:pPr>
      <w:r w:rsidRPr="007C07E5">
        <w:rPr>
          <w:rFonts w:ascii="Times New Roman" w:eastAsia="Times New Roman" w:hAnsi="Times New Roman" w:cs="Times New Roman"/>
          <w:b/>
          <w:sz w:val="28"/>
          <w:szCs w:val="28"/>
        </w:rPr>
        <w:t>4.4. Кадровый потенциал</w:t>
      </w:r>
    </w:p>
    <w:p w14:paraId="683F5E25" w14:textId="77777777" w:rsidR="004D5AD1" w:rsidRPr="007C07E5" w:rsidRDefault="0080761F">
      <w:pPr>
        <w:widowControl/>
        <w:rPr>
          <w:rFonts w:ascii="Times New Roman" w:eastAsia="Times New Roman" w:hAnsi="Times New Roman" w:cs="Times New Roman"/>
          <w:b/>
          <w:sz w:val="24"/>
          <w:szCs w:val="24"/>
        </w:rPr>
      </w:pPr>
      <w:r w:rsidRPr="007C07E5">
        <w:rPr>
          <w:rFonts w:ascii="Times New Roman" w:eastAsia="Times New Roman" w:hAnsi="Times New Roman" w:cs="Times New Roman"/>
          <w:b/>
          <w:sz w:val="24"/>
          <w:szCs w:val="24"/>
        </w:rPr>
        <w:t xml:space="preserve"> </w:t>
      </w:r>
    </w:p>
    <w:p w14:paraId="620B8FC6"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В рамках реализации проекта «Современная школа» в Гайском городском округе в 2024 году достигнуты следующие целевые показатели:</w:t>
      </w:r>
    </w:p>
    <w:tbl>
      <w:tblPr>
        <w:tblStyle w:val="afffffff0"/>
        <w:tblW w:w="5000" w:type="pct"/>
        <w:tblInd w:w="0" w:type="dxa"/>
        <w:tblBorders>
          <w:top w:val="nil"/>
          <w:left w:val="nil"/>
          <w:bottom w:val="nil"/>
          <w:right w:val="nil"/>
          <w:insideH w:val="nil"/>
          <w:insideV w:val="nil"/>
        </w:tblBorders>
        <w:tblLook w:val="0600" w:firstRow="0" w:lastRow="0" w:firstColumn="0" w:lastColumn="0" w:noHBand="1" w:noVBand="1"/>
      </w:tblPr>
      <w:tblGrid>
        <w:gridCol w:w="5632"/>
        <w:gridCol w:w="2206"/>
        <w:gridCol w:w="2283"/>
      </w:tblGrid>
      <w:tr w:rsidR="004D5AD1" w:rsidRPr="007C07E5" w14:paraId="7582F5F0" w14:textId="77777777" w:rsidTr="009D105C">
        <w:trPr>
          <w:trHeight w:val="675"/>
        </w:trPr>
        <w:tc>
          <w:tcPr>
            <w:tcW w:w="2782"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0979311"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Наименование показателя </w:t>
            </w:r>
          </w:p>
        </w:tc>
        <w:tc>
          <w:tcPr>
            <w:tcW w:w="1090"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1F1E1D9"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фактическое использование на 01.09.2024</w:t>
            </w:r>
          </w:p>
        </w:tc>
        <w:tc>
          <w:tcPr>
            <w:tcW w:w="1128" w:type="pc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7720040"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плановый показатель</w:t>
            </w:r>
          </w:p>
          <w:p w14:paraId="2B80567E"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на 31.12.2024 </w:t>
            </w:r>
          </w:p>
        </w:tc>
      </w:tr>
      <w:tr w:rsidR="004D5AD1" w:rsidRPr="007C07E5" w14:paraId="52A8E840" w14:textId="77777777" w:rsidTr="009D105C">
        <w:trPr>
          <w:trHeight w:val="1665"/>
        </w:trPr>
        <w:tc>
          <w:tcPr>
            <w:tcW w:w="2782"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C21F40B"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lastRenderedPageBreak/>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роста</w:t>
            </w:r>
          </w:p>
        </w:tc>
        <w:tc>
          <w:tcPr>
            <w:tcW w:w="1090" w:type="pct"/>
            <w:tcBorders>
              <w:top w:val="nil"/>
              <w:left w:val="nil"/>
              <w:bottom w:val="single" w:sz="6" w:space="0" w:color="000000"/>
              <w:right w:val="single" w:sz="6" w:space="0" w:color="000000"/>
            </w:tcBorders>
            <w:tcMar>
              <w:top w:w="0" w:type="dxa"/>
              <w:left w:w="100" w:type="dxa"/>
              <w:bottom w:w="0" w:type="dxa"/>
              <w:right w:w="100" w:type="dxa"/>
            </w:tcMar>
          </w:tcPr>
          <w:p w14:paraId="7D9C2D93" w14:textId="77777777" w:rsidR="004D5AD1" w:rsidRPr="007C07E5" w:rsidRDefault="0080761F">
            <w:pPr>
              <w:widowControl/>
              <w:jc w:val="center"/>
              <w:rPr>
                <w:rFonts w:ascii="Times New Roman" w:eastAsia="Times New Roman" w:hAnsi="Times New Roman" w:cs="Times New Roman"/>
                <w:sz w:val="24"/>
                <w:szCs w:val="24"/>
              </w:rPr>
            </w:pPr>
            <w:r w:rsidRPr="007C07E5">
              <w:rPr>
                <w:rFonts w:ascii="Times New Roman" w:eastAsia="Times New Roman" w:hAnsi="Times New Roman" w:cs="Times New Roman"/>
                <w:sz w:val="24"/>
                <w:szCs w:val="24"/>
              </w:rPr>
              <w:t xml:space="preserve"> </w:t>
            </w:r>
          </w:p>
          <w:p w14:paraId="6B8D4999" w14:textId="77777777" w:rsidR="004D5AD1" w:rsidRPr="007C07E5" w:rsidRDefault="0080761F">
            <w:pPr>
              <w:widowControl/>
              <w:jc w:val="center"/>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78,9 %</w:t>
            </w:r>
          </w:p>
        </w:tc>
        <w:tc>
          <w:tcPr>
            <w:tcW w:w="1128" w:type="pct"/>
            <w:tcBorders>
              <w:top w:val="nil"/>
              <w:left w:val="nil"/>
              <w:bottom w:val="single" w:sz="6" w:space="0" w:color="000000"/>
              <w:right w:val="single" w:sz="6" w:space="0" w:color="000000"/>
            </w:tcBorders>
            <w:tcMar>
              <w:top w:w="0" w:type="dxa"/>
              <w:left w:w="100" w:type="dxa"/>
              <w:bottom w:w="0" w:type="dxa"/>
              <w:right w:w="100" w:type="dxa"/>
            </w:tcMar>
          </w:tcPr>
          <w:p w14:paraId="264D73AF" w14:textId="77777777" w:rsidR="004D5AD1" w:rsidRPr="007C07E5" w:rsidRDefault="0080761F">
            <w:pPr>
              <w:widowControl/>
              <w:jc w:val="center"/>
              <w:rPr>
                <w:rFonts w:ascii="Times New Roman" w:eastAsia="Times New Roman" w:hAnsi="Times New Roman" w:cs="Times New Roman"/>
                <w:sz w:val="24"/>
                <w:szCs w:val="24"/>
              </w:rPr>
            </w:pPr>
            <w:r w:rsidRPr="007C07E5">
              <w:rPr>
                <w:rFonts w:ascii="Times New Roman" w:eastAsia="Times New Roman" w:hAnsi="Times New Roman" w:cs="Times New Roman"/>
                <w:sz w:val="24"/>
                <w:szCs w:val="24"/>
              </w:rPr>
              <w:t xml:space="preserve"> </w:t>
            </w:r>
          </w:p>
          <w:p w14:paraId="045BD938" w14:textId="77777777" w:rsidR="004D5AD1" w:rsidRPr="007C07E5" w:rsidRDefault="0080761F">
            <w:pPr>
              <w:widowControl/>
              <w:ind w:firstLine="700"/>
              <w:jc w:val="center"/>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 xml:space="preserve">79,1% </w:t>
            </w:r>
          </w:p>
        </w:tc>
      </w:tr>
    </w:tbl>
    <w:p w14:paraId="34E2ADDA" w14:textId="77777777" w:rsidR="004D5AD1" w:rsidRPr="007C07E5" w:rsidRDefault="0080761F">
      <w:pPr>
        <w:widowControl/>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 xml:space="preserve">Основные направления реализации регионального проекта «Современная школа»: </w:t>
      </w:r>
    </w:p>
    <w:p w14:paraId="77344C6C" w14:textId="77777777" w:rsidR="004D5AD1" w:rsidRPr="007C07E5" w:rsidRDefault="0080761F">
      <w:pPr>
        <w:widowControl/>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 Повышение квалификации педагогических работников общеобразовательных организаций, устранение профессионального дефицита, в том числе в центрах непрерывного повышения профессионального роста.</w:t>
      </w:r>
    </w:p>
    <w:p w14:paraId="2C64CF56" w14:textId="77777777" w:rsidR="004D5AD1" w:rsidRPr="007C07E5" w:rsidRDefault="0080761F">
      <w:pPr>
        <w:widowControl/>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 Обеспечение деятельности центра непрерывного повышения профессионального мастерства педагогических работников.</w:t>
      </w:r>
    </w:p>
    <w:p w14:paraId="3272D2B6" w14:textId="77777777" w:rsidR="004D5AD1" w:rsidRPr="007C07E5" w:rsidRDefault="0080761F">
      <w:pPr>
        <w:widowControl/>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Основные мероприятия, направленные на достижение целевых показателей проекта:</w:t>
      </w:r>
    </w:p>
    <w:p w14:paraId="7A0A59FE" w14:textId="77777777" w:rsidR="004D5AD1" w:rsidRPr="007C07E5" w:rsidRDefault="0080761F">
      <w:pPr>
        <w:widowControl/>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 Доля учителей общеобразовательных организаций, вовлеченных в национальную систему профессионального роста педагогических работников:</w:t>
      </w:r>
    </w:p>
    <w:p w14:paraId="7A2B6938" w14:textId="77777777" w:rsidR="004D5AD1" w:rsidRPr="007C07E5" w:rsidRDefault="0080761F">
      <w:pPr>
        <w:widowControl/>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1. Непрерывное и планомерное повышение квалификации педагогических работников (курсовая подготовка, семинары, вебинары, мастер-классы, интенсивы);</w:t>
      </w:r>
    </w:p>
    <w:p w14:paraId="6E708499" w14:textId="77777777" w:rsidR="004D5AD1" w:rsidRPr="007C07E5" w:rsidRDefault="0080761F">
      <w:pPr>
        <w:widowControl/>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2. Обмен опытом и лучшими практиками (заседания ММЦ и ММО).</w:t>
      </w:r>
    </w:p>
    <w:p w14:paraId="6D9BDA24" w14:textId="77777777" w:rsidR="004D5AD1" w:rsidRPr="007C07E5" w:rsidRDefault="0080761F">
      <w:pPr>
        <w:widowControl/>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В 2023-2024 учебном году продолжил свою работу Межмуниципальный методический центр по методическому сопровождению педагогов восточного Оренбуржья по подготовке обучающихся к ГИА (математика и обществознание). В рамках заседания ММЦ учителями Гайского городского округа были проведены следующие мероприятия:</w:t>
      </w:r>
    </w:p>
    <w:p w14:paraId="0F0C7AF6" w14:textId="77777777" w:rsidR="004D5AD1" w:rsidRPr="007C07E5" w:rsidRDefault="0080761F">
      <w:pPr>
        <w:widowControl/>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Аналитико-методические семинары:</w:t>
      </w:r>
    </w:p>
    <w:p w14:paraId="6CD5E7C9" w14:textId="77777777" w:rsidR="004D5AD1" w:rsidRPr="007C07E5" w:rsidRDefault="0083760E" w:rsidP="0083760E">
      <w:pPr>
        <w:widowControl/>
        <w:ind w:firstLine="709"/>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highlight w:val="white"/>
        </w:rPr>
        <w:t xml:space="preserve">- </w:t>
      </w:r>
      <w:r w:rsidR="0080761F" w:rsidRPr="007C07E5">
        <w:rPr>
          <w:rFonts w:ascii="Times New Roman" w:eastAsia="Times New Roman" w:hAnsi="Times New Roman" w:cs="Times New Roman"/>
          <w:sz w:val="28"/>
          <w:szCs w:val="28"/>
          <w:highlight w:val="white"/>
        </w:rPr>
        <w:t>«Методика решения новых и трудных заданий ЕГЭ. Обучение критериальному оцениванию работ обучающихся»</w:t>
      </w:r>
    </w:p>
    <w:p w14:paraId="652A019A" w14:textId="77777777" w:rsidR="004D5AD1" w:rsidRPr="007C07E5" w:rsidRDefault="0083760E" w:rsidP="0083760E">
      <w:pPr>
        <w:widowControl/>
        <w:ind w:firstLine="709"/>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highlight w:val="white"/>
        </w:rPr>
        <w:t xml:space="preserve">- </w:t>
      </w:r>
      <w:r w:rsidR="0080761F" w:rsidRPr="007C07E5">
        <w:rPr>
          <w:rFonts w:ascii="Times New Roman" w:eastAsia="Times New Roman" w:hAnsi="Times New Roman" w:cs="Times New Roman"/>
          <w:sz w:val="28"/>
          <w:szCs w:val="28"/>
          <w:highlight w:val="white"/>
        </w:rPr>
        <w:t>«Методика решения нового задания ЕГЭ – задание № 2 «Векторы»;</w:t>
      </w:r>
    </w:p>
    <w:p w14:paraId="178C6D41" w14:textId="77777777" w:rsidR="004D5AD1" w:rsidRPr="007C07E5" w:rsidRDefault="0083760E" w:rsidP="0083760E">
      <w:pPr>
        <w:widowControl/>
        <w:ind w:firstLine="709"/>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highlight w:val="white"/>
        </w:rPr>
        <w:t xml:space="preserve">- </w:t>
      </w:r>
      <w:r w:rsidR="0080761F" w:rsidRPr="007C07E5">
        <w:rPr>
          <w:rFonts w:ascii="Times New Roman" w:eastAsia="Times New Roman" w:hAnsi="Times New Roman" w:cs="Times New Roman"/>
          <w:sz w:val="28"/>
          <w:szCs w:val="28"/>
          <w:highlight w:val="white"/>
        </w:rPr>
        <w:t>«Алгоритм выполнения заданий № 22, № 23 в ЕГЭ по учебному предмету «Обществознание»»;</w:t>
      </w:r>
    </w:p>
    <w:p w14:paraId="01481735" w14:textId="77777777" w:rsidR="004D5AD1" w:rsidRPr="007C07E5" w:rsidRDefault="0080761F" w:rsidP="0083760E">
      <w:pPr>
        <w:widowControl/>
        <w:ind w:firstLine="709"/>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Мастер-классы по подготовке обучающихся к ГИА:</w:t>
      </w:r>
    </w:p>
    <w:p w14:paraId="45AEEF65" w14:textId="77777777" w:rsidR="004D5AD1" w:rsidRPr="007C07E5" w:rsidRDefault="0083760E" w:rsidP="0083760E">
      <w:pPr>
        <w:widowControl/>
        <w:ind w:firstLine="709"/>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highlight w:val="white"/>
        </w:rPr>
        <w:t xml:space="preserve">- </w:t>
      </w:r>
      <w:r w:rsidR="0080761F" w:rsidRPr="007C07E5">
        <w:rPr>
          <w:rFonts w:ascii="Times New Roman" w:eastAsia="Times New Roman" w:hAnsi="Times New Roman" w:cs="Times New Roman"/>
          <w:sz w:val="28"/>
          <w:szCs w:val="28"/>
          <w:highlight w:val="white"/>
        </w:rPr>
        <w:t>«Метод координат в решении стереометрических задач в ЕГЭ по математике профильного уровня»;</w:t>
      </w:r>
    </w:p>
    <w:p w14:paraId="6322D6CC" w14:textId="77777777" w:rsidR="004D5AD1" w:rsidRPr="007C07E5" w:rsidRDefault="0083760E" w:rsidP="0083760E">
      <w:pPr>
        <w:widowControl/>
        <w:ind w:firstLine="709"/>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highlight w:val="white"/>
        </w:rPr>
        <w:t xml:space="preserve">- </w:t>
      </w:r>
      <w:r w:rsidR="0080761F" w:rsidRPr="007C07E5">
        <w:rPr>
          <w:rFonts w:ascii="Times New Roman" w:eastAsia="Times New Roman" w:hAnsi="Times New Roman" w:cs="Times New Roman"/>
          <w:sz w:val="28"/>
          <w:szCs w:val="28"/>
          <w:highlight w:val="white"/>
        </w:rPr>
        <w:t>«Подготовка обучающихся к ЕГЭ по обществознанию: решение заданий второй части КИМ».</w:t>
      </w:r>
    </w:p>
    <w:p w14:paraId="4A9744FF" w14:textId="77777777" w:rsidR="004D5AD1" w:rsidRPr="007C07E5" w:rsidRDefault="0080761F" w:rsidP="0083760E">
      <w:pPr>
        <w:widowControl/>
        <w:ind w:firstLine="709"/>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Таким образом, цели, поставленные на 2023-2024 учебный год по деятельности межмуниципального методического центра, были достигнуты и реализованы:</w:t>
      </w:r>
    </w:p>
    <w:p w14:paraId="283ED244" w14:textId="77777777" w:rsidR="004D5AD1" w:rsidRPr="007C07E5" w:rsidRDefault="0080761F" w:rsidP="0083760E">
      <w:pPr>
        <w:widowControl/>
        <w:ind w:firstLine="709"/>
        <w:rPr>
          <w:rFonts w:ascii="Times New Roman" w:eastAsia="Times New Roman" w:hAnsi="Times New Roman" w:cs="Times New Roman"/>
          <w:sz w:val="28"/>
          <w:szCs w:val="28"/>
          <w:highlight w:val="white"/>
        </w:rPr>
      </w:pPr>
      <w:r w:rsidRPr="007C07E5">
        <w:rPr>
          <w:highlight w:val="white"/>
        </w:rPr>
        <w:t xml:space="preserve"> </w:t>
      </w:r>
      <w:r w:rsidRPr="007C07E5">
        <w:rPr>
          <w:rFonts w:ascii="Times New Roman" w:eastAsia="Times New Roman" w:hAnsi="Times New Roman" w:cs="Times New Roman"/>
          <w:sz w:val="28"/>
          <w:szCs w:val="28"/>
          <w:highlight w:val="white"/>
        </w:rPr>
        <w:t>- все проведенные мероприятия педагогами Гайского городского округа в рамках ММЦ имели практико-ориентированный характер, направленный на повышение профессиональных компетенций педагогических работников и улучшения методики преподавания;</w:t>
      </w:r>
    </w:p>
    <w:p w14:paraId="0D153633" w14:textId="77777777" w:rsidR="004D5AD1" w:rsidRPr="007C07E5" w:rsidRDefault="0080761F" w:rsidP="0083760E">
      <w:pPr>
        <w:widowControl/>
        <w:ind w:firstLine="709"/>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lastRenderedPageBreak/>
        <w:t>- продолжилась работа по обеспечению повышения качества через сетевое взаимодействие муниципальных методических служб и создание единого информационно-методического пространства в трансляции передового педагогического опыта.</w:t>
      </w:r>
    </w:p>
    <w:p w14:paraId="01CCFE8D" w14:textId="77777777" w:rsidR="004D5AD1" w:rsidRPr="007C07E5" w:rsidRDefault="0080761F">
      <w:pPr>
        <w:widowControl/>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3. Функционирует муниципальное сетевое информационное сообщество для использования в педагогической практике эффективных методик и технологий обучения, обмена опытом и лучшими практиками на сайте МКУ «МЦ ОО».</w:t>
      </w:r>
    </w:p>
    <w:p w14:paraId="304E074B" w14:textId="77777777" w:rsidR="004D5AD1" w:rsidRPr="007C07E5" w:rsidRDefault="0080761F">
      <w:pPr>
        <w:widowControl/>
        <w:ind w:firstLine="700"/>
        <w:rPr>
          <w:rFonts w:ascii="Times New Roman" w:eastAsia="Times New Roman" w:hAnsi="Times New Roman" w:cs="Times New Roman"/>
          <w:sz w:val="28"/>
          <w:szCs w:val="28"/>
          <w:highlight w:val="white"/>
        </w:rPr>
      </w:pPr>
      <w:r w:rsidRPr="007C07E5">
        <w:rPr>
          <w:rFonts w:ascii="Times New Roman" w:eastAsia="Times New Roman" w:hAnsi="Times New Roman" w:cs="Times New Roman"/>
          <w:sz w:val="28"/>
          <w:szCs w:val="28"/>
          <w:highlight w:val="white"/>
        </w:rPr>
        <w:t>4. Имеется банк данных кадрового резерва руководителей общеобразовательных организаций и разработан перспективный план повышения квалификации и профессиональной переподготовки руководителей и кандидатов на должность руководителя общеобразовательной организации.</w:t>
      </w:r>
    </w:p>
    <w:p w14:paraId="3C7A9833" w14:textId="77777777" w:rsidR="004D5AD1" w:rsidRPr="007C07E5" w:rsidRDefault="0080761F">
      <w:pPr>
        <w:widowControl/>
        <w:shd w:val="clear" w:color="auto" w:fill="FFFFFF"/>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В целях достижения результатов федеральных и региональных проектов «Современная школа», «Успех каждого ребенка» национального проекта «Образование» в общеобразовательных организациях Гайского городского округа продолжает реализовываться целевая модель наставничества.</w:t>
      </w:r>
    </w:p>
    <w:p w14:paraId="462D9FBD" w14:textId="77777777" w:rsidR="004D5AD1" w:rsidRPr="007C07E5" w:rsidRDefault="0080761F">
      <w:pPr>
        <w:widowControl/>
        <w:shd w:val="clear" w:color="auto" w:fill="FFFFFF"/>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Цель программы: создание условий для формирования эффективной поддержки, самоопределения и профессиональной ориентации обучающихся, педагогических работников разных уровней образования и молодых специалистов Гайского городского округа.</w:t>
      </w:r>
    </w:p>
    <w:p w14:paraId="5F55ECE0" w14:textId="77777777" w:rsidR="004D5AD1" w:rsidRPr="007C07E5" w:rsidRDefault="0080761F">
      <w:pPr>
        <w:widowControl/>
        <w:shd w:val="clear" w:color="auto" w:fill="FFFFFF"/>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Участники программы:</w:t>
      </w:r>
    </w:p>
    <w:p w14:paraId="7E6D37B2" w14:textId="77777777" w:rsidR="004D5AD1" w:rsidRPr="007C07E5" w:rsidRDefault="0080761F">
      <w:pPr>
        <w:widowControl/>
        <w:shd w:val="clear" w:color="auto" w:fill="FFFFFF"/>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w:t>
      </w:r>
      <w:r w:rsidRPr="007C07E5">
        <w:rPr>
          <w:rFonts w:ascii="Times New Roman" w:eastAsia="Times New Roman" w:hAnsi="Times New Roman" w:cs="Times New Roman"/>
          <w:sz w:val="14"/>
          <w:szCs w:val="14"/>
        </w:rPr>
        <w:t xml:space="preserve"> </w:t>
      </w:r>
      <w:r w:rsidRPr="007C07E5">
        <w:rPr>
          <w:rFonts w:ascii="Times New Roman" w:eastAsia="Times New Roman" w:hAnsi="Times New Roman" w:cs="Times New Roman"/>
          <w:sz w:val="28"/>
          <w:szCs w:val="28"/>
        </w:rPr>
        <w:t>молодые учителя в возрасте до 35 лет со стажем работы до 3-х лет;</w:t>
      </w:r>
    </w:p>
    <w:p w14:paraId="3EFE9E33" w14:textId="77777777" w:rsidR="004D5AD1" w:rsidRPr="007C07E5" w:rsidRDefault="0080761F">
      <w:pPr>
        <w:widowControl/>
        <w:shd w:val="clear" w:color="auto" w:fill="FFFFFF"/>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 обучающиеся (от 10 до 19 лет) организаций, осуществляющих образовательную деятельность по общеобразовательным программам начального, основного и среднего образования.</w:t>
      </w:r>
    </w:p>
    <w:p w14:paraId="4907F227" w14:textId="77777777" w:rsidR="004D5AD1" w:rsidRPr="007C07E5" w:rsidRDefault="0080761F">
      <w:pPr>
        <w:widowControl/>
        <w:shd w:val="clear" w:color="auto" w:fill="FFFFFF"/>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w:t>
      </w:r>
      <w:r w:rsidRPr="007C07E5">
        <w:rPr>
          <w:rFonts w:ascii="Times New Roman" w:eastAsia="Times New Roman" w:hAnsi="Times New Roman" w:cs="Times New Roman"/>
          <w:sz w:val="14"/>
          <w:szCs w:val="14"/>
        </w:rPr>
        <w:t xml:space="preserve"> </w:t>
      </w:r>
      <w:r w:rsidRPr="007C07E5">
        <w:rPr>
          <w:rFonts w:ascii="Times New Roman" w:eastAsia="Times New Roman" w:hAnsi="Times New Roman" w:cs="Times New Roman"/>
          <w:sz w:val="28"/>
          <w:szCs w:val="28"/>
        </w:rPr>
        <w:t xml:space="preserve">наставники (педагоги, обучающиеся, представители работодателей, имеющие успешный опыт в достижении жизненного, личностного и профессионального результата, готовые и компетентные поделиться опытом и навыками, необходимыми для стимуляции и поддержки процессов самореализации и самосовершенствования наставляемого). </w:t>
      </w:r>
    </w:p>
    <w:p w14:paraId="50E1A406" w14:textId="77777777" w:rsidR="004D5AD1" w:rsidRPr="007C07E5" w:rsidRDefault="0080761F">
      <w:pPr>
        <w:widowControl/>
        <w:shd w:val="clear" w:color="auto" w:fill="FFFFFF"/>
        <w:ind w:firstLine="14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w:t>
      </w:r>
      <w:r w:rsidRPr="007C07E5">
        <w:rPr>
          <w:rFonts w:ascii="Times New Roman" w:eastAsia="Times New Roman" w:hAnsi="Times New Roman" w:cs="Times New Roman"/>
          <w:sz w:val="28"/>
          <w:szCs w:val="28"/>
        </w:rPr>
        <w:tab/>
        <w:t>Формой наставничества «Учитель-учитель» в Гайском городском округе в 2023-2024 учебном году было охвачено 24 молодых педагога (100%). Таким образом, доля учителей – молодых специалистов (с опытом работы от 0 до 3 лет, в возрасте до 35 лет), проживающих в ГГО, вошедших в программы наставничества в роли наставляемого - 100 % (целевой показатель 2024 года – 70 %).</w:t>
      </w:r>
    </w:p>
    <w:p w14:paraId="7B5E5C8F" w14:textId="77777777" w:rsidR="004D5AD1" w:rsidRPr="007C07E5" w:rsidRDefault="0080761F">
      <w:pPr>
        <w:widowControl/>
        <w:shd w:val="clear" w:color="auto" w:fill="FFFFFF"/>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Также в каждой школе, где есть молодые педагоги, за каждым специалистом закреплен наставник, в каждой ОО имеется план по работе с молодыми специалистами на весь учебный год, реализуются индивидуальные планы по преодолению профессиональных дефицитов. Основными формами работы были индивидуальные: консультирование, планирование, наблюдение и совместный анализ уроков и мероприятий, совместное проектирование, совместная разработка методических материалов и изучение нормативных документов, рефлексия деятельности.</w:t>
      </w:r>
    </w:p>
    <w:p w14:paraId="6E11C6BE"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К групповым формам работы отнесены: подготовка и реализация группового проекта, проведение семинаров, групповые консультации, проведение </w:t>
      </w:r>
      <w:r w:rsidRPr="007C07E5">
        <w:rPr>
          <w:rFonts w:ascii="Times New Roman" w:eastAsia="Times New Roman" w:hAnsi="Times New Roman" w:cs="Times New Roman"/>
          <w:sz w:val="28"/>
          <w:szCs w:val="28"/>
        </w:rPr>
        <w:lastRenderedPageBreak/>
        <w:t>профориентационной работы с наставляемыми, встречи в рамках Школы молодого педагога. Реализация целевой модели наставничества осуществляется в течение календарного года. Количество встреч наставник и наставляемый определяют самостоятельно.</w:t>
      </w:r>
    </w:p>
    <w:p w14:paraId="3B025D56"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Имеется банк данных педагогов-наставников, который используется в работе для выявления потенциальных наставников, формирования резерва наставников, осуществления методического сопровождения молодых педагогов, проведения диагностических работ, прохождение курсовой подготовки, учёта профессиональных затруднений молодых педагогов. Используя данные банка можно проследить формы работы и запланированные результаты работы молодых педагогов с педагогами-наставниками. Данные банка наставников и наставляемых используются при планировании, проведении методических мероприятий, участия наставников и молодых педагогов в конкурсном движении. Так в 2023-2024 учебном году лауреатами регионального этапа всероссийского конкурса «Педагогический дебют» стали: старший воспитатель МАДОУ «Детский сад № 19» Долгова Н.М. в номинации «Молодой руководитель»; учитель-логопед МАОУ «СОШ № 10» Семенова Е.А. в номинации «Педагог-наставник»; педагог-организатор МАОУ «СОШ № 6» Грищук А.А. в номинации «Молодой педагог». </w:t>
      </w:r>
    </w:p>
    <w:p w14:paraId="64C37EE3"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Таким образом, положительным результатом реализации целевой модели наставничества в формате «Учитель-учитель» является:</w:t>
      </w:r>
    </w:p>
    <w:p w14:paraId="3AE7B1B7" w14:textId="77777777" w:rsidR="004D5AD1" w:rsidRPr="007C07E5" w:rsidRDefault="0080761F">
      <w:pPr>
        <w:widowControl/>
        <w:shd w:val="clear" w:color="auto" w:fill="FFFFFF"/>
        <w:ind w:firstLine="72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повышение методической грамотности у молодых педагогов;</w:t>
      </w:r>
    </w:p>
    <w:p w14:paraId="65999EDB" w14:textId="77777777" w:rsidR="004D5AD1" w:rsidRPr="007C07E5" w:rsidRDefault="0080761F">
      <w:pPr>
        <w:widowControl/>
        <w:shd w:val="clear" w:color="auto" w:fill="FFFFFF"/>
        <w:ind w:firstLine="72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проводятся адресные образовательные мероприятия (семинары-практикумы, тренинги, мастер-классы);</w:t>
      </w:r>
    </w:p>
    <w:p w14:paraId="51702E8B" w14:textId="77777777" w:rsidR="004D5AD1" w:rsidRPr="007C07E5" w:rsidRDefault="0080761F">
      <w:pPr>
        <w:widowControl/>
        <w:shd w:val="clear" w:color="auto" w:fill="FFFFFF"/>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активизация практических, индивидуальных, самостоятельных навыков преподавания у молодых педагогов;</w:t>
      </w:r>
    </w:p>
    <w:p w14:paraId="57B6756B" w14:textId="77777777" w:rsidR="004D5AD1" w:rsidRPr="007C07E5" w:rsidRDefault="0080761F">
      <w:pPr>
        <w:widowControl/>
        <w:shd w:val="clear" w:color="auto" w:fill="FFFFFF"/>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прохождение аттестации молодых педагогов на первую квалификационную категорию;</w:t>
      </w:r>
    </w:p>
    <w:p w14:paraId="0DC36B6E" w14:textId="77777777" w:rsidR="004D5AD1" w:rsidRPr="007C07E5" w:rsidRDefault="0080761F">
      <w:pPr>
        <w:widowControl/>
        <w:shd w:val="clear" w:color="auto" w:fill="FFFFFF"/>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молодые педагоги успешно участвуют в конкурсах профессионального мастерства.</w:t>
      </w:r>
    </w:p>
    <w:p w14:paraId="1CFD2179" w14:textId="77777777" w:rsidR="004D5AD1" w:rsidRPr="007C07E5" w:rsidRDefault="0080761F">
      <w:pPr>
        <w:widowControl/>
        <w:shd w:val="clear" w:color="auto" w:fill="FFFFFF"/>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Таким образом, во всех образовательных организациях Гайского городского округа созданы необходимые условия для адаптации молодых педагогов.</w:t>
      </w:r>
    </w:p>
    <w:p w14:paraId="35F9CF83" w14:textId="77777777" w:rsidR="004D5AD1" w:rsidRPr="007C07E5" w:rsidRDefault="0080761F">
      <w:pPr>
        <w:widowControl/>
        <w:ind w:firstLine="72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Одним из важнейших факторов, влияющих на качество образования, является профессионализм педагогических и управленческих кадров, т.е. состояние кадрового</w:t>
      </w:r>
      <w:r w:rsidR="009D105C" w:rsidRPr="007C07E5">
        <w:rPr>
          <w:rFonts w:ascii="Times New Roman" w:eastAsia="Times New Roman" w:hAnsi="Times New Roman" w:cs="Times New Roman"/>
          <w:sz w:val="28"/>
          <w:szCs w:val="28"/>
        </w:rPr>
        <w:t xml:space="preserve"> потенциала на всех его уровнях.</w:t>
      </w:r>
    </w:p>
    <w:tbl>
      <w:tblPr>
        <w:tblStyle w:val="afffffff1"/>
        <w:tblW w:w="99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25"/>
        <w:gridCol w:w="2535"/>
        <w:gridCol w:w="2565"/>
        <w:gridCol w:w="2565"/>
      </w:tblGrid>
      <w:tr w:rsidR="004D5AD1" w:rsidRPr="007C07E5" w14:paraId="3551D7DC" w14:textId="77777777">
        <w:trPr>
          <w:trHeight w:val="690"/>
        </w:trPr>
        <w:tc>
          <w:tcPr>
            <w:tcW w:w="2325"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B9AA30A"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w:t>
            </w:r>
          </w:p>
        </w:tc>
        <w:tc>
          <w:tcPr>
            <w:tcW w:w="7665" w:type="dxa"/>
            <w:gridSpan w:val="3"/>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66D974B"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Количество руководящих и педагогических работников</w:t>
            </w:r>
          </w:p>
        </w:tc>
      </w:tr>
      <w:tr w:rsidR="004D5AD1" w:rsidRPr="007C07E5" w14:paraId="59248A0F" w14:textId="77777777">
        <w:trPr>
          <w:trHeight w:val="1245"/>
        </w:trPr>
        <w:tc>
          <w:tcPr>
            <w:tcW w:w="232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D2F4EE" w14:textId="77777777" w:rsidR="004D5AD1" w:rsidRPr="007C07E5" w:rsidRDefault="004D5AD1">
            <w:pPr>
              <w:widowControl/>
              <w:ind w:firstLine="709"/>
              <w:rPr>
                <w:rFonts w:ascii="Times New Roman" w:eastAsia="Times New Roman" w:hAnsi="Times New Roman" w:cs="Times New Roman"/>
                <w:sz w:val="28"/>
                <w:szCs w:val="28"/>
              </w:rPr>
            </w:pP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0B1869"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Общеобразова</w:t>
            </w:r>
            <w:r w:rsidR="002C7AA1" w:rsidRPr="007C07E5">
              <w:rPr>
                <w:rFonts w:ascii="Times New Roman" w:eastAsia="Times New Roman" w:hAnsi="Times New Roman" w:cs="Times New Roman"/>
                <w:sz w:val="28"/>
                <w:szCs w:val="28"/>
              </w:rPr>
              <w:t>-</w:t>
            </w:r>
          </w:p>
          <w:p w14:paraId="73B47F0F"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тельные организации</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B59A8"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Учреждения дополнительного образования</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2B81F0"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Дошкольные образовательные организации</w:t>
            </w:r>
          </w:p>
        </w:tc>
      </w:tr>
      <w:tr w:rsidR="004D5AD1" w:rsidRPr="007C07E5" w14:paraId="2422C265" w14:textId="77777777">
        <w:trPr>
          <w:trHeight w:val="34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9D1524A"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Руководитель</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4ECFDB"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14</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88B869"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3</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17624C" w14:textId="77777777" w:rsidR="004D5AD1" w:rsidRPr="007C07E5" w:rsidRDefault="0080761F">
            <w:pPr>
              <w:widowControl/>
              <w:jc w:val="center"/>
              <w:rPr>
                <w:rFonts w:ascii="Times New Roman" w:eastAsia="Times New Roman" w:hAnsi="Times New Roman" w:cs="Times New Roman"/>
                <w:sz w:val="24"/>
                <w:szCs w:val="24"/>
              </w:rPr>
            </w:pPr>
            <w:r w:rsidRPr="007C07E5">
              <w:rPr>
                <w:rFonts w:ascii="Times New Roman" w:eastAsia="Times New Roman" w:hAnsi="Times New Roman" w:cs="Times New Roman"/>
                <w:sz w:val="24"/>
                <w:szCs w:val="24"/>
              </w:rPr>
              <w:t>8</w:t>
            </w:r>
          </w:p>
        </w:tc>
      </w:tr>
      <w:tr w:rsidR="004D5AD1" w:rsidRPr="007C07E5" w14:paraId="12C06DC3" w14:textId="77777777">
        <w:trPr>
          <w:trHeight w:val="67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4886CCA"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Заместитель руководителя</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C261E4"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29</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323FDF" w14:textId="77777777" w:rsidR="004D5AD1" w:rsidRPr="007C07E5" w:rsidRDefault="0080761F">
            <w:pPr>
              <w:widowControl/>
              <w:jc w:val="center"/>
              <w:rPr>
                <w:rFonts w:ascii="Times New Roman" w:eastAsia="Times New Roman" w:hAnsi="Times New Roman" w:cs="Times New Roman"/>
                <w:sz w:val="24"/>
                <w:szCs w:val="24"/>
              </w:rPr>
            </w:pPr>
            <w:r w:rsidRPr="007C07E5">
              <w:rPr>
                <w:rFonts w:ascii="Times New Roman" w:eastAsia="Times New Roman" w:hAnsi="Times New Roman" w:cs="Times New Roman"/>
                <w:sz w:val="24"/>
                <w:szCs w:val="24"/>
              </w:rPr>
              <w:t>2</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C911E5"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4</w:t>
            </w:r>
          </w:p>
        </w:tc>
      </w:tr>
      <w:tr w:rsidR="004D5AD1" w:rsidRPr="007C07E5" w14:paraId="49A1892B" w14:textId="77777777">
        <w:trPr>
          <w:trHeight w:val="67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B3F9712"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lastRenderedPageBreak/>
              <w:t>Руководитель филиала</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938772"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3</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C00EA3"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FE3E1C"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1 </w:t>
            </w:r>
          </w:p>
        </w:tc>
      </w:tr>
      <w:tr w:rsidR="004D5AD1" w:rsidRPr="007C07E5" w14:paraId="11CCC99F" w14:textId="77777777">
        <w:trPr>
          <w:trHeight w:val="166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5181E05"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Количество педагогических работников в ОО (основные сотрудники)</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449922"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366</w:t>
            </w:r>
          </w:p>
          <w:p w14:paraId="77B375BB"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w:t>
            </w:r>
          </w:p>
          <w:p w14:paraId="3AB8729B"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117EE5"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29</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3E082F"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153</w:t>
            </w:r>
          </w:p>
        </w:tc>
      </w:tr>
      <w:tr w:rsidR="004D5AD1" w:rsidRPr="007C07E5" w14:paraId="6C306BA4" w14:textId="77777777">
        <w:trPr>
          <w:trHeight w:val="34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85F845E"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Итого</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65FF6A"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412</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044352"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34</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979B5F"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166</w:t>
            </w:r>
          </w:p>
        </w:tc>
      </w:tr>
      <w:tr w:rsidR="004D5AD1" w:rsidRPr="007C07E5" w14:paraId="06CF2128" w14:textId="77777777">
        <w:trPr>
          <w:trHeight w:val="345"/>
        </w:trPr>
        <w:tc>
          <w:tcPr>
            <w:tcW w:w="742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89E7495"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 По образовательному уровню (чел.):</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EB314D"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w:t>
            </w:r>
          </w:p>
        </w:tc>
      </w:tr>
      <w:tr w:rsidR="004D5AD1" w:rsidRPr="007C07E5" w14:paraId="4933318A" w14:textId="77777777">
        <w:trPr>
          <w:trHeight w:val="97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37A843"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имеют высшее</w:t>
            </w:r>
          </w:p>
          <w:p w14:paraId="193EFD0A"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педагогическое образование</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7E3549"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350 (85 %)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CF0464"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23 (68 %)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E8461F"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89 (54 %)</w:t>
            </w:r>
          </w:p>
          <w:p w14:paraId="4DD6EC47"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w:t>
            </w:r>
          </w:p>
        </w:tc>
      </w:tr>
      <w:tr w:rsidR="004D5AD1" w:rsidRPr="007C07E5" w14:paraId="30965BE5" w14:textId="77777777">
        <w:trPr>
          <w:trHeight w:val="97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C005B7D"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имеют высшее</w:t>
            </w:r>
          </w:p>
          <w:p w14:paraId="44C2BAE1"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непедагогическое образование</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8815DD"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5 (1 %)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BBAE1A"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3 (9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130E2A"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w:t>
            </w:r>
          </w:p>
          <w:p w14:paraId="0D131842"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w:t>
            </w:r>
          </w:p>
        </w:tc>
      </w:tr>
      <w:tr w:rsidR="004D5AD1" w:rsidRPr="007C07E5" w14:paraId="53E1C71C" w14:textId="77777777">
        <w:trPr>
          <w:trHeight w:val="130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502857"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имеют среднее</w:t>
            </w:r>
          </w:p>
          <w:p w14:paraId="05285921"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специальное</w:t>
            </w:r>
          </w:p>
          <w:p w14:paraId="77EFF5B4"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педагогическое</w:t>
            </w:r>
          </w:p>
          <w:p w14:paraId="4BB1F11D"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образование</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7BCB5E"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55 (13 %)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3582DB"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5 (14 %)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E9DDC1"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77 (46 %)</w:t>
            </w:r>
          </w:p>
          <w:p w14:paraId="65ED18EA"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w:t>
            </w:r>
          </w:p>
        </w:tc>
      </w:tr>
      <w:tr w:rsidR="004D5AD1" w:rsidRPr="007C07E5" w14:paraId="5BEBB842" w14:textId="77777777">
        <w:trPr>
          <w:trHeight w:val="1320"/>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7A071EA"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имеют среднее</w:t>
            </w:r>
          </w:p>
          <w:p w14:paraId="013ED156"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специальное</w:t>
            </w:r>
          </w:p>
          <w:p w14:paraId="61F193FA"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непедагогическое образование</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C6BF75"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2 (1 %)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AB9E14"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3 (9 %)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DC5668"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w:t>
            </w:r>
          </w:p>
        </w:tc>
      </w:tr>
      <w:tr w:rsidR="004D5AD1" w:rsidRPr="007C07E5" w14:paraId="50C0DE0F" w14:textId="77777777">
        <w:trPr>
          <w:trHeight w:val="345"/>
        </w:trPr>
        <w:tc>
          <w:tcPr>
            <w:tcW w:w="9990"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D08AC24"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2. По педагогическому стажу (чел.) </w:t>
            </w:r>
          </w:p>
        </w:tc>
      </w:tr>
      <w:tr w:rsidR="004D5AD1" w:rsidRPr="007C07E5" w14:paraId="032027B0" w14:textId="77777777">
        <w:trPr>
          <w:trHeight w:val="34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213BE64"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от  0  до 3 лет</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7BCD1C"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22 (5 %)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78694A"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 (3 %)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6C059D"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8 (5 %)</w:t>
            </w:r>
          </w:p>
        </w:tc>
      </w:tr>
      <w:tr w:rsidR="004D5AD1" w:rsidRPr="007C07E5" w14:paraId="675FA152" w14:textId="77777777">
        <w:trPr>
          <w:trHeight w:val="34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39F41A4"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от 3 до 10 лет</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A5D4A0"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50 (12 %)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DAB064"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4 (11 %)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ADD8B6"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25 (15 %)</w:t>
            </w:r>
          </w:p>
        </w:tc>
      </w:tr>
      <w:tr w:rsidR="004D5AD1" w:rsidRPr="007C07E5" w14:paraId="1BE83A21" w14:textId="77777777">
        <w:trPr>
          <w:trHeight w:val="34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ABCB382"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от 10 до 20 лет</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3F7193"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71 (17 %)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F4C4BB"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6 (18 %)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2C19D8"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50 (30 %)</w:t>
            </w:r>
          </w:p>
        </w:tc>
      </w:tr>
      <w:tr w:rsidR="004D5AD1" w:rsidRPr="007C07E5" w14:paraId="00A0A32C" w14:textId="77777777">
        <w:trPr>
          <w:trHeight w:val="34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70AC27B"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от 20 до 25 лет  </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D3AEE4"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82 (20 %)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E9423B"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6 (18 %)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9ED6BA"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29 (17 %)</w:t>
            </w:r>
          </w:p>
        </w:tc>
      </w:tr>
      <w:tr w:rsidR="004D5AD1" w:rsidRPr="007C07E5" w14:paraId="6B1B9FA8" w14:textId="77777777">
        <w:trPr>
          <w:trHeight w:val="34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DA07D5E"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свыше 25 лет</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F64357"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187 (46 %)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820476"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17 (50 %)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F1E644"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54 (33 %)</w:t>
            </w:r>
          </w:p>
        </w:tc>
      </w:tr>
      <w:tr w:rsidR="004D5AD1" w:rsidRPr="007C07E5" w14:paraId="3D81C47A" w14:textId="77777777">
        <w:trPr>
          <w:trHeight w:val="345"/>
        </w:trPr>
        <w:tc>
          <w:tcPr>
            <w:tcW w:w="9990"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DC8DAE2"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3. По возрасту (чел.) </w:t>
            </w:r>
          </w:p>
        </w:tc>
      </w:tr>
      <w:tr w:rsidR="004D5AD1" w:rsidRPr="007C07E5" w14:paraId="0181D7E7" w14:textId="77777777">
        <w:trPr>
          <w:trHeight w:val="34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65B54E3"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до 25 лет</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D456C3"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18 (4 %)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116FED"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 (3 %)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FF9EF3"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2 (1 %)</w:t>
            </w:r>
          </w:p>
        </w:tc>
      </w:tr>
      <w:tr w:rsidR="004D5AD1" w:rsidRPr="007C07E5" w14:paraId="696A6C62" w14:textId="77777777">
        <w:trPr>
          <w:trHeight w:val="34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D4463B3"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от 25 до 35 лет</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B1BF5D"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44 (11 %)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074967"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3 (9 %)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979637"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37 (22 %)</w:t>
            </w:r>
          </w:p>
        </w:tc>
      </w:tr>
      <w:tr w:rsidR="004D5AD1" w:rsidRPr="007C07E5" w14:paraId="7CE73906" w14:textId="77777777">
        <w:trPr>
          <w:trHeight w:val="34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2CCD27B"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от 35 до 45 лет</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B37B38"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88 (21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8AF892"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4 (11 %)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6EE22B"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37 (22 %)</w:t>
            </w:r>
          </w:p>
        </w:tc>
      </w:tr>
      <w:tr w:rsidR="004D5AD1" w:rsidRPr="007C07E5" w14:paraId="28B6DFEF" w14:textId="77777777">
        <w:trPr>
          <w:trHeight w:val="34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D839E3B"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от 45 до 55 лет</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5A0B6F"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151 (37 %)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757E8A"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11 (33 %)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84261C"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63 (39 %)</w:t>
            </w:r>
          </w:p>
        </w:tc>
      </w:tr>
      <w:tr w:rsidR="004D5AD1" w:rsidRPr="007C07E5" w14:paraId="1F56A365" w14:textId="77777777">
        <w:trPr>
          <w:trHeight w:val="34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AB98C8C"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от 55 до 60 лет</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519D98"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60 (15 %)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1795AD"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9 (26 %)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D5F64D"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15 (9 %)</w:t>
            </w:r>
          </w:p>
        </w:tc>
      </w:tr>
      <w:tr w:rsidR="004D5AD1" w:rsidRPr="007C07E5" w14:paraId="503406A0" w14:textId="77777777">
        <w:trPr>
          <w:trHeight w:val="34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C70EBD"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свыше 60 лет</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8D5994"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50 (12 %)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B25256"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6 (18 %)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0DA9B3"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12 (7 %)</w:t>
            </w:r>
          </w:p>
        </w:tc>
      </w:tr>
      <w:tr w:rsidR="004D5AD1" w:rsidRPr="007C07E5" w14:paraId="64E6DFF5" w14:textId="77777777">
        <w:trPr>
          <w:trHeight w:val="100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EF16B7"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Педагоги пенсионного возраста</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476E94"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50 (12 %)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6A0699"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6 (18 %)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8BE577"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12 (7 %)</w:t>
            </w:r>
          </w:p>
          <w:p w14:paraId="5FEEBD73"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 </w:t>
            </w:r>
          </w:p>
        </w:tc>
      </w:tr>
      <w:tr w:rsidR="004D5AD1" w:rsidRPr="007C07E5" w14:paraId="6802EE46" w14:textId="77777777">
        <w:trPr>
          <w:trHeight w:val="345"/>
        </w:trPr>
        <w:tc>
          <w:tcPr>
            <w:tcW w:w="9990"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82AAB86"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4. По квалификационной категории (педагогические работники) чел.</w:t>
            </w:r>
          </w:p>
        </w:tc>
      </w:tr>
      <w:tr w:rsidR="004D5AD1" w:rsidRPr="007C07E5" w14:paraId="546769D3" w14:textId="77777777">
        <w:trPr>
          <w:trHeight w:val="67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7BCEEB"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lastRenderedPageBreak/>
              <w:t xml:space="preserve">высшая кв. </w:t>
            </w:r>
          </w:p>
          <w:p w14:paraId="4FBDDEE4"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категория</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1CC2A5"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155 (42 %)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640A68"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14 (48 %)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F02925"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69 (45 %)</w:t>
            </w:r>
          </w:p>
        </w:tc>
      </w:tr>
      <w:tr w:rsidR="004D5AD1" w:rsidRPr="007C07E5" w14:paraId="36CBCA4E" w14:textId="77777777">
        <w:trPr>
          <w:trHeight w:val="67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E53A762"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xml:space="preserve">первая кв. </w:t>
            </w:r>
          </w:p>
          <w:p w14:paraId="0A492B61"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категория</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11D45F"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155 (42 %)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0D19D4"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11 (38 %)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A4A146"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59 (39 %)</w:t>
            </w:r>
          </w:p>
        </w:tc>
      </w:tr>
      <w:tr w:rsidR="004D5AD1" w:rsidRPr="007C07E5" w14:paraId="7443FE70" w14:textId="77777777">
        <w:trPr>
          <w:trHeight w:val="100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1CDDF0"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соответствие занимаемой должности</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7B2497" w14:textId="77777777" w:rsidR="004D5AD1" w:rsidRPr="007C07E5" w:rsidRDefault="0080761F">
            <w:pPr>
              <w:widowControl/>
              <w:jc w:val="center"/>
              <w:rPr>
                <w:rFonts w:ascii="Times New Roman" w:eastAsia="Times New Roman" w:hAnsi="Times New Roman" w:cs="Times New Roman"/>
                <w:sz w:val="24"/>
                <w:szCs w:val="24"/>
              </w:rPr>
            </w:pPr>
            <w:r w:rsidRPr="007C07E5">
              <w:rPr>
                <w:rFonts w:ascii="Times New Roman" w:eastAsia="Times New Roman" w:hAnsi="Times New Roman" w:cs="Times New Roman"/>
                <w:sz w:val="24"/>
                <w:szCs w:val="24"/>
              </w:rPr>
              <w:t xml:space="preserve"> </w:t>
            </w:r>
          </w:p>
          <w:p w14:paraId="20379DFB"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3 (1 %)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B479F5"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1 (3 %)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B76253"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2 (1 %)</w:t>
            </w:r>
          </w:p>
        </w:tc>
      </w:tr>
      <w:tr w:rsidR="004D5AD1" w:rsidRPr="007C07E5" w14:paraId="16DD8B39" w14:textId="77777777">
        <w:trPr>
          <w:trHeight w:val="345"/>
        </w:trPr>
        <w:tc>
          <w:tcPr>
            <w:tcW w:w="23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F850B4A" w14:textId="77777777" w:rsidR="004D5AD1" w:rsidRPr="007C07E5" w:rsidRDefault="0080761F">
            <w:pPr>
              <w:widowControl/>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без категории</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0F18C8"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53 (15 %)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369716"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3 (11 %)</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4EE615" w14:textId="77777777" w:rsidR="004D5AD1" w:rsidRPr="007C07E5" w:rsidRDefault="0080761F">
            <w:pPr>
              <w:widowControl/>
              <w:jc w:val="center"/>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23 (15 %)</w:t>
            </w:r>
          </w:p>
        </w:tc>
      </w:tr>
    </w:tbl>
    <w:p w14:paraId="4C32CA25" w14:textId="77777777" w:rsidR="004D5AD1" w:rsidRPr="007C07E5" w:rsidRDefault="0080761F">
      <w:pPr>
        <w:widowControl/>
        <w:shd w:val="clear" w:color="auto" w:fill="FFFFFF"/>
        <w:ind w:firstLine="72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Таким образом, данные показывают, что основную часть педагогических работников образовательных организаций составляют опытные педагоги с большим стажем работы, обладающие высоким мастерством, имеющие высшую и первую квалификационные категории.</w:t>
      </w:r>
    </w:p>
    <w:p w14:paraId="5381CF5F" w14:textId="77777777" w:rsidR="004D5AD1" w:rsidRPr="007C07E5" w:rsidRDefault="004D5AD1">
      <w:pPr>
        <w:widowControl/>
        <w:shd w:val="clear" w:color="auto" w:fill="FFFFFF"/>
        <w:ind w:firstLine="720"/>
        <w:rPr>
          <w:rFonts w:ascii="Times New Roman" w:eastAsia="Times New Roman" w:hAnsi="Times New Roman" w:cs="Times New Roman"/>
          <w:sz w:val="28"/>
          <w:szCs w:val="28"/>
        </w:rPr>
      </w:pPr>
    </w:p>
    <w:p w14:paraId="35FD58DD" w14:textId="77777777" w:rsidR="004D5AD1" w:rsidRPr="007C07E5" w:rsidRDefault="0080761F" w:rsidP="007C07E5">
      <w:pPr>
        <w:widowControl/>
        <w:ind w:firstLine="720"/>
        <w:jc w:val="center"/>
        <w:rPr>
          <w:rFonts w:ascii="Times New Roman" w:eastAsia="Times New Roman" w:hAnsi="Times New Roman" w:cs="Times New Roman"/>
          <w:b/>
          <w:sz w:val="28"/>
          <w:szCs w:val="28"/>
        </w:rPr>
      </w:pPr>
      <w:r w:rsidRPr="007C07E5">
        <w:rPr>
          <w:rFonts w:ascii="Times New Roman" w:eastAsia="Times New Roman" w:hAnsi="Times New Roman" w:cs="Times New Roman"/>
          <w:b/>
          <w:sz w:val="28"/>
          <w:szCs w:val="28"/>
        </w:rPr>
        <w:t xml:space="preserve"> Курсовая подготовка</w:t>
      </w:r>
    </w:p>
    <w:p w14:paraId="5346D899"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С целью развития профессиональной компетентности, мастерства, профессиональной культуры, обновления теоретических и практических знаний педагогов, в связи с возросшими требованиями к уровню квалификации и необходимостью освоения современных методов решения профессиональных задач педагоги проходят курсы повышения квалификации.</w:t>
      </w:r>
    </w:p>
    <w:p w14:paraId="5FF035E7" w14:textId="77777777" w:rsidR="004D5AD1" w:rsidRPr="007C07E5" w:rsidRDefault="0080761F">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Повышение профессиональной компетентности педагогов происходит в соответствии с планом курсовой подготовки, так в 2023-2024 учебном году педагогические работники прошли курсы повышения квалификации по различным направлениям на базе основных учреждений</w:t>
      </w:r>
      <w:r w:rsidRPr="007C07E5">
        <w:rPr>
          <w:rFonts w:ascii="Times New Roman" w:eastAsia="Times New Roman" w:hAnsi="Times New Roman" w:cs="Times New Roman"/>
          <w:i/>
          <w:sz w:val="28"/>
          <w:szCs w:val="28"/>
        </w:rPr>
        <w:t xml:space="preserve"> </w:t>
      </w:r>
      <w:r w:rsidRPr="007C07E5">
        <w:rPr>
          <w:rFonts w:ascii="Times New Roman" w:eastAsia="Times New Roman" w:hAnsi="Times New Roman" w:cs="Times New Roman"/>
          <w:sz w:val="28"/>
          <w:szCs w:val="28"/>
        </w:rPr>
        <w:t>дополнительного профес</w:t>
      </w:r>
      <w:r w:rsidR="007C07E5" w:rsidRPr="007C07E5">
        <w:rPr>
          <w:rFonts w:ascii="Times New Roman" w:eastAsia="Times New Roman" w:hAnsi="Times New Roman" w:cs="Times New Roman"/>
          <w:sz w:val="28"/>
          <w:szCs w:val="28"/>
        </w:rPr>
        <w:t>сионального образования области:</w:t>
      </w:r>
    </w:p>
    <w:p w14:paraId="1D50D455" w14:textId="77777777" w:rsidR="007C07E5" w:rsidRPr="007C07E5" w:rsidRDefault="007C07E5" w:rsidP="007C07E5">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н</w:t>
      </w:r>
      <w:r w:rsidR="0080761F" w:rsidRPr="007C07E5">
        <w:rPr>
          <w:rFonts w:ascii="Times New Roman" w:eastAsia="Times New Roman" w:hAnsi="Times New Roman" w:cs="Times New Roman"/>
          <w:sz w:val="28"/>
          <w:szCs w:val="28"/>
        </w:rPr>
        <w:t>а базе института непрерывного образования и профессионального переподготовки работников образования «Оренбургский государствен</w:t>
      </w:r>
      <w:r w:rsidRPr="007C07E5">
        <w:rPr>
          <w:rFonts w:ascii="Times New Roman" w:eastAsia="Times New Roman" w:hAnsi="Times New Roman" w:cs="Times New Roman"/>
          <w:sz w:val="28"/>
          <w:szCs w:val="28"/>
        </w:rPr>
        <w:t>ный педагогический университет»;</w:t>
      </w:r>
    </w:p>
    <w:p w14:paraId="40EE8C8F" w14:textId="77777777" w:rsidR="004D5AD1" w:rsidRPr="007C07E5" w:rsidRDefault="007C07E5" w:rsidP="007C07E5">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н</w:t>
      </w:r>
      <w:r w:rsidR="0080761F" w:rsidRPr="007C07E5">
        <w:rPr>
          <w:rFonts w:ascii="Times New Roman" w:eastAsia="Times New Roman" w:hAnsi="Times New Roman" w:cs="Times New Roman"/>
          <w:sz w:val="28"/>
          <w:szCs w:val="28"/>
        </w:rPr>
        <w:t>а базе Государственного бюджетного учреждения «Региональный центр развития образования Оренбургской област</w:t>
      </w:r>
      <w:r w:rsidRPr="007C07E5">
        <w:rPr>
          <w:rFonts w:ascii="Times New Roman" w:eastAsia="Times New Roman" w:hAnsi="Times New Roman" w:cs="Times New Roman"/>
          <w:sz w:val="28"/>
          <w:szCs w:val="28"/>
        </w:rPr>
        <w:t>и»;</w:t>
      </w:r>
    </w:p>
    <w:p w14:paraId="1A930EF6" w14:textId="77777777" w:rsidR="007C07E5" w:rsidRPr="007C07E5" w:rsidRDefault="007C07E5" w:rsidP="007C07E5">
      <w:pPr>
        <w:widowControl/>
        <w:ind w:firstLine="70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 на базе Федерального государственного автономного образовательного учреждения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в заочном формате с применением дистанционных образовательных технологий.</w:t>
      </w:r>
    </w:p>
    <w:p w14:paraId="16B1B203" w14:textId="77777777" w:rsidR="007C07E5" w:rsidRPr="007C07E5" w:rsidRDefault="0080761F">
      <w:pPr>
        <w:widowControl/>
        <w:rPr>
          <w:rFonts w:ascii="Times New Roman" w:eastAsia="Times New Roman" w:hAnsi="Times New Roman" w:cs="Times New Roman"/>
          <w:sz w:val="28"/>
          <w:szCs w:val="28"/>
        </w:rPr>
      </w:pPr>
      <w:r w:rsidRPr="007C07E5">
        <w:t xml:space="preserve">        </w:t>
      </w:r>
      <w:r w:rsidRPr="007C07E5">
        <w:tab/>
      </w:r>
      <w:r w:rsidRPr="007C07E5">
        <w:rPr>
          <w:rFonts w:ascii="Times New Roman" w:eastAsia="Times New Roman" w:hAnsi="Times New Roman" w:cs="Times New Roman"/>
          <w:sz w:val="28"/>
          <w:szCs w:val="28"/>
        </w:rPr>
        <w:t>В рамках федерального проекта «Цифровая образовательная среда» национального проекта «Образование» на базе ООО «Мобильное Электронное Образование» г. Москва 19 педагогов МАОУ «СОШ № 3» прошли курсовую подготовку по теме «Повышение квалификации педагогических работников, привлекаемых к осуществлению образовательной деятельности в области современных информационно-коммуникационных технологий».</w:t>
      </w:r>
    </w:p>
    <w:p w14:paraId="3A06CADF" w14:textId="77777777" w:rsidR="007C07E5" w:rsidRPr="007C07E5" w:rsidRDefault="0080761F" w:rsidP="007C07E5">
      <w:pPr>
        <w:widowControl/>
        <w:ind w:firstLine="72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t>На базе Центра непрерывного повышения педагогического мастерства 4 руководящих и 23 педагогических работника ОО и ДОО прошли повышение квалификации через построение индивидуальных образовательных маршрутов на основе результатов диагностики профессиональных компетенций.</w:t>
      </w:r>
    </w:p>
    <w:p w14:paraId="31A1A62D" w14:textId="77777777" w:rsidR="007C07E5" w:rsidRPr="003F1FF4" w:rsidRDefault="0080761F" w:rsidP="007C07E5">
      <w:pPr>
        <w:widowControl/>
        <w:ind w:firstLine="720"/>
        <w:rPr>
          <w:rFonts w:ascii="Times New Roman" w:eastAsia="Times New Roman" w:hAnsi="Times New Roman" w:cs="Times New Roman"/>
          <w:sz w:val="28"/>
          <w:szCs w:val="28"/>
        </w:rPr>
      </w:pPr>
      <w:r w:rsidRPr="007C07E5">
        <w:rPr>
          <w:rFonts w:ascii="Times New Roman" w:eastAsia="Times New Roman" w:hAnsi="Times New Roman" w:cs="Times New Roman"/>
          <w:sz w:val="28"/>
          <w:szCs w:val="28"/>
        </w:rPr>
        <w:lastRenderedPageBreak/>
        <w:t>Об</w:t>
      </w:r>
      <w:r w:rsidRPr="003F1FF4">
        <w:rPr>
          <w:rFonts w:ascii="Times New Roman" w:eastAsia="Times New Roman" w:hAnsi="Times New Roman" w:cs="Times New Roman"/>
          <w:sz w:val="28"/>
          <w:szCs w:val="28"/>
        </w:rPr>
        <w:t>учение проводилось в рамках федерального проекта «Современная школа» национального проекта «Образование», реализации комплекса мер и мероприятий, направленных на повышение уровня профессионального мастерства педагогических работников.</w:t>
      </w:r>
    </w:p>
    <w:p w14:paraId="2170EC09" w14:textId="77777777" w:rsidR="004D5AD1" w:rsidRPr="003F1FF4" w:rsidRDefault="0080761F" w:rsidP="007C07E5">
      <w:pPr>
        <w:widowControl/>
        <w:ind w:firstLine="720"/>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В рамках реализации общественного проекта «Ментальное здоровье» на базе ФГБОУ ВО «ПИМУ» Минздрава России в 2024 году были проведены образовательные курсы для специалистов различных сфер деятельности, работающих с детьми с умственной отсталостью (интеллектуальными нарушениями), в том числе, с детьми с РАС.</w:t>
      </w:r>
    </w:p>
    <w:p w14:paraId="041BC707" w14:textId="77777777" w:rsidR="007C07E5" w:rsidRPr="003F1FF4" w:rsidRDefault="007C07E5">
      <w:pPr>
        <w:widowControl/>
        <w:jc w:val="center"/>
        <w:rPr>
          <w:rFonts w:ascii="Times New Roman" w:eastAsia="Times New Roman" w:hAnsi="Times New Roman" w:cs="Times New Roman"/>
          <w:sz w:val="28"/>
          <w:szCs w:val="28"/>
        </w:rPr>
      </w:pPr>
    </w:p>
    <w:p w14:paraId="38AEFC09"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Прохождение курсовой подготовки руководящими и педагогическими работниками общеобразовательных организаций в 2023-2024 уч. г.</w:t>
      </w:r>
    </w:p>
    <w:p w14:paraId="2C07AA5B" w14:textId="77777777" w:rsidR="004D5AD1" w:rsidRPr="003F1FF4" w:rsidRDefault="0080761F">
      <w:pPr>
        <w:widowControl/>
        <w:jc w:val="center"/>
        <w:rPr>
          <w:rFonts w:ascii="Times New Roman" w:eastAsia="Times New Roman" w:hAnsi="Times New Roman" w:cs="Times New Roman"/>
          <w:sz w:val="24"/>
          <w:szCs w:val="24"/>
        </w:rPr>
      </w:pPr>
      <w:r w:rsidRPr="003F1FF4">
        <w:rPr>
          <w:rFonts w:ascii="Times New Roman" w:eastAsia="Times New Roman" w:hAnsi="Times New Roman" w:cs="Times New Roman"/>
          <w:sz w:val="24"/>
          <w:szCs w:val="24"/>
        </w:rPr>
        <w:t xml:space="preserve"> </w:t>
      </w:r>
    </w:p>
    <w:tbl>
      <w:tblPr>
        <w:tblStyle w:val="afffffff2"/>
        <w:tblW w:w="5000" w:type="pct"/>
        <w:tblInd w:w="0" w:type="dxa"/>
        <w:tblBorders>
          <w:top w:val="nil"/>
          <w:left w:val="nil"/>
          <w:bottom w:val="nil"/>
          <w:right w:val="nil"/>
          <w:insideH w:val="nil"/>
          <w:insideV w:val="nil"/>
        </w:tblBorders>
        <w:tblLook w:val="0600" w:firstRow="0" w:lastRow="0" w:firstColumn="0" w:lastColumn="0" w:noHBand="1" w:noVBand="1"/>
      </w:tblPr>
      <w:tblGrid>
        <w:gridCol w:w="3787"/>
        <w:gridCol w:w="3160"/>
        <w:gridCol w:w="3174"/>
      </w:tblGrid>
      <w:tr w:rsidR="004D5AD1" w:rsidRPr="003F1FF4" w14:paraId="16028F6C" w14:textId="77777777" w:rsidTr="002C7AA1">
        <w:trPr>
          <w:trHeight w:val="2190"/>
        </w:trPr>
        <w:tc>
          <w:tcPr>
            <w:tcW w:w="1871" w:type="pc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1F2AAB"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Наименование курсов повышения квалификации</w:t>
            </w:r>
          </w:p>
        </w:tc>
        <w:tc>
          <w:tcPr>
            <w:tcW w:w="1561" w:type="pc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6FB4B224"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Количество курсов повышения квалификации, пройденные руководящими работниками</w:t>
            </w:r>
          </w:p>
        </w:tc>
        <w:tc>
          <w:tcPr>
            <w:tcW w:w="1568" w:type="pc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2230EFC"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Количество курсов повышения квалификации, пройденные педагогическими работниками</w:t>
            </w:r>
          </w:p>
        </w:tc>
      </w:tr>
      <w:tr w:rsidR="004D5AD1" w:rsidRPr="003F1FF4" w14:paraId="6572C2D6" w14:textId="77777777" w:rsidTr="002C7AA1">
        <w:trPr>
          <w:trHeight w:val="329"/>
        </w:trPr>
        <w:tc>
          <w:tcPr>
            <w:tcW w:w="187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44ECB6" w14:textId="77777777" w:rsidR="004D5AD1" w:rsidRPr="003F1FF4" w:rsidRDefault="0080761F" w:rsidP="002C7AA1">
            <w:pPr>
              <w:widowControl/>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управленческие</w:t>
            </w:r>
          </w:p>
        </w:tc>
        <w:tc>
          <w:tcPr>
            <w:tcW w:w="156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E3A0817"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15</w:t>
            </w:r>
          </w:p>
        </w:tc>
        <w:tc>
          <w:tcPr>
            <w:tcW w:w="15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552B81"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w:t>
            </w:r>
          </w:p>
        </w:tc>
      </w:tr>
      <w:tr w:rsidR="004D5AD1" w:rsidRPr="003F1FF4" w14:paraId="5337AE25" w14:textId="77777777" w:rsidTr="002C7AA1">
        <w:trPr>
          <w:trHeight w:val="366"/>
        </w:trPr>
        <w:tc>
          <w:tcPr>
            <w:tcW w:w="187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A976D0" w14:textId="77777777" w:rsidR="004D5AD1" w:rsidRPr="003F1FF4" w:rsidRDefault="0080761F" w:rsidP="002C7AA1">
            <w:pPr>
              <w:widowControl/>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предметные</w:t>
            </w:r>
          </w:p>
        </w:tc>
        <w:tc>
          <w:tcPr>
            <w:tcW w:w="156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63FF90E"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6</w:t>
            </w:r>
          </w:p>
        </w:tc>
        <w:tc>
          <w:tcPr>
            <w:tcW w:w="15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F4272B8"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111</w:t>
            </w:r>
          </w:p>
        </w:tc>
      </w:tr>
      <w:tr w:rsidR="004D5AD1" w:rsidRPr="003F1FF4" w14:paraId="1BC3DA05" w14:textId="77777777" w:rsidTr="002C7AA1">
        <w:trPr>
          <w:trHeight w:val="232"/>
        </w:trPr>
        <w:tc>
          <w:tcPr>
            <w:tcW w:w="187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20AF37" w14:textId="77777777" w:rsidR="004D5AD1" w:rsidRPr="003F1FF4" w:rsidRDefault="0080761F" w:rsidP="002C7AA1">
            <w:pPr>
              <w:widowControl/>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по подготовке к ОГЭ, ЕГЭ</w:t>
            </w:r>
          </w:p>
        </w:tc>
        <w:tc>
          <w:tcPr>
            <w:tcW w:w="156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2EE886D"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7</w:t>
            </w:r>
          </w:p>
        </w:tc>
        <w:tc>
          <w:tcPr>
            <w:tcW w:w="15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3F4A752"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72</w:t>
            </w:r>
          </w:p>
        </w:tc>
      </w:tr>
      <w:tr w:rsidR="004D5AD1" w:rsidRPr="003F1FF4" w14:paraId="3F72A73A" w14:textId="77777777" w:rsidTr="002C7AA1">
        <w:trPr>
          <w:trHeight w:val="268"/>
        </w:trPr>
        <w:tc>
          <w:tcPr>
            <w:tcW w:w="187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8FB481" w14:textId="77777777" w:rsidR="004D5AD1" w:rsidRPr="003F1FF4" w:rsidRDefault="0080761F" w:rsidP="002C7AA1">
            <w:pPr>
              <w:widowControl/>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ФГОС</w:t>
            </w:r>
          </w:p>
        </w:tc>
        <w:tc>
          <w:tcPr>
            <w:tcW w:w="156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0C85A9"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5</w:t>
            </w:r>
          </w:p>
        </w:tc>
        <w:tc>
          <w:tcPr>
            <w:tcW w:w="15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A70AB91"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58</w:t>
            </w:r>
          </w:p>
        </w:tc>
      </w:tr>
      <w:tr w:rsidR="004D5AD1" w:rsidRPr="003F1FF4" w14:paraId="66A900F2" w14:textId="77777777" w:rsidTr="002C7AA1">
        <w:trPr>
          <w:trHeight w:val="318"/>
        </w:trPr>
        <w:tc>
          <w:tcPr>
            <w:tcW w:w="187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8635D6" w14:textId="77777777" w:rsidR="004D5AD1" w:rsidRPr="003F1FF4" w:rsidRDefault="0080761F" w:rsidP="002C7AA1">
            <w:pPr>
              <w:widowControl/>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ФОП</w:t>
            </w:r>
          </w:p>
        </w:tc>
        <w:tc>
          <w:tcPr>
            <w:tcW w:w="156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CC1D72"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12</w:t>
            </w:r>
          </w:p>
        </w:tc>
        <w:tc>
          <w:tcPr>
            <w:tcW w:w="15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927BED"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101</w:t>
            </w:r>
          </w:p>
        </w:tc>
      </w:tr>
      <w:tr w:rsidR="004D5AD1" w:rsidRPr="003F1FF4" w14:paraId="6608B377" w14:textId="77777777" w:rsidTr="002C7AA1">
        <w:trPr>
          <w:trHeight w:val="225"/>
        </w:trPr>
        <w:tc>
          <w:tcPr>
            <w:tcW w:w="187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96398C" w14:textId="77777777" w:rsidR="004D5AD1" w:rsidRPr="003F1FF4" w:rsidRDefault="0080761F" w:rsidP="002C7AA1">
            <w:pPr>
              <w:widowControl/>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ИКТ, ЦОС</w:t>
            </w:r>
          </w:p>
        </w:tc>
        <w:tc>
          <w:tcPr>
            <w:tcW w:w="156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A2AB6CF"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6</w:t>
            </w:r>
          </w:p>
        </w:tc>
        <w:tc>
          <w:tcPr>
            <w:tcW w:w="15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3B3DBEC"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67</w:t>
            </w:r>
          </w:p>
        </w:tc>
      </w:tr>
      <w:tr w:rsidR="004D5AD1" w:rsidRPr="003F1FF4" w14:paraId="3F12CA5B" w14:textId="77777777" w:rsidTr="002C7AA1">
        <w:trPr>
          <w:trHeight w:val="261"/>
        </w:trPr>
        <w:tc>
          <w:tcPr>
            <w:tcW w:w="187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D9C80D" w14:textId="77777777" w:rsidR="004D5AD1" w:rsidRPr="003F1FF4" w:rsidRDefault="0080761F" w:rsidP="002C7AA1">
            <w:pPr>
              <w:widowControl/>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работа с одаренными детьми</w:t>
            </w:r>
          </w:p>
        </w:tc>
        <w:tc>
          <w:tcPr>
            <w:tcW w:w="156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BDC832D"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3</w:t>
            </w:r>
          </w:p>
        </w:tc>
        <w:tc>
          <w:tcPr>
            <w:tcW w:w="15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5A110EA"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40</w:t>
            </w:r>
          </w:p>
        </w:tc>
      </w:tr>
      <w:tr w:rsidR="004D5AD1" w:rsidRPr="003F1FF4" w14:paraId="2A12EEB9" w14:textId="77777777" w:rsidTr="002C7AA1">
        <w:trPr>
          <w:trHeight w:val="311"/>
        </w:trPr>
        <w:tc>
          <w:tcPr>
            <w:tcW w:w="187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E9EDE2" w14:textId="77777777" w:rsidR="004D5AD1" w:rsidRPr="003F1FF4" w:rsidRDefault="0080761F" w:rsidP="002C7AA1">
            <w:pPr>
              <w:widowControl/>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работа с детьми с ОВЗ</w:t>
            </w:r>
          </w:p>
        </w:tc>
        <w:tc>
          <w:tcPr>
            <w:tcW w:w="156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F57D55C"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5</w:t>
            </w:r>
          </w:p>
        </w:tc>
        <w:tc>
          <w:tcPr>
            <w:tcW w:w="15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7A11797"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43</w:t>
            </w:r>
          </w:p>
        </w:tc>
      </w:tr>
      <w:tr w:rsidR="004D5AD1" w:rsidRPr="003F1FF4" w14:paraId="72C86043" w14:textId="77777777" w:rsidTr="002C7AA1">
        <w:trPr>
          <w:trHeight w:val="347"/>
        </w:trPr>
        <w:tc>
          <w:tcPr>
            <w:tcW w:w="187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5CF424" w14:textId="77777777" w:rsidR="004D5AD1" w:rsidRPr="003F1FF4" w:rsidRDefault="0080761F" w:rsidP="002C7AA1">
            <w:pPr>
              <w:widowControl/>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наставничество</w:t>
            </w:r>
          </w:p>
        </w:tc>
        <w:tc>
          <w:tcPr>
            <w:tcW w:w="156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00EE71E"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3</w:t>
            </w:r>
          </w:p>
        </w:tc>
        <w:tc>
          <w:tcPr>
            <w:tcW w:w="15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6C51BCD"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15</w:t>
            </w:r>
          </w:p>
        </w:tc>
      </w:tr>
      <w:tr w:rsidR="004D5AD1" w:rsidRPr="003F1FF4" w14:paraId="6A4729D8" w14:textId="77777777" w:rsidTr="002C7AA1">
        <w:trPr>
          <w:trHeight w:val="241"/>
        </w:trPr>
        <w:tc>
          <w:tcPr>
            <w:tcW w:w="187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21CD8C" w14:textId="77777777" w:rsidR="004D5AD1" w:rsidRPr="003F1FF4" w:rsidRDefault="0080761F" w:rsidP="002C7AA1">
            <w:pPr>
              <w:widowControl/>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разговоры о важном</w:t>
            </w:r>
          </w:p>
        </w:tc>
        <w:tc>
          <w:tcPr>
            <w:tcW w:w="156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7D73A39"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3</w:t>
            </w:r>
          </w:p>
        </w:tc>
        <w:tc>
          <w:tcPr>
            <w:tcW w:w="15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6E13F52"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76</w:t>
            </w:r>
          </w:p>
        </w:tc>
      </w:tr>
      <w:tr w:rsidR="004D5AD1" w:rsidRPr="003F1FF4" w14:paraId="5FE6E691" w14:textId="77777777" w:rsidTr="002C7AA1">
        <w:trPr>
          <w:trHeight w:val="561"/>
        </w:trPr>
        <w:tc>
          <w:tcPr>
            <w:tcW w:w="187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1D2360" w14:textId="77777777" w:rsidR="004D5AD1" w:rsidRPr="003F1FF4" w:rsidRDefault="0080761F" w:rsidP="002C7AA1">
            <w:pPr>
              <w:widowControl/>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профессиональная переподготовка</w:t>
            </w:r>
          </w:p>
        </w:tc>
        <w:tc>
          <w:tcPr>
            <w:tcW w:w="156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3E306E5"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8</w:t>
            </w:r>
          </w:p>
        </w:tc>
        <w:tc>
          <w:tcPr>
            <w:tcW w:w="15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8C640B"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19</w:t>
            </w:r>
          </w:p>
        </w:tc>
      </w:tr>
      <w:tr w:rsidR="004D5AD1" w:rsidRPr="003F1FF4" w14:paraId="3D20FCF0" w14:textId="77777777" w:rsidTr="002C7AA1">
        <w:trPr>
          <w:trHeight w:val="290"/>
        </w:trPr>
        <w:tc>
          <w:tcPr>
            <w:tcW w:w="187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282A29" w14:textId="77777777" w:rsidR="004D5AD1" w:rsidRPr="003F1FF4" w:rsidRDefault="004D5AD1" w:rsidP="002C7AA1">
            <w:pPr>
              <w:widowControl/>
              <w:ind w:firstLine="709"/>
              <w:rPr>
                <w:rFonts w:ascii="Times New Roman" w:eastAsia="Times New Roman" w:hAnsi="Times New Roman" w:cs="Times New Roman"/>
                <w:sz w:val="28"/>
                <w:szCs w:val="28"/>
              </w:rPr>
            </w:pPr>
          </w:p>
        </w:tc>
        <w:tc>
          <w:tcPr>
            <w:tcW w:w="156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E6266E"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73</w:t>
            </w:r>
          </w:p>
        </w:tc>
        <w:tc>
          <w:tcPr>
            <w:tcW w:w="15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35D4B5C" w14:textId="77777777" w:rsidR="004D5AD1" w:rsidRPr="003F1FF4" w:rsidRDefault="0080761F" w:rsidP="002C7AA1">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602</w:t>
            </w:r>
          </w:p>
        </w:tc>
      </w:tr>
    </w:tbl>
    <w:p w14:paraId="359447F9" w14:textId="77777777" w:rsidR="004D5AD1" w:rsidRPr="003F1FF4" w:rsidRDefault="0080761F">
      <w:pPr>
        <w:widowControl/>
        <w:shd w:val="clear" w:color="auto" w:fill="FFFFFF"/>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Из данных таблицы видно, что в 2023-2024 учебном году руководящими и педагогическими работниками Гайского городского округа было пройдено 675 </w:t>
      </w:r>
      <w:r w:rsidRPr="003F1FF4">
        <w:rPr>
          <w:rFonts w:ascii="Times New Roman" w:eastAsia="Times New Roman" w:hAnsi="Times New Roman" w:cs="Times New Roman"/>
          <w:sz w:val="28"/>
          <w:szCs w:val="28"/>
        </w:rPr>
        <w:lastRenderedPageBreak/>
        <w:t xml:space="preserve">курсов (некоторые педагоги прошли по несколько программ повышения квалификации). </w:t>
      </w:r>
    </w:p>
    <w:p w14:paraId="1499EB8F" w14:textId="77777777" w:rsidR="004D5AD1" w:rsidRPr="003F1FF4" w:rsidRDefault="0080761F" w:rsidP="002C7AA1">
      <w:pPr>
        <w:widowControl/>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Педагоги </w:t>
      </w:r>
      <w:r w:rsidRPr="003F1FF4">
        <w:rPr>
          <w:rFonts w:ascii="Times New Roman" w:eastAsia="Times New Roman" w:hAnsi="Times New Roman" w:cs="Times New Roman"/>
          <w:b/>
          <w:sz w:val="28"/>
          <w:szCs w:val="28"/>
        </w:rPr>
        <w:t>дополнительного образования</w:t>
      </w:r>
      <w:r w:rsidRPr="003F1FF4">
        <w:rPr>
          <w:rFonts w:ascii="Times New Roman" w:eastAsia="Times New Roman" w:hAnsi="Times New Roman" w:cs="Times New Roman"/>
          <w:sz w:val="28"/>
          <w:szCs w:val="28"/>
        </w:rPr>
        <w:t xml:space="preserve"> также повышали свою квалификацию на курсах по различным направлениям: «Содержание и методика преподавания финансовой грамотности в дополнительном образовании детей», «Деятельность педагога дополнительного образования технической направленности», «Актуальные направления реализации Концепции развития дополнительного образования детей», «Разработка дополнительных общеобразовательных программ по направленностям: технология и практика», «Технологии обновления практик дополнительного образования», «Экспертиза и оценка качества дополнительного образования детей», «Сетевая форма реализации общеразвивающих и предпрофессиональных образовательных программ дополнительного образования»,</w:t>
      </w:r>
      <w:r w:rsidRPr="003F1FF4">
        <w:rPr>
          <w:rFonts w:ascii="Times New Roman" w:eastAsia="Times New Roman" w:hAnsi="Times New Roman" w:cs="Times New Roman"/>
          <w:sz w:val="32"/>
          <w:szCs w:val="32"/>
        </w:rPr>
        <w:t xml:space="preserve"> «</w:t>
      </w:r>
      <w:r w:rsidRPr="003F1FF4">
        <w:rPr>
          <w:rFonts w:ascii="Times New Roman" w:eastAsia="Times New Roman" w:hAnsi="Times New Roman" w:cs="Times New Roman"/>
          <w:sz w:val="28"/>
          <w:szCs w:val="28"/>
        </w:rPr>
        <w:t>Педагог дополнительного образования: современные подходы к профессиональной деятельности», «Современные технологии группового развития креативности обучающихся в системе дополнительного образования детей».</w:t>
      </w:r>
    </w:p>
    <w:p w14:paraId="6FEE8717"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Прохождение курсовой подготовки руководящими и педагогическими работниками УДО в 2023-2024 уч. г.</w:t>
      </w:r>
    </w:p>
    <w:tbl>
      <w:tblPr>
        <w:tblStyle w:val="afffffff3"/>
        <w:tblW w:w="5000" w:type="pct"/>
        <w:tblInd w:w="0" w:type="dxa"/>
        <w:tblBorders>
          <w:top w:val="nil"/>
          <w:left w:val="nil"/>
          <w:bottom w:val="nil"/>
          <w:right w:val="nil"/>
          <w:insideH w:val="nil"/>
          <w:insideV w:val="nil"/>
        </w:tblBorders>
        <w:tblLook w:val="0600" w:firstRow="0" w:lastRow="0" w:firstColumn="0" w:lastColumn="0" w:noHBand="1" w:noVBand="1"/>
      </w:tblPr>
      <w:tblGrid>
        <w:gridCol w:w="5275"/>
        <w:gridCol w:w="4846"/>
      </w:tblGrid>
      <w:tr w:rsidR="004D5AD1" w:rsidRPr="003F1FF4" w14:paraId="15B5ABCD" w14:textId="77777777" w:rsidTr="002C7AA1">
        <w:trPr>
          <w:trHeight w:val="67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CC17BC3"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Количество курсов повышения квалификации, пройденные руководителями и педагогическими работниками УДО</w:t>
            </w:r>
          </w:p>
        </w:tc>
      </w:tr>
      <w:tr w:rsidR="004D5AD1" w:rsidRPr="003F1FF4" w14:paraId="496878DE" w14:textId="77777777" w:rsidTr="002C7AA1">
        <w:trPr>
          <w:trHeight w:val="675"/>
        </w:trPr>
        <w:tc>
          <w:tcPr>
            <w:tcW w:w="2606"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58CA7A5"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Курсы повышения квалификации</w:t>
            </w:r>
          </w:p>
        </w:tc>
        <w:tc>
          <w:tcPr>
            <w:tcW w:w="239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084C6B"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Профессиональная переподготовка</w:t>
            </w:r>
          </w:p>
        </w:tc>
      </w:tr>
      <w:tr w:rsidR="004D5AD1" w:rsidRPr="003F1FF4" w14:paraId="1CC2244E" w14:textId="77777777" w:rsidTr="002C7AA1">
        <w:trPr>
          <w:trHeight w:val="345"/>
        </w:trPr>
        <w:tc>
          <w:tcPr>
            <w:tcW w:w="5000" w:type="pct"/>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7F1A7E0"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2022-2023 учебный год</w:t>
            </w:r>
          </w:p>
        </w:tc>
      </w:tr>
      <w:tr w:rsidR="004D5AD1" w:rsidRPr="003F1FF4" w14:paraId="56B288CB" w14:textId="77777777" w:rsidTr="002C7AA1">
        <w:trPr>
          <w:trHeight w:val="345"/>
        </w:trPr>
        <w:tc>
          <w:tcPr>
            <w:tcW w:w="2606"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F77556"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49</w:t>
            </w:r>
          </w:p>
        </w:tc>
        <w:tc>
          <w:tcPr>
            <w:tcW w:w="239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5D5C80"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0</w:t>
            </w:r>
          </w:p>
        </w:tc>
      </w:tr>
      <w:tr w:rsidR="004D5AD1" w:rsidRPr="003F1FF4" w14:paraId="40D60C55" w14:textId="77777777" w:rsidTr="002C7AA1">
        <w:trPr>
          <w:trHeight w:val="345"/>
        </w:trPr>
        <w:tc>
          <w:tcPr>
            <w:tcW w:w="5000" w:type="pct"/>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36BBF9"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2023-2024 учебный год</w:t>
            </w:r>
          </w:p>
        </w:tc>
      </w:tr>
      <w:tr w:rsidR="004D5AD1" w:rsidRPr="003F1FF4" w14:paraId="0D30E702" w14:textId="77777777" w:rsidTr="002C7AA1">
        <w:trPr>
          <w:trHeight w:val="345"/>
        </w:trPr>
        <w:tc>
          <w:tcPr>
            <w:tcW w:w="2606"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A400A7"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55</w:t>
            </w:r>
          </w:p>
        </w:tc>
        <w:tc>
          <w:tcPr>
            <w:tcW w:w="239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B9F677"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1</w:t>
            </w:r>
          </w:p>
        </w:tc>
      </w:tr>
    </w:tbl>
    <w:p w14:paraId="281AFEE9" w14:textId="77777777" w:rsidR="004D5AD1" w:rsidRPr="003F1FF4" w:rsidRDefault="0080761F">
      <w:pPr>
        <w:widowControl/>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w:t>
      </w:r>
      <w:r w:rsidRPr="003F1FF4">
        <w:rPr>
          <w:rFonts w:ascii="Times New Roman" w:eastAsia="Times New Roman" w:hAnsi="Times New Roman" w:cs="Times New Roman"/>
          <w:sz w:val="28"/>
          <w:szCs w:val="28"/>
        </w:rPr>
        <w:tab/>
        <w:t>Таким образом, из данных таблицы видно, что в 2023-2024 учебном году руководящими и педагогическими работниками дополнительного образования Гайского городского округа было пройдено 56 дополнительных программ повышения квалификации, что на 7 больше, чем в прошлом году (некоторые педагоги прошли несколько курсов).</w:t>
      </w:r>
    </w:p>
    <w:p w14:paraId="2EB1F98D" w14:textId="77777777" w:rsidR="004D5AD1" w:rsidRPr="003F1FF4" w:rsidRDefault="0080761F">
      <w:pPr>
        <w:widowControl/>
        <w:rPr>
          <w:rFonts w:ascii="Times New Roman" w:eastAsia="Times New Roman" w:hAnsi="Times New Roman" w:cs="Times New Roman"/>
          <w:sz w:val="24"/>
          <w:szCs w:val="24"/>
        </w:rPr>
      </w:pPr>
      <w:r w:rsidRPr="003F1FF4">
        <w:rPr>
          <w:rFonts w:ascii="Times New Roman" w:eastAsia="Times New Roman" w:hAnsi="Times New Roman" w:cs="Times New Roman"/>
          <w:sz w:val="24"/>
          <w:szCs w:val="24"/>
        </w:rPr>
        <w:t xml:space="preserve"> </w:t>
      </w:r>
    </w:p>
    <w:p w14:paraId="7CBF65F1" w14:textId="77777777" w:rsidR="004D5AD1" w:rsidRPr="003F1FF4" w:rsidRDefault="0080761F">
      <w:pPr>
        <w:widowControl/>
        <w:ind w:firstLine="20"/>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Повышение квалификации педагогов дошкольных</w:t>
      </w:r>
    </w:p>
    <w:p w14:paraId="55B6D8F1" w14:textId="77777777" w:rsidR="004D5AD1" w:rsidRPr="003F1FF4" w:rsidRDefault="0080761F">
      <w:pPr>
        <w:widowControl/>
        <w:ind w:firstLine="20"/>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образовательных организаций</w:t>
      </w:r>
    </w:p>
    <w:tbl>
      <w:tblPr>
        <w:tblStyle w:val="afffffff4"/>
        <w:tblW w:w="5000" w:type="pct"/>
        <w:tblInd w:w="0" w:type="dxa"/>
        <w:tblBorders>
          <w:top w:val="nil"/>
          <w:left w:val="nil"/>
          <w:bottom w:val="nil"/>
          <w:right w:val="nil"/>
          <w:insideH w:val="nil"/>
          <w:insideV w:val="nil"/>
        </w:tblBorders>
        <w:tblLook w:val="0600" w:firstRow="0" w:lastRow="0" w:firstColumn="0" w:lastColumn="0" w:noHBand="1" w:noVBand="1"/>
      </w:tblPr>
      <w:tblGrid>
        <w:gridCol w:w="1654"/>
        <w:gridCol w:w="3016"/>
        <w:gridCol w:w="2710"/>
        <w:gridCol w:w="2741"/>
      </w:tblGrid>
      <w:tr w:rsidR="004D5AD1" w:rsidRPr="003F1FF4" w14:paraId="7C917C52" w14:textId="77777777" w:rsidTr="002C7AA1">
        <w:trPr>
          <w:trHeight w:val="990"/>
        </w:trPr>
        <w:tc>
          <w:tcPr>
            <w:tcW w:w="817" w:type="pc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2AD8245"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Учебный год</w:t>
            </w:r>
          </w:p>
        </w:tc>
        <w:tc>
          <w:tcPr>
            <w:tcW w:w="1490" w:type="pc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56B8069"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Численность педагогических работников</w:t>
            </w:r>
          </w:p>
        </w:tc>
        <w:tc>
          <w:tcPr>
            <w:tcW w:w="1339" w:type="pc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82A12D5"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Переподготовка</w:t>
            </w:r>
          </w:p>
        </w:tc>
        <w:tc>
          <w:tcPr>
            <w:tcW w:w="1354" w:type="pc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1217BA8"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Курсы ПК</w:t>
            </w:r>
          </w:p>
        </w:tc>
      </w:tr>
      <w:tr w:rsidR="004D5AD1" w:rsidRPr="003F1FF4" w14:paraId="25CBE94C" w14:textId="77777777" w:rsidTr="00FB25DB">
        <w:trPr>
          <w:trHeight w:val="404"/>
        </w:trPr>
        <w:tc>
          <w:tcPr>
            <w:tcW w:w="817"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45B6101"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2022-2023</w:t>
            </w:r>
          </w:p>
        </w:tc>
        <w:tc>
          <w:tcPr>
            <w:tcW w:w="1490"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A55B78"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170</w:t>
            </w:r>
          </w:p>
        </w:tc>
        <w:tc>
          <w:tcPr>
            <w:tcW w:w="1339"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B31165"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w:t>
            </w:r>
          </w:p>
        </w:tc>
        <w:tc>
          <w:tcPr>
            <w:tcW w:w="135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AEFA79"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79 (46 %)</w:t>
            </w:r>
          </w:p>
        </w:tc>
      </w:tr>
      <w:tr w:rsidR="004D5AD1" w:rsidRPr="003F1FF4" w14:paraId="0AAEE445" w14:textId="77777777" w:rsidTr="002C7AA1">
        <w:trPr>
          <w:trHeight w:val="675"/>
        </w:trPr>
        <w:tc>
          <w:tcPr>
            <w:tcW w:w="817"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C1CD79"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2023-2024</w:t>
            </w:r>
          </w:p>
        </w:tc>
        <w:tc>
          <w:tcPr>
            <w:tcW w:w="1490"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F44BAA"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153</w:t>
            </w:r>
          </w:p>
        </w:tc>
        <w:tc>
          <w:tcPr>
            <w:tcW w:w="1339"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076EC9"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1 (0,6 %)</w:t>
            </w:r>
          </w:p>
        </w:tc>
        <w:tc>
          <w:tcPr>
            <w:tcW w:w="135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31C712"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97 (63 %)</w:t>
            </w:r>
          </w:p>
        </w:tc>
      </w:tr>
    </w:tbl>
    <w:p w14:paraId="7277DFAA" w14:textId="77777777" w:rsidR="004D5AD1" w:rsidRPr="003F1FF4" w:rsidRDefault="0080761F" w:rsidP="002C7AA1">
      <w:pPr>
        <w:widowControl/>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Таким образом, в 2023-2024 уч. году на 17 % больше педагогов дошкольных образовательных организаций прошли курсы повышения квалификации по сравнению с прошлым годом.</w:t>
      </w:r>
    </w:p>
    <w:p w14:paraId="7BCC6A3A" w14:textId="77777777" w:rsidR="004D5AD1" w:rsidRPr="003F1FF4" w:rsidRDefault="0080761F" w:rsidP="002C7AA1">
      <w:pPr>
        <w:widowControl/>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lastRenderedPageBreak/>
        <w:t>Курсы повышения квалификации педагоги проходили в дистанционном режиме в ООО «Инфоурок» г. Смоленск; ООО «Агентство по современному образованию и науке»; ООО «Высшая школа делового администрирования», г. Екатеринбург; Образовательном учреждении Фонд «Педагогический университет «Первое сентября», г. Москва; ООО «Центр инновационного образования и воспитания», г. Саратов и др. и по различным направлениям: «Содержание и технологии деятельности педагога дошкольной образовательной организации в соответствии с ФОП ДО и ФАОП ДО», «Патриотическое воспитание дошкольников в условиях реализации ФГОС ДО», «Инклюзивное образование детей с ОВЗ в дошкольной образовательной организации согласно ФГОС ДО и ФАОП ДО», «Совершенствование педагогических компетенций воспитателя в контексте современного детского сада 2023. ФОП ДО и ФГОС ДО - гаранты выявления, развития и реализации творческого потенциала каждого ребенка с учетом его индивидуальности».</w:t>
      </w:r>
    </w:p>
    <w:p w14:paraId="6C141B71" w14:textId="77777777" w:rsidR="004D5AD1" w:rsidRPr="003F1FF4" w:rsidRDefault="0080761F">
      <w:pPr>
        <w:widowControl/>
        <w:ind w:firstLine="700"/>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Исходя из вышесказанного, можно сделать вывод, что тематика курсов актуальна, отражает основные тенденции развития современного образования. Педагоги, прошедшие курсы повышения квалификации, используют полученные знания в своей деятельности, выступают с сообщениями о курсах на методических объединениях, работают в творческих группах. Обучение на курсах способствует росту уровня профессионального мастерства.</w:t>
      </w:r>
    </w:p>
    <w:p w14:paraId="5A6DBF4D" w14:textId="77777777" w:rsidR="004D5AD1" w:rsidRPr="003F1FF4" w:rsidRDefault="0080761F">
      <w:pPr>
        <w:widowControl/>
        <w:ind w:firstLine="700"/>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Таким образом, педагогические и руководящие работники округа имеют курсы в необходимом объеме. Планирование повышения квалификации происходит в соответствии с образовательными потребностями и профессиональными дефицитами педагогов, выявленными в ходе проведения процедуры самооценки педагогами своей квалификации в соответствии с требованиями профстандарта, а также с учетом требований к обновлению содержания и совершенствованию методов обучения во исполнение плана мероприятий федерального проекта «Современная школа» нацпроекта «Образование».</w:t>
      </w:r>
    </w:p>
    <w:p w14:paraId="3F50D38D" w14:textId="77777777" w:rsidR="004D5AD1" w:rsidRPr="003F1FF4" w:rsidRDefault="004D5AD1">
      <w:pPr>
        <w:widowControl/>
        <w:rPr>
          <w:rFonts w:ascii="Times New Roman" w:eastAsia="Times New Roman" w:hAnsi="Times New Roman" w:cs="Times New Roman"/>
          <w:sz w:val="24"/>
          <w:szCs w:val="24"/>
        </w:rPr>
      </w:pPr>
    </w:p>
    <w:p w14:paraId="1AD09540" w14:textId="77777777" w:rsidR="004D5AD1" w:rsidRPr="003F1FF4" w:rsidRDefault="0080761F">
      <w:pPr>
        <w:widowControl/>
        <w:ind w:firstLine="700"/>
        <w:jc w:val="center"/>
        <w:rPr>
          <w:rFonts w:ascii="Times New Roman" w:eastAsia="Times New Roman" w:hAnsi="Times New Roman" w:cs="Times New Roman"/>
          <w:b/>
          <w:sz w:val="28"/>
          <w:szCs w:val="28"/>
        </w:rPr>
      </w:pPr>
      <w:r w:rsidRPr="003F1FF4">
        <w:rPr>
          <w:rFonts w:ascii="Times New Roman" w:eastAsia="Times New Roman" w:hAnsi="Times New Roman" w:cs="Times New Roman"/>
          <w:b/>
          <w:sz w:val="24"/>
          <w:szCs w:val="24"/>
        </w:rPr>
        <w:t xml:space="preserve"> </w:t>
      </w:r>
      <w:r w:rsidRPr="003F1FF4">
        <w:rPr>
          <w:rFonts w:ascii="Times New Roman" w:eastAsia="Times New Roman" w:hAnsi="Times New Roman" w:cs="Times New Roman"/>
          <w:b/>
          <w:sz w:val="28"/>
          <w:szCs w:val="28"/>
        </w:rPr>
        <w:t>Аттестация педагогических работников</w:t>
      </w:r>
    </w:p>
    <w:p w14:paraId="4EFA8799" w14:textId="77777777" w:rsidR="004D5AD1" w:rsidRPr="003F1FF4" w:rsidRDefault="003F1FF4" w:rsidP="003F1FF4">
      <w:pPr>
        <w:widowControl/>
        <w:ind w:firstLine="720"/>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w:t>
      </w:r>
      <w:r w:rsidR="0080761F" w:rsidRPr="003F1FF4">
        <w:rPr>
          <w:rFonts w:ascii="Times New Roman" w:eastAsia="Times New Roman" w:hAnsi="Times New Roman" w:cs="Times New Roman"/>
          <w:sz w:val="28"/>
          <w:szCs w:val="28"/>
        </w:rPr>
        <w:t xml:space="preserve">Аттестация педагогических кадров играет важную роль в управлении образовательным процессом, т.к. это комплексная оценка уровня квалификации, педагогического профессионализма и продуктивности деятельности педагогических работников. </w:t>
      </w:r>
      <w:r w:rsidR="0080761F" w:rsidRPr="003F1FF4">
        <w:rPr>
          <w:rFonts w:ascii="Times New Roman" w:eastAsia="Times New Roman" w:hAnsi="Times New Roman" w:cs="Times New Roman"/>
          <w:sz w:val="28"/>
          <w:szCs w:val="28"/>
          <w:highlight w:val="white"/>
        </w:rPr>
        <w:t>В процессе аттестации педагогов не только диагностируется уровень их профессиональной компетентности, но и определяются перспективные направления их деятельности.</w:t>
      </w:r>
      <w:r w:rsidR="0080761F" w:rsidRPr="003F1FF4">
        <w:rPr>
          <w:rFonts w:ascii="Times New Roman" w:eastAsia="Times New Roman" w:hAnsi="Times New Roman" w:cs="Times New Roman"/>
          <w:sz w:val="28"/>
          <w:szCs w:val="28"/>
        </w:rPr>
        <w:t xml:space="preserve"> В течение учебного года методическим центром проводились индивидуальные консультации с заместителями директоров по УВР, методистами, педагогическими работниками по требованиям к оформлению заявлений, аналитических отчетов, перечню документов для аттестации педагогических работников.</w:t>
      </w:r>
    </w:p>
    <w:p w14:paraId="7C30E021" w14:textId="77777777" w:rsidR="004D5AD1" w:rsidRPr="003F1FF4" w:rsidRDefault="0080761F">
      <w:pPr>
        <w:widowControl/>
        <w:rPr>
          <w:rFonts w:ascii="Times New Roman" w:eastAsia="Times New Roman" w:hAnsi="Times New Roman" w:cs="Times New Roman"/>
          <w:sz w:val="24"/>
          <w:szCs w:val="24"/>
        </w:rPr>
      </w:pPr>
      <w:r w:rsidRPr="003F1FF4">
        <w:rPr>
          <w:rFonts w:ascii="Times New Roman" w:eastAsia="Times New Roman" w:hAnsi="Times New Roman" w:cs="Times New Roman"/>
          <w:sz w:val="24"/>
          <w:szCs w:val="24"/>
        </w:rPr>
        <w:t xml:space="preserve"> </w:t>
      </w:r>
    </w:p>
    <w:p w14:paraId="7A13533D" w14:textId="77777777" w:rsidR="004D5AD1" w:rsidRPr="003F1FF4" w:rsidRDefault="0080761F">
      <w:pPr>
        <w:widowControl/>
        <w:jc w:val="center"/>
        <w:rPr>
          <w:rFonts w:ascii="Times New Roman" w:eastAsia="Times New Roman" w:hAnsi="Times New Roman" w:cs="Times New Roman"/>
          <w:b/>
          <w:sz w:val="28"/>
          <w:szCs w:val="28"/>
        </w:rPr>
      </w:pPr>
      <w:r w:rsidRPr="003F1FF4">
        <w:rPr>
          <w:rFonts w:ascii="Times New Roman" w:eastAsia="Times New Roman" w:hAnsi="Times New Roman" w:cs="Times New Roman"/>
          <w:sz w:val="28"/>
          <w:szCs w:val="28"/>
        </w:rPr>
        <w:t xml:space="preserve"> </w:t>
      </w:r>
      <w:r w:rsidRPr="003F1FF4">
        <w:rPr>
          <w:rFonts w:ascii="Times New Roman" w:eastAsia="Times New Roman" w:hAnsi="Times New Roman" w:cs="Times New Roman"/>
          <w:b/>
          <w:sz w:val="28"/>
          <w:szCs w:val="28"/>
        </w:rPr>
        <w:t>Количество аттестованных педагогов в образовательных организациях Гайского городского округа в 2023-2024 учебном году</w:t>
      </w:r>
    </w:p>
    <w:p w14:paraId="526D31BC" w14:textId="77777777" w:rsidR="004D5AD1" w:rsidRPr="003F1FF4" w:rsidRDefault="0080761F">
      <w:pPr>
        <w:widowControl/>
        <w:rPr>
          <w:rFonts w:ascii="Times New Roman" w:eastAsia="Times New Roman" w:hAnsi="Times New Roman" w:cs="Times New Roman"/>
          <w:sz w:val="24"/>
          <w:szCs w:val="24"/>
        </w:rPr>
      </w:pPr>
      <w:r w:rsidRPr="003F1FF4">
        <w:rPr>
          <w:rFonts w:ascii="Times New Roman" w:eastAsia="Times New Roman" w:hAnsi="Times New Roman" w:cs="Times New Roman"/>
          <w:sz w:val="24"/>
          <w:szCs w:val="24"/>
        </w:rPr>
        <w:t xml:space="preserve"> </w:t>
      </w:r>
    </w:p>
    <w:p w14:paraId="4219ECC3" w14:textId="77777777" w:rsidR="004D5AD1" w:rsidRPr="003F1FF4" w:rsidRDefault="0080761F">
      <w:pPr>
        <w:widowControl/>
        <w:jc w:val="center"/>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lastRenderedPageBreak/>
        <w:t>Общеобразовательные организации</w:t>
      </w:r>
    </w:p>
    <w:tbl>
      <w:tblPr>
        <w:tblStyle w:val="afffffff5"/>
        <w:tblW w:w="5000" w:type="pct"/>
        <w:tblInd w:w="0" w:type="dxa"/>
        <w:tblBorders>
          <w:top w:val="nil"/>
          <w:left w:val="nil"/>
          <w:bottom w:val="nil"/>
          <w:right w:val="nil"/>
          <w:insideH w:val="nil"/>
          <w:insideV w:val="nil"/>
        </w:tblBorders>
        <w:tblLook w:val="0600" w:firstRow="0" w:lastRow="0" w:firstColumn="0" w:lastColumn="0" w:noHBand="1" w:noVBand="1"/>
      </w:tblPr>
      <w:tblGrid>
        <w:gridCol w:w="1560"/>
        <w:gridCol w:w="3014"/>
        <w:gridCol w:w="2982"/>
        <w:gridCol w:w="2565"/>
      </w:tblGrid>
      <w:tr w:rsidR="004D5AD1" w:rsidRPr="003F1FF4" w14:paraId="11FFEC4E" w14:textId="77777777" w:rsidTr="002C7AA1">
        <w:trPr>
          <w:trHeight w:val="1125"/>
        </w:trPr>
        <w:tc>
          <w:tcPr>
            <w:tcW w:w="771" w:type="pc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79CCB27" w14:textId="77777777" w:rsidR="004D5AD1" w:rsidRPr="003F1FF4" w:rsidRDefault="0080761F">
            <w:pPr>
              <w:widowControl/>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t xml:space="preserve"> </w:t>
            </w:r>
          </w:p>
        </w:tc>
        <w:tc>
          <w:tcPr>
            <w:tcW w:w="1489" w:type="pc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52AA0F6" w14:textId="77777777" w:rsidR="004D5AD1" w:rsidRPr="003F1FF4" w:rsidRDefault="0080761F">
            <w:pPr>
              <w:widowControl/>
              <w:jc w:val="center"/>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t>Высшая квалификационная категория</w:t>
            </w:r>
          </w:p>
        </w:tc>
        <w:tc>
          <w:tcPr>
            <w:tcW w:w="1473" w:type="pc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F6DD8B4" w14:textId="77777777" w:rsidR="004D5AD1" w:rsidRPr="003F1FF4" w:rsidRDefault="0080761F">
            <w:pPr>
              <w:widowControl/>
              <w:jc w:val="center"/>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t>Первая квалификационная категория</w:t>
            </w:r>
          </w:p>
        </w:tc>
        <w:tc>
          <w:tcPr>
            <w:tcW w:w="1267" w:type="pc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41F5B58" w14:textId="77777777" w:rsidR="004D5AD1" w:rsidRPr="003F1FF4" w:rsidRDefault="0080761F">
            <w:pPr>
              <w:widowControl/>
              <w:jc w:val="center"/>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t>Соответствие занимаемой должности</w:t>
            </w:r>
          </w:p>
        </w:tc>
      </w:tr>
      <w:tr w:rsidR="004D5AD1" w:rsidRPr="003F1FF4" w14:paraId="0815B238" w14:textId="77777777" w:rsidTr="002C7AA1">
        <w:trPr>
          <w:trHeight w:val="675"/>
        </w:trPr>
        <w:tc>
          <w:tcPr>
            <w:tcW w:w="771"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191BB1" w14:textId="77777777" w:rsidR="004D5AD1" w:rsidRPr="003F1FF4" w:rsidRDefault="0080761F">
            <w:pPr>
              <w:widowControl/>
              <w:jc w:val="center"/>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t>2022-2023</w:t>
            </w:r>
          </w:p>
        </w:tc>
        <w:tc>
          <w:tcPr>
            <w:tcW w:w="1489"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482759" w14:textId="77777777" w:rsidR="004D5AD1" w:rsidRPr="003F1FF4" w:rsidRDefault="0080761F">
            <w:pPr>
              <w:widowControl/>
              <w:jc w:val="center"/>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t>42</w:t>
            </w:r>
          </w:p>
        </w:tc>
        <w:tc>
          <w:tcPr>
            <w:tcW w:w="1473"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1A5733" w14:textId="77777777" w:rsidR="004D5AD1" w:rsidRPr="003F1FF4" w:rsidRDefault="0080761F">
            <w:pPr>
              <w:widowControl/>
              <w:jc w:val="center"/>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t>40</w:t>
            </w:r>
          </w:p>
        </w:tc>
        <w:tc>
          <w:tcPr>
            <w:tcW w:w="126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901F82" w14:textId="77777777" w:rsidR="004D5AD1" w:rsidRPr="003F1FF4" w:rsidRDefault="0080761F">
            <w:pPr>
              <w:widowControl/>
              <w:jc w:val="center"/>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t>-</w:t>
            </w:r>
          </w:p>
        </w:tc>
      </w:tr>
      <w:tr w:rsidR="004D5AD1" w:rsidRPr="003F1FF4" w14:paraId="14FD6F18" w14:textId="77777777" w:rsidTr="002C7AA1">
        <w:trPr>
          <w:trHeight w:val="675"/>
        </w:trPr>
        <w:tc>
          <w:tcPr>
            <w:tcW w:w="771"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62C8B7" w14:textId="77777777" w:rsidR="004D5AD1" w:rsidRPr="003F1FF4" w:rsidRDefault="0080761F">
            <w:pPr>
              <w:widowControl/>
              <w:jc w:val="center"/>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t>2023-2024</w:t>
            </w:r>
          </w:p>
        </w:tc>
        <w:tc>
          <w:tcPr>
            <w:tcW w:w="1489"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BADB10" w14:textId="77777777" w:rsidR="004D5AD1" w:rsidRPr="003F1FF4" w:rsidRDefault="0080761F">
            <w:pPr>
              <w:widowControl/>
              <w:jc w:val="center"/>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t>44</w:t>
            </w:r>
          </w:p>
        </w:tc>
        <w:tc>
          <w:tcPr>
            <w:tcW w:w="1473"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72D2B2" w14:textId="77777777" w:rsidR="004D5AD1" w:rsidRPr="003F1FF4" w:rsidRDefault="0080761F">
            <w:pPr>
              <w:widowControl/>
              <w:jc w:val="center"/>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t>42</w:t>
            </w:r>
          </w:p>
        </w:tc>
        <w:tc>
          <w:tcPr>
            <w:tcW w:w="126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09E75C" w14:textId="77777777" w:rsidR="004D5AD1" w:rsidRPr="003F1FF4" w:rsidRDefault="0080761F">
            <w:pPr>
              <w:widowControl/>
              <w:jc w:val="center"/>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t>-</w:t>
            </w:r>
          </w:p>
        </w:tc>
      </w:tr>
    </w:tbl>
    <w:p w14:paraId="599BA7CF" w14:textId="77777777" w:rsidR="004D5AD1" w:rsidRPr="003F1FF4" w:rsidRDefault="0080761F" w:rsidP="002C7AA1">
      <w:pPr>
        <w:widowControl/>
        <w:ind w:firstLine="709"/>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t>В общеобразовательных организациях Гайского городского округа  в  2023-2024 уч.г. аттестацию прошли 86 педагогов, что на 4 педагога больше, чем в прошлом году.</w:t>
      </w:r>
    </w:p>
    <w:p w14:paraId="4381A3F7" w14:textId="77777777" w:rsidR="002C7AA1" w:rsidRPr="003F1FF4" w:rsidRDefault="0080761F" w:rsidP="002C7AA1">
      <w:pPr>
        <w:widowControl/>
        <w:ind w:firstLine="709"/>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t>Из них:</w:t>
      </w:r>
    </w:p>
    <w:p w14:paraId="5F7C068E" w14:textId="77777777" w:rsidR="004D5AD1" w:rsidRPr="003F1FF4" w:rsidRDefault="0080761F">
      <w:pPr>
        <w:widowControl/>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t xml:space="preserve"> - подтвердили высшую квалификационную категорию - 31 педагог,</w:t>
      </w:r>
    </w:p>
    <w:p w14:paraId="34146EE5" w14:textId="77777777" w:rsidR="004D5AD1" w:rsidRPr="003F1FF4" w:rsidRDefault="002C7AA1">
      <w:pPr>
        <w:widowControl/>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t xml:space="preserve"> </w:t>
      </w:r>
      <w:r w:rsidR="0080761F" w:rsidRPr="003F1FF4">
        <w:rPr>
          <w:rFonts w:ascii="Times New Roman" w:eastAsia="Times New Roman" w:hAnsi="Times New Roman" w:cs="Times New Roman"/>
          <w:sz w:val="28"/>
          <w:szCs w:val="28"/>
          <w:highlight w:val="white"/>
        </w:rPr>
        <w:t xml:space="preserve">- повысили квалификационную категорию с первой на высшую - 13 педагогов, </w:t>
      </w:r>
    </w:p>
    <w:p w14:paraId="0EEF23F5" w14:textId="77777777" w:rsidR="004D5AD1" w:rsidRPr="003F1FF4" w:rsidRDefault="002C7AA1">
      <w:pPr>
        <w:widowControl/>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t xml:space="preserve"> </w:t>
      </w:r>
      <w:r w:rsidR="0080761F" w:rsidRPr="003F1FF4">
        <w:rPr>
          <w:rFonts w:ascii="Times New Roman" w:eastAsia="Times New Roman" w:hAnsi="Times New Roman" w:cs="Times New Roman"/>
          <w:sz w:val="28"/>
          <w:szCs w:val="28"/>
          <w:highlight w:val="white"/>
        </w:rPr>
        <w:t>-  подтвердили первую квалификационную категорию - 22 педагога,</w:t>
      </w:r>
    </w:p>
    <w:p w14:paraId="07431C8A" w14:textId="77777777" w:rsidR="004D5AD1" w:rsidRPr="003F1FF4" w:rsidRDefault="0080761F">
      <w:pPr>
        <w:widowControl/>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highlight w:val="white"/>
        </w:rPr>
        <w:t xml:space="preserve"> - аттестовались впервые на первую квалификационную категорию – 20 педагогов.</w:t>
      </w:r>
    </w:p>
    <w:p w14:paraId="34AA85E4" w14:textId="77777777" w:rsidR="004D5AD1" w:rsidRPr="003F1FF4" w:rsidRDefault="004D5AD1">
      <w:pPr>
        <w:widowControl/>
        <w:jc w:val="center"/>
        <w:rPr>
          <w:rFonts w:ascii="Times New Roman" w:eastAsia="Times New Roman" w:hAnsi="Times New Roman" w:cs="Times New Roman"/>
          <w:sz w:val="28"/>
          <w:szCs w:val="28"/>
        </w:rPr>
      </w:pPr>
    </w:p>
    <w:p w14:paraId="0CDF58AB"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Дошкольные образовательные организации </w:t>
      </w:r>
    </w:p>
    <w:tbl>
      <w:tblPr>
        <w:tblStyle w:val="afffffff6"/>
        <w:tblW w:w="98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5"/>
        <w:gridCol w:w="2235"/>
        <w:gridCol w:w="3090"/>
        <w:gridCol w:w="2955"/>
      </w:tblGrid>
      <w:tr w:rsidR="004D5AD1" w:rsidRPr="003F1FF4" w14:paraId="679EAC53" w14:textId="77777777">
        <w:trPr>
          <w:trHeight w:val="1005"/>
        </w:trPr>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F594D9E" w14:textId="77777777" w:rsidR="004D5AD1" w:rsidRPr="003F1FF4" w:rsidRDefault="0080761F">
            <w:pPr>
              <w:widowControl/>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w:t>
            </w:r>
          </w:p>
          <w:p w14:paraId="50039AC3" w14:textId="77777777" w:rsidR="004D5AD1" w:rsidRPr="003F1FF4" w:rsidRDefault="0080761F">
            <w:pPr>
              <w:widowControl/>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w:t>
            </w:r>
          </w:p>
        </w:tc>
        <w:tc>
          <w:tcPr>
            <w:tcW w:w="223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5550820"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Высшая квалификационная категория</w:t>
            </w:r>
          </w:p>
        </w:tc>
        <w:tc>
          <w:tcPr>
            <w:tcW w:w="309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A2592F0"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Первая квалификационная категория</w:t>
            </w:r>
          </w:p>
        </w:tc>
        <w:tc>
          <w:tcPr>
            <w:tcW w:w="295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E82B677"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Соответствие занимаемой должности</w:t>
            </w:r>
          </w:p>
        </w:tc>
      </w:tr>
      <w:tr w:rsidR="004D5AD1" w:rsidRPr="003F1FF4" w14:paraId="47A4D08E" w14:textId="77777777">
        <w:trPr>
          <w:trHeight w:val="675"/>
        </w:trPr>
        <w:tc>
          <w:tcPr>
            <w:tcW w:w="15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D45D5BA"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2022-2023</w:t>
            </w:r>
          </w:p>
        </w:tc>
        <w:tc>
          <w:tcPr>
            <w:tcW w:w="22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2517CA"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24</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0E6458"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18</w:t>
            </w:r>
          </w:p>
        </w:tc>
        <w:tc>
          <w:tcPr>
            <w:tcW w:w="29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2C5425"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w:t>
            </w:r>
          </w:p>
        </w:tc>
      </w:tr>
      <w:tr w:rsidR="004D5AD1" w:rsidRPr="003F1FF4" w14:paraId="4F768D9C" w14:textId="77777777">
        <w:trPr>
          <w:trHeight w:val="675"/>
        </w:trPr>
        <w:tc>
          <w:tcPr>
            <w:tcW w:w="15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8E1AB82"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2023-2024</w:t>
            </w:r>
          </w:p>
        </w:tc>
        <w:tc>
          <w:tcPr>
            <w:tcW w:w="22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7D5E7D"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19</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9EA717"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20</w:t>
            </w:r>
          </w:p>
        </w:tc>
        <w:tc>
          <w:tcPr>
            <w:tcW w:w="29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7D1AB5"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w:t>
            </w:r>
          </w:p>
        </w:tc>
      </w:tr>
    </w:tbl>
    <w:p w14:paraId="12237D41" w14:textId="77777777" w:rsidR="004D5AD1" w:rsidRPr="003F1FF4" w:rsidRDefault="0080761F">
      <w:pPr>
        <w:widowControl/>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w:t>
      </w:r>
    </w:p>
    <w:p w14:paraId="7688E972" w14:textId="77777777" w:rsidR="004D5AD1" w:rsidRPr="003F1FF4" w:rsidRDefault="0080761F" w:rsidP="002C7AA1">
      <w:pPr>
        <w:widowControl/>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В дошкольных образовательных организациях в 2023-2024 уч.г. аттестацию прошли 39 педагогических работника, что на 3 педагога меньше, чем в прошлом учебном году.</w:t>
      </w:r>
    </w:p>
    <w:p w14:paraId="7D70BB83" w14:textId="77777777" w:rsidR="004D5AD1" w:rsidRPr="003F1FF4" w:rsidRDefault="0080761F" w:rsidP="002C7AA1">
      <w:pPr>
        <w:widowControl/>
        <w:shd w:val="clear" w:color="auto" w:fill="FFFFFF"/>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Из них:</w:t>
      </w:r>
    </w:p>
    <w:p w14:paraId="68D68F97" w14:textId="77777777" w:rsidR="004D5AD1" w:rsidRPr="003F1FF4" w:rsidRDefault="0080761F">
      <w:pPr>
        <w:widowControl/>
        <w:shd w:val="clear" w:color="auto" w:fill="FFFFFF"/>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подтвердили высшую квалификационную категорию - 14 педагогов,</w:t>
      </w:r>
    </w:p>
    <w:p w14:paraId="0A4F8F91" w14:textId="77777777" w:rsidR="004D5AD1" w:rsidRPr="003F1FF4" w:rsidRDefault="0080761F">
      <w:pPr>
        <w:widowControl/>
        <w:shd w:val="clear" w:color="auto" w:fill="FFFFFF"/>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повысили квалификационную категорию с первой на высшую - 5 педагогов, </w:t>
      </w:r>
    </w:p>
    <w:p w14:paraId="29435CE2" w14:textId="77777777" w:rsidR="004D5AD1" w:rsidRPr="003F1FF4" w:rsidRDefault="0080761F">
      <w:pPr>
        <w:widowControl/>
        <w:shd w:val="clear" w:color="auto" w:fill="FFFFFF"/>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подтвердили первую квалификационную категорию - 7 педагогов,</w:t>
      </w:r>
    </w:p>
    <w:p w14:paraId="184F0E37" w14:textId="77777777" w:rsidR="004D5AD1" w:rsidRPr="003F1FF4" w:rsidRDefault="0080761F">
      <w:pPr>
        <w:widowControl/>
        <w:shd w:val="clear" w:color="auto" w:fill="FFFFFF"/>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аттестовались впервые на первую квалификационную категорию – 13 педагогов.</w:t>
      </w:r>
    </w:p>
    <w:p w14:paraId="2BE10BBB"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w:t>
      </w:r>
    </w:p>
    <w:p w14:paraId="738BBDCD"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Организации дополнительного образования</w:t>
      </w:r>
    </w:p>
    <w:tbl>
      <w:tblPr>
        <w:tblStyle w:val="afffffff7"/>
        <w:tblW w:w="97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55"/>
        <w:gridCol w:w="2520"/>
        <w:gridCol w:w="2910"/>
        <w:gridCol w:w="2895"/>
      </w:tblGrid>
      <w:tr w:rsidR="004D5AD1" w:rsidRPr="003F1FF4" w14:paraId="54DC3BE1" w14:textId="77777777">
        <w:trPr>
          <w:trHeight w:val="1005"/>
        </w:trPr>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2FD5C81" w14:textId="77777777" w:rsidR="004D5AD1" w:rsidRPr="003F1FF4" w:rsidRDefault="0080761F">
            <w:pPr>
              <w:widowControl/>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w:t>
            </w:r>
          </w:p>
        </w:tc>
        <w:tc>
          <w:tcPr>
            <w:tcW w:w="252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CD2A497"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Высшая квалификационная категория</w:t>
            </w:r>
          </w:p>
        </w:tc>
        <w:tc>
          <w:tcPr>
            <w:tcW w:w="291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8012BFF"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Первая квалификационная категория</w:t>
            </w:r>
          </w:p>
        </w:tc>
        <w:tc>
          <w:tcPr>
            <w:tcW w:w="289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00181C6"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Соответствие занимаемой должности</w:t>
            </w:r>
          </w:p>
        </w:tc>
      </w:tr>
      <w:tr w:rsidR="004D5AD1" w:rsidRPr="003F1FF4" w14:paraId="07A66275" w14:textId="77777777">
        <w:trPr>
          <w:trHeight w:val="675"/>
        </w:trPr>
        <w:tc>
          <w:tcPr>
            <w:tcW w:w="14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FF2145D"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2022-2023</w:t>
            </w:r>
          </w:p>
        </w:tc>
        <w:tc>
          <w:tcPr>
            <w:tcW w:w="25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03EB29"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4</w:t>
            </w: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61404A"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5</w:t>
            </w:r>
          </w:p>
        </w:tc>
        <w:tc>
          <w:tcPr>
            <w:tcW w:w="2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EC19CC"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w:t>
            </w:r>
          </w:p>
        </w:tc>
      </w:tr>
      <w:tr w:rsidR="004D5AD1" w:rsidRPr="003F1FF4" w14:paraId="76C96B0C" w14:textId="77777777">
        <w:trPr>
          <w:trHeight w:val="675"/>
        </w:trPr>
        <w:tc>
          <w:tcPr>
            <w:tcW w:w="14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51BD096"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lastRenderedPageBreak/>
              <w:t>2023-2024</w:t>
            </w:r>
          </w:p>
        </w:tc>
        <w:tc>
          <w:tcPr>
            <w:tcW w:w="25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1DD92A"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8</w:t>
            </w: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2115D1"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1</w:t>
            </w:r>
          </w:p>
        </w:tc>
        <w:tc>
          <w:tcPr>
            <w:tcW w:w="2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4EF2E8" w14:textId="77777777" w:rsidR="004D5AD1" w:rsidRPr="003F1FF4" w:rsidRDefault="0080761F">
            <w:pPr>
              <w:widowControl/>
              <w:jc w:val="center"/>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w:t>
            </w:r>
          </w:p>
        </w:tc>
      </w:tr>
    </w:tbl>
    <w:p w14:paraId="281C911D" w14:textId="77777777" w:rsidR="004D5AD1" w:rsidRPr="003F1FF4" w:rsidRDefault="0080761F">
      <w:pPr>
        <w:widowControl/>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w:t>
      </w:r>
    </w:p>
    <w:p w14:paraId="6AF7D2C9" w14:textId="77777777" w:rsidR="004D5AD1" w:rsidRPr="003F1FF4" w:rsidRDefault="0080761F" w:rsidP="002C7AA1">
      <w:pPr>
        <w:widowControl/>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В организациях дополнительного образования:</w:t>
      </w:r>
    </w:p>
    <w:p w14:paraId="405E4D46" w14:textId="77777777" w:rsidR="004D5AD1" w:rsidRPr="003F1FF4" w:rsidRDefault="0080761F" w:rsidP="002C7AA1">
      <w:pPr>
        <w:widowControl/>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 подтвердили высшую квалификационную категорию - 6 педагогов,</w:t>
      </w:r>
    </w:p>
    <w:p w14:paraId="7CC751C4" w14:textId="77777777" w:rsidR="004D5AD1" w:rsidRPr="003F1FF4" w:rsidRDefault="0080761F" w:rsidP="002C7AA1">
      <w:pPr>
        <w:widowControl/>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 повысили квалификационную категорию с первой на высшую - 2 педагога, </w:t>
      </w:r>
    </w:p>
    <w:p w14:paraId="0598B628" w14:textId="77777777" w:rsidR="004D5AD1" w:rsidRPr="003F1FF4" w:rsidRDefault="0080761F" w:rsidP="002C7AA1">
      <w:pPr>
        <w:widowControl/>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 подтвердили первую квалификационную категорию - 1 педагог.</w:t>
      </w:r>
    </w:p>
    <w:p w14:paraId="4E90CA03" w14:textId="77777777" w:rsidR="002C7AA1" w:rsidRPr="003F1FF4" w:rsidRDefault="0080761F" w:rsidP="002C7AA1">
      <w:pPr>
        <w:widowControl/>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Также в 2023-2024 учебном году аттестацию на соответствие занимаемой должности в образовательных организациях прошли 9 руководителей и 3 кандидата на должность руководителя.</w:t>
      </w:r>
    </w:p>
    <w:p w14:paraId="23A2B8BF" w14:textId="77777777" w:rsidR="004D5AD1" w:rsidRPr="003F1FF4" w:rsidRDefault="0080761F" w:rsidP="002C7AA1">
      <w:pPr>
        <w:widowControl/>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Таким образом,</w:t>
      </w:r>
      <w:r w:rsidRPr="003F1FF4">
        <w:rPr>
          <w:rFonts w:ascii="Times New Roman" w:eastAsia="Times New Roman" w:hAnsi="Times New Roman" w:cs="Times New Roman"/>
          <w:sz w:val="28"/>
          <w:szCs w:val="28"/>
          <w:highlight w:val="white"/>
        </w:rPr>
        <w:t xml:space="preserve"> результаты аттестации в целом свидетельствуют о положительной динамике профессионального роста педагогических работников.</w:t>
      </w:r>
    </w:p>
    <w:p w14:paraId="34964131" w14:textId="77777777" w:rsidR="004D5AD1" w:rsidRDefault="004D5AD1">
      <w:pPr>
        <w:widowControl/>
        <w:ind w:firstLine="709"/>
        <w:rPr>
          <w:rFonts w:ascii="Times New Roman" w:eastAsia="Times New Roman" w:hAnsi="Times New Roman" w:cs="Times New Roman"/>
          <w:b/>
          <w:color w:val="FF0000"/>
          <w:sz w:val="28"/>
          <w:szCs w:val="28"/>
        </w:rPr>
      </w:pPr>
    </w:p>
    <w:p w14:paraId="034FCB6C" w14:textId="77777777" w:rsidR="004D5AD1" w:rsidRPr="003F1FF4" w:rsidRDefault="0080761F">
      <w:pPr>
        <w:widowControl/>
        <w:shd w:val="clear" w:color="auto" w:fill="FFFFFF"/>
        <w:ind w:firstLine="709"/>
        <w:jc w:val="center"/>
        <w:rPr>
          <w:rFonts w:ascii="Times New Roman" w:eastAsia="Times New Roman" w:hAnsi="Times New Roman" w:cs="Times New Roman"/>
          <w:b/>
          <w:sz w:val="28"/>
          <w:szCs w:val="28"/>
        </w:rPr>
      </w:pPr>
      <w:r w:rsidRPr="003F1FF4">
        <w:rPr>
          <w:rFonts w:ascii="Times New Roman" w:eastAsia="Times New Roman" w:hAnsi="Times New Roman" w:cs="Times New Roman"/>
          <w:b/>
          <w:sz w:val="28"/>
          <w:szCs w:val="28"/>
        </w:rPr>
        <w:t>Конкурсное движение</w:t>
      </w:r>
    </w:p>
    <w:p w14:paraId="273BA0D0" w14:textId="77777777" w:rsidR="004D5AD1" w:rsidRPr="003F1FF4" w:rsidRDefault="004D5AD1">
      <w:pPr>
        <w:widowControl/>
        <w:shd w:val="clear" w:color="auto" w:fill="FFFFFF"/>
        <w:ind w:firstLine="709"/>
        <w:jc w:val="center"/>
        <w:rPr>
          <w:rFonts w:ascii="Times New Roman" w:eastAsia="Times New Roman" w:hAnsi="Times New Roman" w:cs="Times New Roman"/>
          <w:b/>
          <w:sz w:val="28"/>
          <w:szCs w:val="28"/>
        </w:rPr>
      </w:pPr>
    </w:p>
    <w:p w14:paraId="35951658" w14:textId="77777777" w:rsidR="004D5AD1" w:rsidRPr="003F1FF4" w:rsidRDefault="0080761F">
      <w:pPr>
        <w:widowControl/>
        <w:shd w:val="clear" w:color="auto" w:fill="FFFFFF"/>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Конкурсные мероприятия являются эффективным средством совершенствования профессиональной компетентности педагога, дают возможность оценить свои силы, изучить опыт коллег, реализовать свой творческий потенциал, показать свои профессиональные знания и умения, совершенствоваться в выбранной специальности. Ежегодно педагоги занимают призовые места в значимых конкурсах на региональном уровне. </w:t>
      </w:r>
    </w:p>
    <w:p w14:paraId="33870317" w14:textId="77777777" w:rsidR="004D5AD1" w:rsidRPr="003F1FF4" w:rsidRDefault="0080761F">
      <w:pPr>
        <w:widowControl/>
        <w:shd w:val="clear" w:color="auto" w:fill="FFFFFF"/>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Победителями в конкурсе на присуждение премий лучшим учителям за достижения в педагогической деятельности в 2024 году в Оренбургской области стали два педагога Гайского городского округа:</w:t>
      </w:r>
    </w:p>
    <w:p w14:paraId="5D8E4A04" w14:textId="77777777" w:rsidR="004D5AD1" w:rsidRPr="003F1FF4" w:rsidRDefault="00324137" w:rsidP="00324137">
      <w:pPr>
        <w:widowControl/>
        <w:shd w:val="clear" w:color="auto" w:fill="FFFFFF"/>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w:t>
      </w:r>
      <w:r w:rsidR="0080761F" w:rsidRPr="003F1FF4">
        <w:rPr>
          <w:rFonts w:ascii="Times New Roman" w:eastAsia="Times New Roman" w:hAnsi="Times New Roman" w:cs="Times New Roman"/>
          <w:sz w:val="28"/>
          <w:szCs w:val="28"/>
        </w:rPr>
        <w:t>Бочарова Ирина Викторовна, учитель физики МАОУ «СОШ № 7»;</w:t>
      </w:r>
    </w:p>
    <w:p w14:paraId="36BA724A" w14:textId="77777777" w:rsidR="00324137" w:rsidRPr="003F1FF4" w:rsidRDefault="00324137" w:rsidP="00324137">
      <w:pPr>
        <w:widowControl/>
        <w:shd w:val="clear" w:color="auto" w:fill="FFFFFF"/>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w:t>
      </w:r>
      <w:r w:rsidR="0080761F" w:rsidRPr="003F1FF4">
        <w:rPr>
          <w:rFonts w:ascii="Times New Roman" w:eastAsia="Times New Roman" w:hAnsi="Times New Roman" w:cs="Times New Roman"/>
          <w:sz w:val="28"/>
          <w:szCs w:val="28"/>
        </w:rPr>
        <w:t xml:space="preserve">Ахметова Райгул Сматовна, учитель информатики МАОУ «СОШ № 8».  </w:t>
      </w:r>
    </w:p>
    <w:p w14:paraId="29BF5DDF" w14:textId="77777777" w:rsidR="004D5AD1" w:rsidRPr="003F1FF4" w:rsidRDefault="0080761F" w:rsidP="00324137">
      <w:pPr>
        <w:widowControl/>
        <w:shd w:val="clear" w:color="auto" w:fill="FFFFFF"/>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Два педагога прошли в</w:t>
      </w:r>
      <w:r w:rsidRPr="003F1FF4">
        <w:rPr>
          <w:rFonts w:ascii="Times New Roman" w:eastAsia="Times New Roman" w:hAnsi="Times New Roman" w:cs="Times New Roman"/>
          <w:sz w:val="28"/>
          <w:szCs w:val="28"/>
          <w:highlight w:val="white"/>
        </w:rPr>
        <w:t xml:space="preserve"> финал Всероссийского конкурса профессионального мастерства «Мой лучший урок» и стали победителями:</w:t>
      </w:r>
    </w:p>
    <w:p w14:paraId="2D80F773" w14:textId="77777777" w:rsidR="004D5AD1" w:rsidRPr="003F1FF4" w:rsidRDefault="00324137" w:rsidP="00324137">
      <w:pPr>
        <w:widowControl/>
        <w:shd w:val="clear" w:color="auto" w:fill="FFFFFF"/>
        <w:ind w:firstLine="709"/>
        <w:rPr>
          <w:rFonts w:ascii="Times New Roman" w:eastAsia="Times New Roman" w:hAnsi="Times New Roman" w:cs="Times New Roman"/>
          <w:sz w:val="28"/>
          <w:szCs w:val="28"/>
          <w:highlight w:val="white"/>
        </w:rPr>
      </w:pPr>
      <w:r w:rsidRPr="003F1FF4">
        <w:rPr>
          <w:rFonts w:ascii="Times New Roman" w:eastAsia="Times New Roman" w:hAnsi="Times New Roman" w:cs="Times New Roman"/>
          <w:sz w:val="28"/>
          <w:szCs w:val="28"/>
        </w:rPr>
        <w:t xml:space="preserve">- </w:t>
      </w:r>
      <w:r w:rsidR="0080761F" w:rsidRPr="003F1FF4">
        <w:rPr>
          <w:rFonts w:ascii="Times New Roman" w:eastAsia="Times New Roman" w:hAnsi="Times New Roman" w:cs="Times New Roman"/>
          <w:sz w:val="28"/>
          <w:szCs w:val="28"/>
        </w:rPr>
        <w:t xml:space="preserve">Бочкарева Ирина Викторовна, </w:t>
      </w:r>
      <w:r w:rsidR="002C7AA1" w:rsidRPr="003F1FF4">
        <w:rPr>
          <w:rFonts w:ascii="Times New Roman" w:eastAsia="Times New Roman" w:hAnsi="Times New Roman" w:cs="Times New Roman"/>
          <w:sz w:val="28"/>
          <w:szCs w:val="28"/>
        </w:rPr>
        <w:t>учитель начальных классов МАОУ «СОШ № 7»</w:t>
      </w:r>
      <w:r w:rsidR="0080761F" w:rsidRPr="003F1FF4">
        <w:rPr>
          <w:rFonts w:ascii="Times New Roman" w:eastAsia="Times New Roman" w:hAnsi="Times New Roman" w:cs="Times New Roman"/>
          <w:sz w:val="28"/>
          <w:szCs w:val="28"/>
        </w:rPr>
        <w:t xml:space="preserve"> диплом 1 степени;</w:t>
      </w:r>
    </w:p>
    <w:p w14:paraId="47A1BC89" w14:textId="77777777" w:rsidR="004D5AD1" w:rsidRPr="003F1FF4" w:rsidRDefault="00324137" w:rsidP="00324137">
      <w:pPr>
        <w:widowControl/>
        <w:pBdr>
          <w:top w:val="nil"/>
          <w:left w:val="nil"/>
          <w:bottom w:val="nil"/>
          <w:right w:val="nil"/>
          <w:between w:val="nil"/>
        </w:pBdr>
        <w:shd w:val="clear" w:color="auto" w:fill="FFFFFF"/>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 </w:t>
      </w:r>
      <w:r w:rsidR="0080761F" w:rsidRPr="003F1FF4">
        <w:rPr>
          <w:rFonts w:ascii="Times New Roman" w:eastAsia="Times New Roman" w:hAnsi="Times New Roman" w:cs="Times New Roman"/>
          <w:sz w:val="28"/>
          <w:szCs w:val="28"/>
        </w:rPr>
        <w:t>Ахметова Райгул Сматовна, учитель информатики МАОУ «СОШ № 8»,</w:t>
      </w:r>
      <w:r w:rsidR="0080761F" w:rsidRPr="003F1FF4">
        <w:rPr>
          <w:rFonts w:ascii="Times New Roman" w:eastAsia="Times New Roman" w:hAnsi="Times New Roman" w:cs="Times New Roman"/>
          <w:sz w:val="28"/>
          <w:szCs w:val="28"/>
          <w:highlight w:val="white"/>
        </w:rPr>
        <w:t xml:space="preserve"> диплом 3 степени.</w:t>
      </w:r>
    </w:p>
    <w:p w14:paraId="22CAB1BB" w14:textId="77777777" w:rsidR="004D5AD1" w:rsidRPr="003F1FF4" w:rsidRDefault="0080761F" w:rsidP="00FB25DB">
      <w:pPr>
        <w:widowControl/>
        <w:shd w:val="clear" w:color="auto" w:fill="FFFFFF"/>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Бочкарева Ирина Викторовна, </w:t>
      </w:r>
      <w:r w:rsidR="002C7AA1" w:rsidRPr="003F1FF4">
        <w:rPr>
          <w:rFonts w:ascii="Times New Roman" w:eastAsia="Times New Roman" w:hAnsi="Times New Roman" w:cs="Times New Roman"/>
          <w:sz w:val="28"/>
          <w:szCs w:val="28"/>
        </w:rPr>
        <w:t>учитель начальных классов МАОУ «</w:t>
      </w:r>
      <w:r w:rsidRPr="003F1FF4">
        <w:rPr>
          <w:rFonts w:ascii="Times New Roman" w:eastAsia="Times New Roman" w:hAnsi="Times New Roman" w:cs="Times New Roman"/>
          <w:sz w:val="28"/>
          <w:szCs w:val="28"/>
        </w:rPr>
        <w:t>СОШ</w:t>
      </w:r>
      <w:r w:rsidR="002C7AA1" w:rsidRPr="003F1FF4">
        <w:rPr>
          <w:rFonts w:ascii="Times New Roman" w:eastAsia="Times New Roman" w:hAnsi="Times New Roman" w:cs="Times New Roman"/>
          <w:sz w:val="28"/>
          <w:szCs w:val="28"/>
        </w:rPr>
        <w:t xml:space="preserve"> №</w:t>
      </w:r>
      <w:r w:rsidRPr="003F1FF4">
        <w:rPr>
          <w:rFonts w:ascii="Times New Roman" w:eastAsia="Times New Roman" w:hAnsi="Times New Roman" w:cs="Times New Roman"/>
          <w:sz w:val="28"/>
          <w:szCs w:val="28"/>
        </w:rPr>
        <w:t xml:space="preserve"> 7</w:t>
      </w:r>
      <w:r w:rsidR="002C7AA1" w:rsidRPr="003F1FF4">
        <w:rPr>
          <w:rFonts w:ascii="Times New Roman" w:eastAsia="Times New Roman" w:hAnsi="Times New Roman" w:cs="Times New Roman"/>
          <w:sz w:val="28"/>
          <w:szCs w:val="28"/>
        </w:rPr>
        <w:t>»</w:t>
      </w:r>
      <w:r w:rsidRPr="003F1FF4">
        <w:rPr>
          <w:rFonts w:ascii="Times New Roman" w:eastAsia="Times New Roman" w:hAnsi="Times New Roman" w:cs="Times New Roman"/>
          <w:sz w:val="28"/>
          <w:szCs w:val="28"/>
        </w:rPr>
        <w:t>, является победителем регионального этапа Всероссийского профессионального конкурса «Лучший учитель родного языка и родной литературы» и будет представлять Оренбургскую область н</w:t>
      </w:r>
      <w:r w:rsidRPr="003F1FF4">
        <w:rPr>
          <w:rFonts w:ascii="Times New Roman" w:eastAsia="Times New Roman" w:hAnsi="Times New Roman" w:cs="Times New Roman"/>
          <w:sz w:val="28"/>
          <w:szCs w:val="28"/>
          <w:highlight w:val="white"/>
        </w:rPr>
        <w:t>а заключительном Всероссийском  этапе  в г.Казань.</w:t>
      </w:r>
    </w:p>
    <w:p w14:paraId="5511243B" w14:textId="77777777" w:rsidR="002C7AA1" w:rsidRPr="003F1FF4" w:rsidRDefault="002C7AA1" w:rsidP="00FB25DB">
      <w:pPr>
        <w:widowControl/>
        <w:pBdr>
          <w:top w:val="nil"/>
          <w:left w:val="nil"/>
          <w:bottom w:val="nil"/>
          <w:right w:val="nil"/>
          <w:between w:val="nil"/>
        </w:pBdr>
        <w:shd w:val="clear" w:color="auto" w:fill="FFFFFF"/>
        <w:ind w:firstLine="709"/>
        <w:rPr>
          <w:rFonts w:ascii="Times New Roman" w:eastAsia="Times New Roman" w:hAnsi="Times New Roman" w:cs="Times New Roman"/>
          <w:sz w:val="22"/>
          <w:szCs w:val="22"/>
        </w:rPr>
      </w:pPr>
      <w:r w:rsidRPr="003F1FF4">
        <w:rPr>
          <w:rFonts w:ascii="Times New Roman" w:eastAsia="Times New Roman" w:hAnsi="Times New Roman" w:cs="Times New Roman"/>
          <w:sz w:val="28"/>
          <w:szCs w:val="28"/>
        </w:rPr>
        <w:t>Наталья Николаевна Караулова, учитель иностранного языка МАОУ «СОШ № 8», победитель XVII Всероссийского педагогического конкурса «Мастерская педагога» (номинация Методическая разработка «Русские сувениры»)</w:t>
      </w:r>
      <w:r w:rsidRPr="003F1FF4">
        <w:rPr>
          <w:rFonts w:ascii="Times New Roman" w:eastAsia="Times New Roman" w:hAnsi="Times New Roman" w:cs="Times New Roman"/>
          <w:sz w:val="22"/>
          <w:szCs w:val="22"/>
        </w:rPr>
        <w:t>.</w:t>
      </w:r>
    </w:p>
    <w:p w14:paraId="0DA7C859" w14:textId="77777777" w:rsidR="002C7AA1" w:rsidRPr="003F1FF4" w:rsidRDefault="00E83CB5" w:rsidP="00FB25DB">
      <w:pPr>
        <w:widowControl/>
        <w:shd w:val="clear" w:color="auto" w:fill="FFFFFF"/>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Коваленко Елена Александровна, учитель математики МАОУ «СОШ № 3», победитель Всероссийской олимпиады «Подари знание» (номинация Требования к современному уроку).</w:t>
      </w:r>
    </w:p>
    <w:p w14:paraId="78BDBACC" w14:textId="77777777" w:rsidR="00D058D4" w:rsidRPr="003F1FF4" w:rsidRDefault="0014309A" w:rsidP="00FB25DB">
      <w:pPr>
        <w:widowControl/>
        <w:shd w:val="clear" w:color="auto" w:fill="FFFFFF"/>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lastRenderedPageBreak/>
        <w:t>Гринцова Е</w:t>
      </w:r>
      <w:r w:rsidR="002D70FA" w:rsidRPr="003F1FF4">
        <w:rPr>
          <w:rFonts w:ascii="Times New Roman" w:eastAsia="Times New Roman" w:hAnsi="Times New Roman" w:cs="Times New Roman"/>
          <w:sz w:val="28"/>
          <w:szCs w:val="28"/>
        </w:rPr>
        <w:t>лена Владимиро</w:t>
      </w:r>
      <w:r w:rsidR="00D058D4" w:rsidRPr="003F1FF4">
        <w:rPr>
          <w:rFonts w:ascii="Times New Roman" w:eastAsia="Times New Roman" w:hAnsi="Times New Roman" w:cs="Times New Roman"/>
          <w:sz w:val="28"/>
          <w:szCs w:val="28"/>
        </w:rPr>
        <w:t>вна, учитель МАОУ  “СОШ № 10»</w:t>
      </w:r>
      <w:r w:rsidR="002D70FA" w:rsidRPr="003F1FF4">
        <w:rPr>
          <w:rFonts w:ascii="Times New Roman" w:eastAsia="Times New Roman" w:hAnsi="Times New Roman" w:cs="Times New Roman"/>
          <w:sz w:val="28"/>
          <w:szCs w:val="28"/>
        </w:rPr>
        <w:t xml:space="preserve">, диплом 1степени Всероссийского педагогического конкурса </w:t>
      </w:r>
      <w:r w:rsidR="00336A3B" w:rsidRPr="003F1FF4">
        <w:rPr>
          <w:rFonts w:ascii="Times New Roman" w:eastAsia="Times New Roman" w:hAnsi="Times New Roman" w:cs="Times New Roman"/>
          <w:sz w:val="28"/>
          <w:szCs w:val="28"/>
        </w:rPr>
        <w:t>«ФГОСобр</w:t>
      </w:r>
      <w:r w:rsidR="002D70FA" w:rsidRPr="003F1FF4">
        <w:rPr>
          <w:rFonts w:ascii="Times New Roman" w:eastAsia="Times New Roman" w:hAnsi="Times New Roman" w:cs="Times New Roman"/>
          <w:sz w:val="28"/>
          <w:szCs w:val="28"/>
        </w:rPr>
        <w:t>азование» (номинации «Современные образовательные  технологии по ФГОС»).</w:t>
      </w:r>
    </w:p>
    <w:p w14:paraId="21B4145B" w14:textId="77777777" w:rsidR="004D5AD1" w:rsidRPr="003F1FF4" w:rsidRDefault="0080761F" w:rsidP="00FB25DB">
      <w:pPr>
        <w:widowControl/>
        <w:pBdr>
          <w:top w:val="nil"/>
          <w:left w:val="nil"/>
          <w:bottom w:val="nil"/>
          <w:right w:val="nil"/>
          <w:between w:val="nil"/>
        </w:pBdr>
        <w:shd w:val="clear" w:color="auto" w:fill="FFFFFF"/>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Прошли региональный этап и стали лауреатами XIX Всероссийского конкурса «Педагогический дебют» Алёна Андреевна Грищук, учитель МАОУ </w:t>
      </w:r>
      <w:r w:rsidR="006577E7" w:rsidRPr="003F1FF4">
        <w:rPr>
          <w:rFonts w:ascii="Times New Roman" w:eastAsia="Times New Roman" w:hAnsi="Times New Roman" w:cs="Times New Roman"/>
          <w:sz w:val="28"/>
          <w:szCs w:val="28"/>
        </w:rPr>
        <w:t>«</w:t>
      </w:r>
      <w:r w:rsidRPr="003F1FF4">
        <w:rPr>
          <w:rFonts w:ascii="Times New Roman" w:eastAsia="Times New Roman" w:hAnsi="Times New Roman" w:cs="Times New Roman"/>
          <w:sz w:val="28"/>
          <w:szCs w:val="28"/>
        </w:rPr>
        <w:t>СОШ № 6</w:t>
      </w:r>
      <w:r w:rsidR="006577E7" w:rsidRPr="003F1FF4">
        <w:rPr>
          <w:rFonts w:ascii="Times New Roman" w:eastAsia="Times New Roman" w:hAnsi="Times New Roman" w:cs="Times New Roman"/>
          <w:sz w:val="28"/>
          <w:szCs w:val="28"/>
        </w:rPr>
        <w:t>»</w:t>
      </w:r>
      <w:r w:rsidR="004E318A" w:rsidRPr="003F1FF4">
        <w:rPr>
          <w:rFonts w:ascii="Times New Roman" w:eastAsia="Times New Roman" w:hAnsi="Times New Roman" w:cs="Times New Roman"/>
          <w:sz w:val="28"/>
          <w:szCs w:val="28"/>
        </w:rPr>
        <w:t xml:space="preserve"> </w:t>
      </w:r>
      <w:r w:rsidRPr="003F1FF4">
        <w:rPr>
          <w:rFonts w:ascii="Times New Roman" w:eastAsia="Times New Roman" w:hAnsi="Times New Roman" w:cs="Times New Roman"/>
          <w:sz w:val="28"/>
          <w:szCs w:val="28"/>
        </w:rPr>
        <w:t>(номинация «Молодые классные руководители»), Наталья Михайловна Долгова, старший воспита</w:t>
      </w:r>
      <w:r w:rsidR="004E318A" w:rsidRPr="003F1FF4">
        <w:rPr>
          <w:rFonts w:ascii="Times New Roman" w:eastAsia="Times New Roman" w:hAnsi="Times New Roman" w:cs="Times New Roman"/>
          <w:sz w:val="28"/>
          <w:szCs w:val="28"/>
        </w:rPr>
        <w:t xml:space="preserve">тель МАДОУ «Детский сад № 19» </w:t>
      </w:r>
      <w:r w:rsidRPr="003F1FF4">
        <w:rPr>
          <w:rFonts w:ascii="Times New Roman" w:eastAsia="Times New Roman" w:hAnsi="Times New Roman" w:cs="Times New Roman"/>
          <w:sz w:val="28"/>
          <w:szCs w:val="28"/>
        </w:rPr>
        <w:t>(номинация «Молодые руководители дошкольных образовательных организаций»), Семенова Елена Александровна, учитель -</w:t>
      </w:r>
      <w:r w:rsidR="004E318A" w:rsidRPr="003F1FF4">
        <w:rPr>
          <w:rFonts w:ascii="Times New Roman" w:eastAsia="Times New Roman" w:hAnsi="Times New Roman" w:cs="Times New Roman"/>
          <w:sz w:val="28"/>
          <w:szCs w:val="28"/>
        </w:rPr>
        <w:t xml:space="preserve"> </w:t>
      </w:r>
      <w:r w:rsidRPr="003F1FF4">
        <w:rPr>
          <w:rFonts w:ascii="Times New Roman" w:eastAsia="Times New Roman" w:hAnsi="Times New Roman" w:cs="Times New Roman"/>
          <w:sz w:val="28"/>
          <w:szCs w:val="28"/>
        </w:rPr>
        <w:t xml:space="preserve">дефектолог МАОУ </w:t>
      </w:r>
      <w:r w:rsidR="006577E7" w:rsidRPr="003F1FF4">
        <w:rPr>
          <w:rFonts w:ascii="Times New Roman" w:eastAsia="Times New Roman" w:hAnsi="Times New Roman" w:cs="Times New Roman"/>
          <w:sz w:val="28"/>
          <w:szCs w:val="28"/>
        </w:rPr>
        <w:t>«</w:t>
      </w:r>
      <w:r w:rsidR="004E318A" w:rsidRPr="003F1FF4">
        <w:rPr>
          <w:rFonts w:ascii="Times New Roman" w:eastAsia="Times New Roman" w:hAnsi="Times New Roman" w:cs="Times New Roman"/>
          <w:sz w:val="28"/>
          <w:szCs w:val="28"/>
        </w:rPr>
        <w:t>СОШ № 10» (номинация «</w:t>
      </w:r>
      <w:r w:rsidRPr="003F1FF4">
        <w:rPr>
          <w:rFonts w:ascii="Times New Roman" w:eastAsia="Times New Roman" w:hAnsi="Times New Roman" w:cs="Times New Roman"/>
          <w:sz w:val="28"/>
          <w:szCs w:val="28"/>
        </w:rPr>
        <w:t>Педагог-наставник</w:t>
      </w:r>
      <w:r w:rsidR="004E318A" w:rsidRPr="003F1FF4">
        <w:rPr>
          <w:rFonts w:ascii="Times New Roman" w:eastAsia="Times New Roman" w:hAnsi="Times New Roman" w:cs="Times New Roman"/>
          <w:sz w:val="28"/>
          <w:szCs w:val="28"/>
        </w:rPr>
        <w:t>»</w:t>
      </w:r>
      <w:r w:rsidRPr="003F1FF4">
        <w:rPr>
          <w:rFonts w:ascii="Times New Roman" w:eastAsia="Times New Roman" w:hAnsi="Times New Roman" w:cs="Times New Roman"/>
          <w:sz w:val="28"/>
          <w:szCs w:val="28"/>
        </w:rPr>
        <w:t>).</w:t>
      </w:r>
    </w:p>
    <w:p w14:paraId="147D9E6F" w14:textId="77777777" w:rsidR="004D5AD1" w:rsidRPr="003F1FF4" w:rsidRDefault="0080761F" w:rsidP="00FB25DB">
      <w:pPr>
        <w:widowControl/>
        <w:shd w:val="clear" w:color="auto" w:fill="FFFFFF"/>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По итогам Всероссийского открытого смотра-конкурса «Образцовый детский сад года» диплом победителя получил</w:t>
      </w:r>
      <w:r w:rsidR="004E318A" w:rsidRPr="003F1FF4">
        <w:rPr>
          <w:rFonts w:ascii="Times New Roman" w:eastAsia="Times New Roman" w:hAnsi="Times New Roman" w:cs="Times New Roman"/>
          <w:sz w:val="28"/>
          <w:szCs w:val="28"/>
        </w:rPr>
        <w:t xml:space="preserve"> МАДОУ «Детский сад № 16 «Ромашка</w:t>
      </w:r>
      <w:r w:rsidRPr="003F1FF4">
        <w:rPr>
          <w:rFonts w:ascii="Times New Roman" w:eastAsia="Times New Roman" w:hAnsi="Times New Roman" w:cs="Times New Roman"/>
          <w:sz w:val="28"/>
          <w:szCs w:val="28"/>
        </w:rPr>
        <w:t>», заведующий Мацибора Елена Александровна.</w:t>
      </w:r>
    </w:p>
    <w:p w14:paraId="3233C4B8" w14:textId="77777777" w:rsidR="004D5AD1" w:rsidRPr="003F1FF4" w:rsidRDefault="0080761F" w:rsidP="00FB25DB">
      <w:pPr>
        <w:widowControl/>
        <w:shd w:val="clear" w:color="auto" w:fill="FFFFFF"/>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 xml:space="preserve">По итогам конкурсных мероприятий Анисимова Наталья Борисовна завоевала диплом 2 степени регионального этапа конкурса профессионального мастерства работников сферы дополнительного образования «Сердце отдаю детям» 2024 (номинация </w:t>
      </w:r>
      <w:r w:rsidR="00120DD7" w:rsidRPr="003F1FF4">
        <w:rPr>
          <w:rFonts w:ascii="Times New Roman" w:eastAsia="Times New Roman" w:hAnsi="Times New Roman" w:cs="Times New Roman"/>
          <w:sz w:val="28"/>
          <w:szCs w:val="28"/>
        </w:rPr>
        <w:t>«</w:t>
      </w:r>
      <w:r w:rsidRPr="003F1FF4">
        <w:rPr>
          <w:rFonts w:ascii="Times New Roman" w:eastAsia="Times New Roman" w:hAnsi="Times New Roman" w:cs="Times New Roman"/>
          <w:sz w:val="28"/>
          <w:szCs w:val="28"/>
        </w:rPr>
        <w:t>Педагог дополнительного образования по художественной направленности</w:t>
      </w:r>
      <w:r w:rsidR="00120DD7" w:rsidRPr="003F1FF4">
        <w:rPr>
          <w:rFonts w:ascii="Times New Roman" w:eastAsia="Times New Roman" w:hAnsi="Times New Roman" w:cs="Times New Roman"/>
          <w:sz w:val="28"/>
          <w:szCs w:val="28"/>
        </w:rPr>
        <w:t>»</w:t>
      </w:r>
      <w:r w:rsidRPr="003F1FF4">
        <w:rPr>
          <w:rFonts w:ascii="Times New Roman" w:eastAsia="Times New Roman" w:hAnsi="Times New Roman" w:cs="Times New Roman"/>
          <w:sz w:val="28"/>
          <w:szCs w:val="28"/>
        </w:rPr>
        <w:t>).</w:t>
      </w:r>
    </w:p>
    <w:p w14:paraId="070E89C2" w14:textId="77777777" w:rsidR="004D5AD1" w:rsidRPr="003F1FF4" w:rsidRDefault="0080761F" w:rsidP="00FB25DB">
      <w:pPr>
        <w:widowControl/>
        <w:pBdr>
          <w:top w:val="nil"/>
          <w:left w:val="nil"/>
          <w:bottom w:val="nil"/>
          <w:right w:val="nil"/>
          <w:between w:val="nil"/>
        </w:pBdr>
        <w:shd w:val="clear" w:color="auto" w:fill="FFFFFF"/>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Педагоги дополнительного образов</w:t>
      </w:r>
      <w:r w:rsidR="002C7AA1" w:rsidRPr="003F1FF4">
        <w:rPr>
          <w:rFonts w:ascii="Times New Roman" w:eastAsia="Times New Roman" w:hAnsi="Times New Roman" w:cs="Times New Roman"/>
          <w:sz w:val="28"/>
          <w:szCs w:val="28"/>
        </w:rPr>
        <w:t>ания МАУДО ЦДТ «Радуга», МБУДО «</w:t>
      </w:r>
      <w:r w:rsidRPr="003F1FF4">
        <w:rPr>
          <w:rFonts w:ascii="Times New Roman" w:eastAsia="Times New Roman" w:hAnsi="Times New Roman" w:cs="Times New Roman"/>
          <w:sz w:val="28"/>
          <w:szCs w:val="28"/>
        </w:rPr>
        <w:t>Центр детского технического творчества</w:t>
      </w:r>
      <w:r w:rsidR="002C7AA1" w:rsidRPr="003F1FF4">
        <w:rPr>
          <w:rFonts w:ascii="Times New Roman" w:eastAsia="Times New Roman" w:hAnsi="Times New Roman" w:cs="Times New Roman"/>
          <w:sz w:val="28"/>
          <w:szCs w:val="28"/>
        </w:rPr>
        <w:t>»</w:t>
      </w:r>
      <w:r w:rsidRPr="003F1FF4">
        <w:rPr>
          <w:rFonts w:ascii="Times New Roman" w:eastAsia="Times New Roman" w:hAnsi="Times New Roman" w:cs="Times New Roman"/>
          <w:sz w:val="28"/>
          <w:szCs w:val="28"/>
        </w:rPr>
        <w:t xml:space="preserve"> по результатам регион</w:t>
      </w:r>
      <w:r w:rsidR="006577E7" w:rsidRPr="003F1FF4">
        <w:rPr>
          <w:rFonts w:ascii="Times New Roman" w:eastAsia="Times New Roman" w:hAnsi="Times New Roman" w:cs="Times New Roman"/>
          <w:sz w:val="28"/>
          <w:szCs w:val="28"/>
        </w:rPr>
        <w:t xml:space="preserve">ального конкурса </w:t>
      </w:r>
      <w:r w:rsidRPr="003F1FF4">
        <w:rPr>
          <w:rFonts w:ascii="Times New Roman" w:eastAsia="Times New Roman" w:hAnsi="Times New Roman" w:cs="Times New Roman"/>
          <w:sz w:val="28"/>
          <w:szCs w:val="28"/>
        </w:rPr>
        <w:t>«Лучшая педагогическая статья – 2024» получили дипломы 2 степени:  Людмила Викторовна Арсланова (номинация «Научная статья») и Наталья Анатольевна Кодякова (номинация «Опыт работы»). Воронина Ирина Александровна, педагог дополни</w:t>
      </w:r>
      <w:r w:rsidR="002C7AA1" w:rsidRPr="003F1FF4">
        <w:rPr>
          <w:rFonts w:ascii="Times New Roman" w:eastAsia="Times New Roman" w:hAnsi="Times New Roman" w:cs="Times New Roman"/>
          <w:sz w:val="28"/>
          <w:szCs w:val="28"/>
        </w:rPr>
        <w:t>тельного образования МАУДО ЦДТ «</w:t>
      </w:r>
      <w:r w:rsidRPr="003F1FF4">
        <w:rPr>
          <w:rFonts w:ascii="Times New Roman" w:eastAsia="Times New Roman" w:hAnsi="Times New Roman" w:cs="Times New Roman"/>
          <w:sz w:val="28"/>
          <w:szCs w:val="28"/>
        </w:rPr>
        <w:t>Радуга</w:t>
      </w:r>
      <w:r w:rsidR="002C7AA1" w:rsidRPr="003F1FF4">
        <w:rPr>
          <w:rFonts w:ascii="Times New Roman" w:eastAsia="Times New Roman" w:hAnsi="Times New Roman" w:cs="Times New Roman"/>
          <w:sz w:val="28"/>
          <w:szCs w:val="28"/>
        </w:rPr>
        <w:t>»</w:t>
      </w:r>
      <w:r w:rsidRPr="003F1FF4">
        <w:rPr>
          <w:rFonts w:ascii="Times New Roman" w:eastAsia="Times New Roman" w:hAnsi="Times New Roman" w:cs="Times New Roman"/>
          <w:sz w:val="28"/>
          <w:szCs w:val="28"/>
        </w:rPr>
        <w:t>, призер зонального конкурса методических материалов художественного направления во</w:t>
      </w:r>
      <w:r w:rsidR="002C7AA1" w:rsidRPr="003F1FF4">
        <w:rPr>
          <w:rFonts w:ascii="Times New Roman" w:eastAsia="Times New Roman" w:hAnsi="Times New Roman" w:cs="Times New Roman"/>
          <w:sz w:val="28"/>
          <w:szCs w:val="28"/>
        </w:rPr>
        <w:t>сточного Оренбуржья, номинация «</w:t>
      </w:r>
      <w:r w:rsidRPr="003F1FF4">
        <w:rPr>
          <w:rFonts w:ascii="Times New Roman" w:eastAsia="Times New Roman" w:hAnsi="Times New Roman" w:cs="Times New Roman"/>
          <w:sz w:val="28"/>
          <w:szCs w:val="28"/>
        </w:rPr>
        <w:t>План-конспект занятия «Путешествие в музыкальную страну», диплом 2 степени.</w:t>
      </w:r>
    </w:p>
    <w:p w14:paraId="53C792D2" w14:textId="77777777" w:rsidR="004D5AD1" w:rsidRPr="003F1FF4" w:rsidRDefault="007C3EBD" w:rsidP="00FB25DB">
      <w:pPr>
        <w:pStyle w:val="1"/>
        <w:shd w:val="clear" w:color="auto" w:fill="FFFFFF"/>
        <w:spacing w:before="0" w:after="0"/>
        <w:ind w:firstLine="709"/>
        <w:rPr>
          <w:rFonts w:ascii="Times New Roman" w:eastAsia="Times New Roman" w:hAnsi="Times New Roman" w:cs="Times New Roman"/>
          <w:b w:val="0"/>
          <w:sz w:val="28"/>
          <w:szCs w:val="28"/>
        </w:rPr>
      </w:pPr>
      <w:r w:rsidRPr="003F1FF4">
        <w:rPr>
          <w:rFonts w:ascii="Times New Roman" w:eastAsia="Times New Roman" w:hAnsi="Times New Roman" w:cs="Times New Roman"/>
          <w:b w:val="0"/>
          <w:sz w:val="28"/>
          <w:szCs w:val="28"/>
        </w:rPr>
        <w:t>В составе спортивной</w:t>
      </w:r>
      <w:r w:rsidR="0080761F" w:rsidRPr="003F1FF4">
        <w:rPr>
          <w:rFonts w:ascii="Times New Roman" w:eastAsia="Times New Roman" w:hAnsi="Times New Roman" w:cs="Times New Roman"/>
          <w:b w:val="0"/>
          <w:sz w:val="28"/>
          <w:szCs w:val="28"/>
        </w:rPr>
        <w:t xml:space="preserve"> команд</w:t>
      </w:r>
      <w:r w:rsidRPr="003F1FF4">
        <w:rPr>
          <w:rFonts w:ascii="Times New Roman" w:eastAsia="Times New Roman" w:hAnsi="Times New Roman" w:cs="Times New Roman"/>
          <w:b w:val="0"/>
          <w:sz w:val="28"/>
          <w:szCs w:val="28"/>
        </w:rPr>
        <w:t>ы</w:t>
      </w:r>
      <w:r w:rsidR="0080761F" w:rsidRPr="003F1FF4">
        <w:rPr>
          <w:rFonts w:ascii="Times New Roman" w:eastAsia="Times New Roman" w:hAnsi="Times New Roman" w:cs="Times New Roman"/>
          <w:b w:val="0"/>
          <w:sz w:val="28"/>
          <w:szCs w:val="28"/>
        </w:rPr>
        <w:t xml:space="preserve"> </w:t>
      </w:r>
      <w:r w:rsidRPr="003F1FF4">
        <w:rPr>
          <w:rFonts w:ascii="Times New Roman" w:eastAsia="Times New Roman" w:hAnsi="Times New Roman" w:cs="Times New Roman"/>
          <w:b w:val="0"/>
          <w:sz w:val="28"/>
          <w:szCs w:val="28"/>
        </w:rPr>
        <w:t>чемпионата Оренбургской области по баскетболу среди мужских команд  почетное призовое 3 место завоевал</w:t>
      </w:r>
      <w:r w:rsidR="00FB25DB" w:rsidRPr="003F1FF4">
        <w:rPr>
          <w:rFonts w:ascii="Times New Roman" w:eastAsia="Times New Roman" w:hAnsi="Times New Roman" w:cs="Times New Roman"/>
          <w:b w:val="0"/>
          <w:sz w:val="28"/>
          <w:szCs w:val="28"/>
        </w:rPr>
        <w:t xml:space="preserve"> </w:t>
      </w:r>
      <w:r w:rsidR="0080761F" w:rsidRPr="003F1FF4">
        <w:rPr>
          <w:rFonts w:ascii="Times New Roman" w:eastAsia="Times New Roman" w:hAnsi="Times New Roman" w:cs="Times New Roman"/>
          <w:b w:val="0"/>
          <w:sz w:val="28"/>
          <w:szCs w:val="28"/>
        </w:rPr>
        <w:t>Тимофеев Ярослав Николаевич</w:t>
      </w:r>
      <w:r w:rsidRPr="003F1FF4">
        <w:rPr>
          <w:rFonts w:ascii="Times New Roman" w:eastAsia="Times New Roman" w:hAnsi="Times New Roman" w:cs="Times New Roman"/>
          <w:b w:val="0"/>
          <w:sz w:val="28"/>
          <w:szCs w:val="28"/>
        </w:rPr>
        <w:t xml:space="preserve">, </w:t>
      </w:r>
      <w:r w:rsidR="0016058D" w:rsidRPr="003F1FF4">
        <w:rPr>
          <w:rFonts w:ascii="Times New Roman" w:eastAsia="Times New Roman" w:hAnsi="Times New Roman" w:cs="Times New Roman"/>
          <w:b w:val="0"/>
          <w:sz w:val="28"/>
          <w:szCs w:val="28"/>
        </w:rPr>
        <w:t xml:space="preserve">старший </w:t>
      </w:r>
      <w:r w:rsidRPr="003F1FF4">
        <w:rPr>
          <w:rFonts w:ascii="Times New Roman" w:eastAsia="Times New Roman" w:hAnsi="Times New Roman" w:cs="Times New Roman"/>
          <w:b w:val="0"/>
          <w:sz w:val="28"/>
          <w:szCs w:val="28"/>
        </w:rPr>
        <w:t>тренер-преподаватель МБУДО «</w:t>
      </w:r>
      <w:r w:rsidR="00CA57BB" w:rsidRPr="003F1FF4">
        <w:rPr>
          <w:rFonts w:ascii="Times New Roman" w:eastAsia="Times New Roman" w:hAnsi="Times New Roman" w:cs="Times New Roman"/>
          <w:b w:val="0"/>
          <w:sz w:val="28"/>
          <w:szCs w:val="28"/>
        </w:rPr>
        <w:t>С</w:t>
      </w:r>
      <w:r w:rsidRPr="003F1FF4">
        <w:rPr>
          <w:rFonts w:ascii="Times New Roman" w:eastAsia="Times New Roman" w:hAnsi="Times New Roman" w:cs="Times New Roman"/>
          <w:b w:val="0"/>
          <w:sz w:val="28"/>
          <w:szCs w:val="28"/>
        </w:rPr>
        <w:t>портивная школа «Юниор»</w:t>
      </w:r>
      <w:r w:rsidR="00FB25DB" w:rsidRPr="003F1FF4">
        <w:rPr>
          <w:rFonts w:ascii="Times New Roman" w:eastAsia="Times New Roman" w:hAnsi="Times New Roman" w:cs="Times New Roman"/>
          <w:b w:val="0"/>
          <w:sz w:val="28"/>
          <w:szCs w:val="28"/>
        </w:rPr>
        <w:t>.</w:t>
      </w:r>
    </w:p>
    <w:p w14:paraId="2A5856BC" w14:textId="77777777" w:rsidR="006F69A8" w:rsidRDefault="006F69A8" w:rsidP="006F69A8">
      <w:pPr>
        <w:pStyle w:val="2"/>
        <w:ind w:firstLine="709"/>
        <w:rPr>
          <w:rFonts w:ascii="Times New Roman" w:eastAsia="Times New Roman" w:hAnsi="Times New Roman" w:cs="Times New Roman"/>
          <w:sz w:val="28"/>
          <w:szCs w:val="28"/>
        </w:rPr>
      </w:pPr>
      <w:r w:rsidRPr="003F1FF4">
        <w:rPr>
          <w:rFonts w:ascii="Times New Roman" w:eastAsia="Times New Roman" w:hAnsi="Times New Roman" w:cs="Times New Roman"/>
          <w:sz w:val="28"/>
          <w:szCs w:val="28"/>
        </w:rPr>
        <w:t>Конкурсное движение, являясь фактором развития профессионального творчества учителя, позволяет не только выявить талантливых педагогов, но и создает возможности для роста и развития их творческого потенциала. Конкурсное движение помогает не только опытным, но и начинающим педагогам выйти на более высокий уровень профессионального мастерства, дает возможность заявить о себе, развить свои таланты, способствует созданию имиджа учреждения в педагогическом сообществе в условиях существующей здоровой конкуренции.</w:t>
      </w:r>
    </w:p>
    <w:p w14:paraId="1A0438F9" w14:textId="77777777" w:rsidR="003F1FF4" w:rsidRDefault="003F1FF4" w:rsidP="006F69A8">
      <w:pPr>
        <w:pStyle w:val="2"/>
        <w:ind w:firstLine="709"/>
        <w:rPr>
          <w:rFonts w:ascii="Times New Roman" w:eastAsia="Times New Roman" w:hAnsi="Times New Roman" w:cs="Times New Roman"/>
          <w:sz w:val="28"/>
          <w:szCs w:val="28"/>
        </w:rPr>
      </w:pPr>
    </w:p>
    <w:p w14:paraId="2F0A77A8" w14:textId="77777777" w:rsidR="003F1FF4" w:rsidRDefault="003F1FF4" w:rsidP="006F69A8">
      <w:pPr>
        <w:pStyle w:val="2"/>
        <w:ind w:firstLine="709"/>
        <w:rPr>
          <w:rFonts w:ascii="Times New Roman" w:eastAsia="Times New Roman" w:hAnsi="Times New Roman" w:cs="Times New Roman"/>
          <w:sz w:val="28"/>
          <w:szCs w:val="28"/>
        </w:rPr>
      </w:pPr>
    </w:p>
    <w:p w14:paraId="3F9D41A5" w14:textId="77777777" w:rsidR="003F1FF4" w:rsidRDefault="003F1FF4" w:rsidP="006F69A8">
      <w:pPr>
        <w:pStyle w:val="2"/>
        <w:ind w:firstLine="709"/>
        <w:rPr>
          <w:rFonts w:ascii="Times New Roman" w:eastAsia="Times New Roman" w:hAnsi="Times New Roman" w:cs="Times New Roman"/>
          <w:sz w:val="28"/>
          <w:szCs w:val="28"/>
        </w:rPr>
      </w:pPr>
    </w:p>
    <w:p w14:paraId="0EEC3A13" w14:textId="77777777" w:rsidR="003F1FF4" w:rsidRPr="003F1FF4" w:rsidRDefault="003F1FF4" w:rsidP="006F69A8">
      <w:pPr>
        <w:pStyle w:val="2"/>
        <w:ind w:firstLine="709"/>
        <w:rPr>
          <w:rFonts w:ascii="Times New Roman" w:eastAsia="Times New Roman" w:hAnsi="Times New Roman" w:cs="Times New Roman"/>
          <w:sz w:val="28"/>
          <w:szCs w:val="28"/>
        </w:rPr>
      </w:pPr>
    </w:p>
    <w:p w14:paraId="177CAA4B" w14:textId="77777777" w:rsidR="004D5AD1" w:rsidRDefault="004D5AD1" w:rsidP="00FB25DB">
      <w:pPr>
        <w:tabs>
          <w:tab w:val="left" w:pos="0"/>
        </w:tabs>
        <w:ind w:firstLine="709"/>
        <w:rPr>
          <w:rFonts w:ascii="Times New Roman" w:eastAsia="Times New Roman" w:hAnsi="Times New Roman" w:cs="Times New Roman"/>
          <w:color w:val="A64D79"/>
          <w:sz w:val="28"/>
          <w:szCs w:val="28"/>
        </w:rPr>
      </w:pPr>
    </w:p>
    <w:p w14:paraId="249DCC59" w14:textId="77777777" w:rsidR="004D5AD1" w:rsidRDefault="0080761F">
      <w:pPr>
        <w:tabs>
          <w:tab w:val="left" w:pos="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5. Меры по развитию системы образования</w:t>
      </w:r>
    </w:p>
    <w:p w14:paraId="54B548A6" w14:textId="77777777" w:rsidR="004D5AD1" w:rsidRDefault="004D5AD1">
      <w:pPr>
        <w:tabs>
          <w:tab w:val="left" w:pos="0"/>
        </w:tabs>
        <w:jc w:val="center"/>
        <w:rPr>
          <w:rFonts w:ascii="Times New Roman" w:eastAsia="Times New Roman" w:hAnsi="Times New Roman" w:cs="Times New Roman"/>
          <w:b/>
          <w:sz w:val="28"/>
          <w:szCs w:val="28"/>
        </w:rPr>
      </w:pPr>
    </w:p>
    <w:p w14:paraId="49B0EBBC" w14:textId="77777777" w:rsidR="00793C02" w:rsidRPr="00793C02" w:rsidRDefault="0080761F">
      <w:pPr>
        <w:ind w:firstLine="709"/>
        <w:rPr>
          <w:rFonts w:ascii="Times New Roman" w:eastAsia="Times New Roman" w:hAnsi="Times New Roman" w:cs="Times New Roman"/>
          <w:sz w:val="28"/>
          <w:szCs w:val="28"/>
        </w:rPr>
      </w:pPr>
      <w:r w:rsidRPr="00793C02">
        <w:rPr>
          <w:rFonts w:ascii="Times New Roman" w:eastAsia="Times New Roman" w:hAnsi="Times New Roman" w:cs="Times New Roman"/>
          <w:sz w:val="28"/>
          <w:szCs w:val="28"/>
        </w:rPr>
        <w:t xml:space="preserve">Основные направления деятельности системы образования Гайского городского округа в 2024-2025 учебном году будут направлены на исполнение мероприятий национального проекта «Образование» и достижение </w:t>
      </w:r>
      <w:r w:rsidRPr="00793C02">
        <w:rPr>
          <w:rFonts w:ascii="Times New Roman" w:eastAsia="Times New Roman" w:hAnsi="Times New Roman" w:cs="Times New Roman"/>
          <w:b/>
          <w:sz w:val="28"/>
          <w:szCs w:val="28"/>
        </w:rPr>
        <w:t xml:space="preserve">цели </w:t>
      </w:r>
      <w:r w:rsidRPr="00793C02">
        <w:rPr>
          <w:rFonts w:ascii="Times New Roman" w:eastAsia="Times New Roman" w:hAnsi="Times New Roman" w:cs="Times New Roman"/>
          <w:sz w:val="28"/>
          <w:szCs w:val="28"/>
        </w:rPr>
        <w:t xml:space="preserve">обеспечения </w:t>
      </w:r>
      <w:r w:rsidR="00793C02" w:rsidRPr="00793C02">
        <w:rPr>
          <w:rFonts w:ascii="Times New Roman" w:eastAsia="Times New Roman" w:hAnsi="Times New Roman" w:cs="Times New Roman"/>
          <w:sz w:val="28"/>
          <w:szCs w:val="28"/>
        </w:rPr>
        <w:t>качества доступного образования для воспитания конкурентоспособной,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23506690" w14:textId="77777777" w:rsidR="004D5AD1" w:rsidRDefault="0080761F">
      <w:pPr>
        <w:ind w:firstLine="709"/>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 рамках этого необходимо решить следующие </w:t>
      </w:r>
      <w:r>
        <w:rPr>
          <w:rFonts w:ascii="Times New Roman" w:eastAsia="Times New Roman" w:hAnsi="Times New Roman" w:cs="Times New Roman"/>
          <w:b/>
          <w:sz w:val="28"/>
          <w:szCs w:val="28"/>
        </w:rPr>
        <w:t>задачи:</w:t>
      </w:r>
    </w:p>
    <w:p w14:paraId="5E7B5EEE" w14:textId="77777777" w:rsidR="004D5AD1" w:rsidRDefault="0080761F">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обеспечить реализацию мероприятий национального проекта «Образование», региональных проектов;</w:t>
      </w:r>
    </w:p>
    <w:p w14:paraId="3DF5A847" w14:textId="77777777" w:rsidR="004D5AD1" w:rsidRDefault="0080761F">
      <w:pPr>
        <w:ind w:firstLine="709"/>
        <w:rPr>
          <w:rFonts w:ascii="Times New Roman" w:eastAsia="Times New Roman" w:hAnsi="Times New Roman" w:cs="Times New Roman"/>
          <w:sz w:val="24"/>
          <w:szCs w:val="24"/>
        </w:rPr>
      </w:pPr>
      <w:r>
        <w:rPr>
          <w:rFonts w:ascii="Times New Roman" w:eastAsia="Times New Roman" w:hAnsi="Times New Roman" w:cs="Times New Roman"/>
          <w:sz w:val="28"/>
          <w:szCs w:val="28"/>
        </w:rPr>
        <w:t>- совершенствовать инфраструктуру и материально-техническую базу образовательных организаций Гайского городского округа в соответствии с требованиями обновлённых федеральных государственных образовательных стандартов и ФООП;</w:t>
      </w:r>
    </w:p>
    <w:p w14:paraId="14458124" w14:textId="77777777" w:rsidR="004D5AD1" w:rsidRDefault="0080761F">
      <w:pPr>
        <w:ind w:firstLine="709"/>
        <w:rPr>
          <w:rFonts w:ascii="Times New Roman" w:eastAsia="Times New Roman" w:hAnsi="Times New Roman" w:cs="Times New Roman"/>
        </w:rPr>
      </w:pPr>
      <w:r>
        <w:rPr>
          <w:rFonts w:ascii="Times New Roman" w:eastAsia="Times New Roman" w:hAnsi="Times New Roman" w:cs="Times New Roman"/>
          <w:sz w:val="28"/>
          <w:szCs w:val="28"/>
        </w:rPr>
        <w:t>- улучшить систему комплексной безопасности образовательных организаций округа с учетом современных требований;</w:t>
      </w:r>
    </w:p>
    <w:p w14:paraId="4977F148" w14:textId="77777777" w:rsidR="004D5AD1" w:rsidRDefault="0080761F">
      <w:pPr>
        <w:tabs>
          <w:tab w:val="left" w:pos="0"/>
          <w:tab w:val="left" w:pos="1134"/>
        </w:tabs>
        <w:ind w:firstLine="709"/>
        <w:rPr>
          <w:rFonts w:ascii="Times New Roman" w:eastAsia="Times New Roman" w:hAnsi="Times New Roman" w:cs="Times New Roman"/>
        </w:rPr>
      </w:pPr>
      <w:r>
        <w:rPr>
          <w:rFonts w:ascii="Times New Roman" w:eastAsia="Times New Roman" w:hAnsi="Times New Roman" w:cs="Times New Roman"/>
          <w:sz w:val="28"/>
          <w:szCs w:val="28"/>
        </w:rPr>
        <w:t>- продолжить реализацию мер, обеспечивающих формирование и развитие кадровых ресурсов муниципальной системы образования;</w:t>
      </w:r>
    </w:p>
    <w:p w14:paraId="197041A2" w14:textId="77777777" w:rsidR="00793C02" w:rsidRDefault="00793C02">
      <w:pPr>
        <w:ind w:firstLine="709"/>
        <w:rPr>
          <w:rFonts w:ascii="Times New Roman" w:eastAsia="Times New Roman" w:hAnsi="Times New Roman" w:cs="Times New Roman"/>
          <w:sz w:val="28"/>
          <w:szCs w:val="28"/>
        </w:rPr>
      </w:pPr>
    </w:p>
    <w:p w14:paraId="02929B9A" w14:textId="77777777" w:rsidR="004D5AD1" w:rsidRPr="00D5648E" w:rsidRDefault="0080761F">
      <w:pPr>
        <w:ind w:firstLine="709"/>
        <w:rPr>
          <w:rFonts w:ascii="Times New Roman" w:eastAsia="Times New Roman" w:hAnsi="Times New Roman" w:cs="Times New Roman"/>
          <w:b/>
          <w:sz w:val="28"/>
          <w:szCs w:val="28"/>
        </w:rPr>
      </w:pPr>
      <w:r w:rsidRPr="00D5648E">
        <w:rPr>
          <w:rFonts w:ascii="Times New Roman" w:eastAsia="Times New Roman" w:hAnsi="Times New Roman" w:cs="Times New Roman"/>
          <w:b/>
          <w:sz w:val="28"/>
          <w:szCs w:val="28"/>
        </w:rPr>
        <w:t>Дошкольное образование</w:t>
      </w:r>
    </w:p>
    <w:p w14:paraId="4D681BD1" w14:textId="77777777" w:rsidR="00793C02" w:rsidRPr="00D5648E" w:rsidRDefault="00793C02" w:rsidP="00793C02">
      <w:pPr>
        <w:rPr>
          <w:rFonts w:ascii="Times New Roman" w:eastAsia="Times New Roman" w:hAnsi="Times New Roman" w:cs="Times New Roman"/>
          <w:sz w:val="28"/>
          <w:szCs w:val="28"/>
        </w:rPr>
      </w:pPr>
      <w:r w:rsidRPr="00D5648E">
        <w:rPr>
          <w:rFonts w:ascii="Times New Roman" w:eastAsia="Times New Roman" w:hAnsi="Times New Roman" w:cs="Times New Roman"/>
          <w:sz w:val="28"/>
          <w:szCs w:val="28"/>
        </w:rPr>
        <w:t>- принять меры по созданию единого образовательного пространства системы дошкольного образования;</w:t>
      </w:r>
    </w:p>
    <w:p w14:paraId="2DFFF599" w14:textId="77777777" w:rsidR="004D5AD1" w:rsidRPr="00D5648E" w:rsidRDefault="0080761F">
      <w:pPr>
        <w:rPr>
          <w:rFonts w:ascii="Times New Roman" w:eastAsia="Times New Roman" w:hAnsi="Times New Roman" w:cs="Times New Roman"/>
          <w:sz w:val="28"/>
          <w:szCs w:val="28"/>
        </w:rPr>
      </w:pPr>
      <w:r w:rsidRPr="00D5648E">
        <w:rPr>
          <w:rFonts w:ascii="Times New Roman" w:eastAsia="Times New Roman" w:hAnsi="Times New Roman" w:cs="Times New Roman"/>
          <w:sz w:val="28"/>
          <w:szCs w:val="28"/>
        </w:rPr>
        <w:t>- обеспечить реализацию федеральной образовательной программы дошкольного образования (ФОП ДО);</w:t>
      </w:r>
    </w:p>
    <w:p w14:paraId="4F7DC2CD" w14:textId="77777777" w:rsidR="004D5AD1" w:rsidRPr="00D5648E" w:rsidRDefault="0080761F">
      <w:pPr>
        <w:rPr>
          <w:rFonts w:ascii="Times New Roman" w:eastAsia="Times New Roman" w:hAnsi="Times New Roman" w:cs="Times New Roman"/>
          <w:sz w:val="28"/>
          <w:szCs w:val="28"/>
        </w:rPr>
      </w:pPr>
      <w:r w:rsidRPr="00D5648E">
        <w:rPr>
          <w:rFonts w:ascii="Times New Roman" w:eastAsia="Times New Roman" w:hAnsi="Times New Roman" w:cs="Times New Roman"/>
          <w:sz w:val="28"/>
          <w:szCs w:val="28"/>
        </w:rPr>
        <w:t>- обеспечить реализацию адаптированной образовательной программы дошкольного образования (ФАОП ДО);</w:t>
      </w:r>
    </w:p>
    <w:p w14:paraId="26A7129C" w14:textId="77777777" w:rsidR="00793C02" w:rsidRPr="00E52944" w:rsidRDefault="00793C02" w:rsidP="00793C02">
      <w:pPr>
        <w:rPr>
          <w:rFonts w:ascii="Times New Roman" w:eastAsia="Times New Roman" w:hAnsi="Times New Roman" w:cs="Times New Roman"/>
          <w:sz w:val="28"/>
          <w:szCs w:val="28"/>
        </w:rPr>
      </w:pPr>
      <w:r>
        <w:rPr>
          <w:rFonts w:ascii="Times New Roman" w:eastAsia="Times New Roman" w:hAnsi="Times New Roman" w:cs="Times New Roman"/>
          <w:color w:val="660000"/>
          <w:sz w:val="28"/>
          <w:szCs w:val="28"/>
        </w:rPr>
        <w:t xml:space="preserve">- </w:t>
      </w:r>
      <w:r w:rsidRPr="00E52944">
        <w:rPr>
          <w:rFonts w:ascii="Times New Roman" w:eastAsia="Times New Roman" w:hAnsi="Times New Roman" w:cs="Times New Roman"/>
          <w:sz w:val="28"/>
          <w:szCs w:val="28"/>
        </w:rPr>
        <w:t>апробировать программу социализации воспитанников дошкольных образовательных</w:t>
      </w:r>
      <w:r w:rsidR="00E52944" w:rsidRPr="00E52944">
        <w:rPr>
          <w:rFonts w:ascii="Times New Roman" w:eastAsia="Times New Roman" w:hAnsi="Times New Roman" w:cs="Times New Roman"/>
          <w:sz w:val="28"/>
          <w:szCs w:val="28"/>
        </w:rPr>
        <w:t xml:space="preserve"> организаций «Орлята-дошколята»;</w:t>
      </w:r>
    </w:p>
    <w:p w14:paraId="72819FDE" w14:textId="77777777" w:rsidR="00E52944" w:rsidRPr="00E52944" w:rsidRDefault="0080761F">
      <w:pPr>
        <w:rPr>
          <w:rFonts w:ascii="Times New Roman" w:eastAsia="Times New Roman" w:hAnsi="Times New Roman" w:cs="Times New Roman"/>
          <w:sz w:val="28"/>
          <w:szCs w:val="28"/>
        </w:rPr>
      </w:pPr>
      <w:r w:rsidRPr="00E52944">
        <w:rPr>
          <w:rFonts w:ascii="Times New Roman" w:eastAsia="Times New Roman" w:hAnsi="Times New Roman" w:cs="Times New Roman"/>
          <w:sz w:val="28"/>
          <w:szCs w:val="28"/>
        </w:rPr>
        <w:t>- продолжить работу по созданию условий для повышения родительских компетенций в вопросах раз</w:t>
      </w:r>
      <w:r w:rsidR="00E52944">
        <w:rPr>
          <w:rFonts w:ascii="Times New Roman" w:eastAsia="Times New Roman" w:hAnsi="Times New Roman" w:cs="Times New Roman"/>
          <w:sz w:val="28"/>
          <w:szCs w:val="28"/>
        </w:rPr>
        <w:t>вития и воспитания дошкольников;</w:t>
      </w:r>
      <w:r w:rsidRPr="00E52944">
        <w:rPr>
          <w:rFonts w:ascii="Times New Roman" w:eastAsia="Times New Roman" w:hAnsi="Times New Roman" w:cs="Times New Roman"/>
          <w:sz w:val="28"/>
          <w:szCs w:val="28"/>
        </w:rPr>
        <w:t xml:space="preserve"> </w:t>
      </w:r>
    </w:p>
    <w:p w14:paraId="71DF0680" w14:textId="77777777" w:rsidR="004D5AD1" w:rsidRPr="00E52944" w:rsidRDefault="00E52944">
      <w:pPr>
        <w:rPr>
          <w:rFonts w:ascii="Times New Roman" w:eastAsia="Times New Roman" w:hAnsi="Times New Roman" w:cs="Times New Roman"/>
          <w:sz w:val="28"/>
          <w:szCs w:val="28"/>
        </w:rPr>
      </w:pPr>
      <w:r w:rsidRPr="00E52944">
        <w:rPr>
          <w:rFonts w:ascii="Times New Roman" w:eastAsia="Times New Roman" w:hAnsi="Times New Roman" w:cs="Times New Roman"/>
          <w:sz w:val="28"/>
          <w:szCs w:val="28"/>
        </w:rPr>
        <w:t xml:space="preserve">- </w:t>
      </w:r>
      <w:r w:rsidR="0080761F" w:rsidRPr="00E52944">
        <w:rPr>
          <w:rFonts w:ascii="Times New Roman" w:eastAsia="Times New Roman" w:hAnsi="Times New Roman" w:cs="Times New Roman"/>
          <w:sz w:val="28"/>
          <w:szCs w:val="28"/>
        </w:rPr>
        <w:t xml:space="preserve">использовать </w:t>
      </w:r>
      <w:r w:rsidRPr="00E52944">
        <w:rPr>
          <w:rFonts w:ascii="Times New Roman" w:eastAsia="Times New Roman" w:hAnsi="Times New Roman" w:cs="Times New Roman"/>
          <w:sz w:val="28"/>
          <w:szCs w:val="28"/>
        </w:rPr>
        <w:t xml:space="preserve"> АИС «Цифровое образование Оренбургской области</w:t>
      </w:r>
      <w:r w:rsidR="0080761F" w:rsidRPr="00E52944">
        <w:rPr>
          <w:rFonts w:ascii="Times New Roman" w:eastAsia="Times New Roman" w:hAnsi="Times New Roman" w:cs="Times New Roman"/>
          <w:sz w:val="28"/>
          <w:szCs w:val="28"/>
        </w:rPr>
        <w:t xml:space="preserve">» </w:t>
      </w:r>
      <w:r w:rsidRPr="00E52944">
        <w:rPr>
          <w:rFonts w:ascii="Times New Roman" w:eastAsia="Times New Roman" w:hAnsi="Times New Roman" w:cs="Times New Roman"/>
          <w:sz w:val="28"/>
          <w:szCs w:val="28"/>
        </w:rPr>
        <w:t>проект ДОУ «Контингент и Очередь»</w:t>
      </w:r>
      <w:r w:rsidR="0080761F" w:rsidRPr="00E52944">
        <w:rPr>
          <w:rFonts w:ascii="Times New Roman" w:eastAsia="Times New Roman" w:hAnsi="Times New Roman" w:cs="Times New Roman"/>
          <w:sz w:val="28"/>
          <w:szCs w:val="28"/>
        </w:rPr>
        <w:t>.</w:t>
      </w:r>
    </w:p>
    <w:p w14:paraId="14094A46" w14:textId="77777777" w:rsidR="004D5AD1" w:rsidRPr="00FD5FF2" w:rsidRDefault="004D5AD1">
      <w:pPr>
        <w:ind w:firstLine="709"/>
        <w:rPr>
          <w:rFonts w:ascii="Times New Roman" w:eastAsia="Times New Roman" w:hAnsi="Times New Roman" w:cs="Times New Roman"/>
          <w:color w:val="FF0000"/>
          <w:sz w:val="28"/>
          <w:szCs w:val="28"/>
          <w:highlight w:val="cyan"/>
        </w:rPr>
      </w:pPr>
    </w:p>
    <w:p w14:paraId="437316F4" w14:textId="77777777" w:rsidR="000C420A" w:rsidRPr="00715787" w:rsidRDefault="00096F4F">
      <w:pPr>
        <w:ind w:firstLine="709"/>
        <w:rPr>
          <w:rFonts w:ascii="Times New Roman" w:eastAsia="Times New Roman" w:hAnsi="Times New Roman" w:cs="Times New Roman"/>
          <w:b/>
          <w:sz w:val="28"/>
          <w:szCs w:val="28"/>
        </w:rPr>
      </w:pPr>
      <w:r w:rsidRPr="00715787">
        <w:rPr>
          <w:rFonts w:ascii="Times New Roman" w:eastAsia="Times New Roman" w:hAnsi="Times New Roman" w:cs="Times New Roman"/>
          <w:b/>
          <w:sz w:val="28"/>
          <w:szCs w:val="28"/>
        </w:rPr>
        <w:t>Дополнительное образование</w:t>
      </w:r>
      <w:r w:rsidR="006816E7" w:rsidRPr="00715787">
        <w:rPr>
          <w:rFonts w:ascii="Times New Roman" w:eastAsia="Times New Roman" w:hAnsi="Times New Roman" w:cs="Times New Roman"/>
          <w:b/>
          <w:sz w:val="28"/>
          <w:szCs w:val="28"/>
        </w:rPr>
        <w:t xml:space="preserve"> и воспитание</w:t>
      </w:r>
    </w:p>
    <w:p w14:paraId="314458F9" w14:textId="77777777" w:rsidR="000C420A" w:rsidRPr="00715787" w:rsidRDefault="000C420A">
      <w:pPr>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 xml:space="preserve">- обеспечить выполнение </w:t>
      </w:r>
      <w:r w:rsidR="006816E7"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дорожной карты</w:t>
      </w:r>
      <w:r w:rsidR="006816E7" w:rsidRPr="00715787">
        <w:rPr>
          <w:rFonts w:ascii="Times New Roman" w:eastAsia="Times New Roman" w:hAnsi="Times New Roman" w:cs="Times New Roman"/>
          <w:sz w:val="28"/>
          <w:szCs w:val="28"/>
        </w:rPr>
        <w:t>»</w:t>
      </w:r>
      <w:r w:rsidRPr="00715787">
        <w:rPr>
          <w:rFonts w:ascii="Times New Roman" w:eastAsia="Times New Roman" w:hAnsi="Times New Roman" w:cs="Times New Roman"/>
          <w:sz w:val="28"/>
          <w:szCs w:val="28"/>
        </w:rPr>
        <w:t xml:space="preserve"> по реализации региональной Концепции развития дополнительного образования детей до 2030 года на территории Гайского городского округа;</w:t>
      </w:r>
    </w:p>
    <w:p w14:paraId="26160321" w14:textId="77777777" w:rsidR="00B676E2" w:rsidRPr="00715787" w:rsidRDefault="00B676E2">
      <w:pPr>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 продолжить работу школьных театров, центров медиаобразования, музеев;</w:t>
      </w:r>
    </w:p>
    <w:p w14:paraId="3582C515" w14:textId="77777777" w:rsidR="00B676E2" w:rsidRPr="00715787" w:rsidRDefault="00B676E2">
      <w:pPr>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 продолжить работу муниципального опорного центра дополнительного образования детей, муниципального центра поддержки и научно-методического сопровождения деятельности классного руководителя;</w:t>
      </w:r>
    </w:p>
    <w:p w14:paraId="74CF8407" w14:textId="77777777" w:rsidR="00D5648E" w:rsidRDefault="00B676E2" w:rsidP="00D5648E">
      <w:pPr>
        <w:ind w:firstLine="709"/>
        <w:rPr>
          <w:rFonts w:ascii="Times New Roman" w:eastAsia="Times New Roman" w:hAnsi="Times New Roman" w:cs="Times New Roman"/>
          <w:sz w:val="28"/>
          <w:szCs w:val="28"/>
        </w:rPr>
      </w:pPr>
      <w:r w:rsidRPr="00715787">
        <w:rPr>
          <w:rFonts w:ascii="Times New Roman" w:eastAsia="Times New Roman" w:hAnsi="Times New Roman" w:cs="Times New Roman"/>
          <w:sz w:val="28"/>
          <w:szCs w:val="28"/>
        </w:rPr>
        <w:t>- продолжить</w:t>
      </w:r>
      <w:r w:rsidR="006816E7" w:rsidRPr="00715787">
        <w:rPr>
          <w:rFonts w:ascii="Times New Roman" w:eastAsia="Times New Roman" w:hAnsi="Times New Roman" w:cs="Times New Roman"/>
          <w:sz w:val="28"/>
          <w:szCs w:val="28"/>
        </w:rPr>
        <w:t xml:space="preserve"> работу по созданию безопасной и</w:t>
      </w:r>
      <w:r w:rsidRPr="00715787">
        <w:rPr>
          <w:rFonts w:ascii="Times New Roman" w:eastAsia="Times New Roman" w:hAnsi="Times New Roman" w:cs="Times New Roman"/>
          <w:sz w:val="28"/>
          <w:szCs w:val="28"/>
        </w:rPr>
        <w:t xml:space="preserve"> психологическ</w:t>
      </w:r>
      <w:r w:rsidR="006816E7" w:rsidRPr="00715787">
        <w:rPr>
          <w:rFonts w:ascii="Times New Roman" w:eastAsia="Times New Roman" w:hAnsi="Times New Roman" w:cs="Times New Roman"/>
          <w:sz w:val="28"/>
          <w:szCs w:val="28"/>
        </w:rPr>
        <w:t xml:space="preserve">и </w:t>
      </w:r>
      <w:r w:rsidR="00D5648E">
        <w:rPr>
          <w:rFonts w:ascii="Times New Roman" w:eastAsia="Times New Roman" w:hAnsi="Times New Roman" w:cs="Times New Roman"/>
          <w:noProof/>
          <w:sz w:val="28"/>
          <w:szCs w:val="28"/>
        </w:rPr>
        <w:lastRenderedPageBreak/>
        <w:drawing>
          <wp:inline distT="0" distB="0" distL="0" distR="0" wp14:anchorId="7BF4DD73" wp14:editId="7BE08859">
            <wp:extent cx="6381750" cy="5619093"/>
            <wp:effectExtent l="19050" t="0" r="0" b="0"/>
            <wp:docPr id="1" name="Рисунок 1" descr="C:\Users\USER\Pictures\2024-09-0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9-03_001.jpg"/>
                    <pic:cNvPicPr>
                      <a:picLocks noChangeAspect="1" noChangeArrowheads="1"/>
                    </pic:cNvPicPr>
                  </pic:nvPicPr>
                  <pic:blipFill>
                    <a:blip r:embed="rId17" cstate="print"/>
                    <a:srcRect l="10886" t="4510" r="1421" b="43785"/>
                    <a:stretch>
                      <a:fillRect/>
                    </a:stretch>
                  </pic:blipFill>
                  <pic:spPr bwMode="auto">
                    <a:xfrm>
                      <a:off x="0" y="0"/>
                      <a:ext cx="6381750" cy="5619093"/>
                    </a:xfrm>
                    <a:prstGeom prst="rect">
                      <a:avLst/>
                    </a:prstGeom>
                    <a:noFill/>
                    <a:ln w="9525">
                      <a:noFill/>
                      <a:miter lim="800000"/>
                      <a:headEnd/>
                      <a:tailEnd/>
                    </a:ln>
                  </pic:spPr>
                </pic:pic>
              </a:graphicData>
            </a:graphic>
          </wp:inline>
        </w:drawing>
      </w:r>
    </w:p>
    <w:p w14:paraId="5808F2BC" w14:textId="77777777" w:rsidR="004D5AD1" w:rsidRDefault="004D5AD1" w:rsidP="00793C02">
      <w:pPr>
        <w:widowControl/>
        <w:pBdr>
          <w:top w:val="nil"/>
          <w:left w:val="nil"/>
          <w:bottom w:val="nil"/>
          <w:right w:val="nil"/>
          <w:between w:val="nil"/>
        </w:pBdr>
        <w:spacing w:line="276" w:lineRule="auto"/>
        <w:ind w:firstLine="709"/>
        <w:jc w:val="left"/>
        <w:rPr>
          <w:rFonts w:ascii="Times New Roman" w:eastAsia="Times New Roman" w:hAnsi="Times New Roman" w:cs="Times New Roman"/>
          <w:sz w:val="28"/>
          <w:szCs w:val="28"/>
        </w:rPr>
      </w:pPr>
    </w:p>
    <w:sectPr w:rsidR="004D5AD1" w:rsidSect="004D5AD1">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134"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6FCD3" w14:textId="77777777" w:rsidR="001F39E2" w:rsidRDefault="001F39E2" w:rsidP="004D5AD1">
      <w:r>
        <w:separator/>
      </w:r>
    </w:p>
  </w:endnote>
  <w:endnote w:type="continuationSeparator" w:id="0">
    <w:p w14:paraId="17573A21" w14:textId="77777777" w:rsidR="001F39E2" w:rsidRDefault="001F39E2" w:rsidP="004D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Noto Sans Armenian">
    <w:altName w:val="Arial"/>
    <w:charset w:val="00"/>
    <w:family w:val="swiss"/>
    <w:pitch w:val="variable"/>
    <w:sig w:usb0="00000003" w:usb1="4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A1F5D" w14:textId="77777777" w:rsidR="00AE667D" w:rsidRDefault="00AE667D">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B3CE" w14:textId="3E9F4BB0" w:rsidR="00AE667D" w:rsidRDefault="00A264F0">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AE667D">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E5DF2">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7224DE8B" w14:textId="77777777" w:rsidR="00AE667D" w:rsidRDefault="00AE667D">
    <w:pPr>
      <w:pBdr>
        <w:top w:val="nil"/>
        <w:left w:val="nil"/>
        <w:bottom w:val="nil"/>
        <w:right w:val="nil"/>
        <w:between w:val="nil"/>
      </w:pBdr>
      <w:tabs>
        <w:tab w:val="center" w:pos="4677"/>
        <w:tab w:val="right" w:pos="9355"/>
      </w:tabs>
      <w:rPr>
        <w:rFonts w:ascii="Times New Roman" w:eastAsia="Times New Roman" w:hAnsi="Times New Roman" w:cs="Times New Roman"/>
        <w:color w:val="FF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AD5E5" w14:textId="77777777" w:rsidR="00AE667D" w:rsidRDefault="00AE667D">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11007" w14:textId="77777777" w:rsidR="001F39E2" w:rsidRDefault="001F39E2" w:rsidP="004D5AD1">
      <w:r>
        <w:separator/>
      </w:r>
    </w:p>
  </w:footnote>
  <w:footnote w:type="continuationSeparator" w:id="0">
    <w:p w14:paraId="7E499D25" w14:textId="77777777" w:rsidR="001F39E2" w:rsidRDefault="001F39E2" w:rsidP="004D5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789A6" w14:textId="77777777" w:rsidR="00AE667D" w:rsidRDefault="00AE667D">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3D426" w14:textId="77777777" w:rsidR="00AE667D" w:rsidRDefault="00AE667D">
    <w:pPr>
      <w:pBdr>
        <w:top w:val="nil"/>
        <w:left w:val="nil"/>
        <w:bottom w:val="nil"/>
        <w:right w:val="nil"/>
        <w:between w:val="nil"/>
      </w:pBdr>
      <w:tabs>
        <w:tab w:val="center" w:pos="4677"/>
        <w:tab w:val="right" w:pos="9355"/>
      </w:tabs>
      <w:rPr>
        <w:color w:val="000000"/>
      </w:rPr>
    </w:pPr>
  </w:p>
  <w:p w14:paraId="50AE54C0" w14:textId="77777777" w:rsidR="00AE667D" w:rsidRDefault="00AE667D">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2FCE" w14:textId="77777777" w:rsidR="00AE667D" w:rsidRDefault="00AE667D">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6CE"/>
    <w:multiLevelType w:val="multilevel"/>
    <w:tmpl w:val="131A2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54C24"/>
    <w:multiLevelType w:val="multilevel"/>
    <w:tmpl w:val="7F10E7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89205B5"/>
    <w:multiLevelType w:val="multilevel"/>
    <w:tmpl w:val="32B4A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C650BC"/>
    <w:multiLevelType w:val="multilevel"/>
    <w:tmpl w:val="F11C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C486B"/>
    <w:multiLevelType w:val="multilevel"/>
    <w:tmpl w:val="D946E754"/>
    <w:lvl w:ilvl="0">
      <w:start w:val="1"/>
      <w:numFmt w:val="decimal"/>
      <w:lvlText w:val="%1)"/>
      <w:lvlJc w:val="left"/>
      <w:pPr>
        <w:ind w:left="1065" w:hanging="360"/>
      </w:pPr>
      <w:rPr>
        <w:b w:val="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15:restartNumberingAfterBreak="0">
    <w:nsid w:val="2D252379"/>
    <w:multiLevelType w:val="multilevel"/>
    <w:tmpl w:val="10ECA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8F15E1"/>
    <w:multiLevelType w:val="multilevel"/>
    <w:tmpl w:val="0540B64C"/>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0F3FEC"/>
    <w:multiLevelType w:val="multilevel"/>
    <w:tmpl w:val="1B70F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127B05"/>
    <w:multiLevelType w:val="multilevel"/>
    <w:tmpl w:val="A26C8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79698C"/>
    <w:multiLevelType w:val="multilevel"/>
    <w:tmpl w:val="BD982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7B55F6"/>
    <w:multiLevelType w:val="multilevel"/>
    <w:tmpl w:val="1CB84604"/>
    <w:lvl w:ilvl="0">
      <w:start w:val="1"/>
      <w:numFmt w:val="bullet"/>
      <w:lvlText w:val="-"/>
      <w:lvlJc w:val="left"/>
      <w:pPr>
        <w:ind w:left="720" w:hanging="1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634D3C"/>
    <w:multiLevelType w:val="multilevel"/>
    <w:tmpl w:val="5A722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42045C"/>
    <w:multiLevelType w:val="multilevel"/>
    <w:tmpl w:val="51FE0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0"/>
  </w:num>
  <w:num w:numId="3">
    <w:abstractNumId w:val="5"/>
  </w:num>
  <w:num w:numId="4">
    <w:abstractNumId w:val="0"/>
  </w:num>
  <w:num w:numId="5">
    <w:abstractNumId w:val="2"/>
  </w:num>
  <w:num w:numId="6">
    <w:abstractNumId w:val="7"/>
  </w:num>
  <w:num w:numId="7">
    <w:abstractNumId w:val="9"/>
  </w:num>
  <w:num w:numId="8">
    <w:abstractNumId w:val="6"/>
  </w:num>
  <w:num w:numId="9">
    <w:abstractNumId w:val="11"/>
  </w:num>
  <w:num w:numId="10">
    <w:abstractNumId w:val="8"/>
  </w:num>
  <w:num w:numId="11">
    <w:abstractNumId w:val="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5AD1"/>
    <w:rsid w:val="00003C6B"/>
    <w:rsid w:val="00031311"/>
    <w:rsid w:val="00047ACC"/>
    <w:rsid w:val="00096F4F"/>
    <w:rsid w:val="000B14E1"/>
    <w:rsid w:val="000C420A"/>
    <w:rsid w:val="000D324C"/>
    <w:rsid w:val="000D67F6"/>
    <w:rsid w:val="000E0FC2"/>
    <w:rsid w:val="000F4C51"/>
    <w:rsid w:val="00120DD7"/>
    <w:rsid w:val="0014309A"/>
    <w:rsid w:val="0016058D"/>
    <w:rsid w:val="00185943"/>
    <w:rsid w:val="001927CE"/>
    <w:rsid w:val="00197CD6"/>
    <w:rsid w:val="001B22B0"/>
    <w:rsid w:val="001C75C8"/>
    <w:rsid w:val="001F200E"/>
    <w:rsid w:val="001F39E2"/>
    <w:rsid w:val="001F6D92"/>
    <w:rsid w:val="002014DB"/>
    <w:rsid w:val="00204F8F"/>
    <w:rsid w:val="00217D08"/>
    <w:rsid w:val="00240A01"/>
    <w:rsid w:val="00250FE2"/>
    <w:rsid w:val="00266CE7"/>
    <w:rsid w:val="00277866"/>
    <w:rsid w:val="00282416"/>
    <w:rsid w:val="002C7AA1"/>
    <w:rsid w:val="002D70FA"/>
    <w:rsid w:val="002E7E2F"/>
    <w:rsid w:val="00324137"/>
    <w:rsid w:val="003275DD"/>
    <w:rsid w:val="00336A3B"/>
    <w:rsid w:val="00351579"/>
    <w:rsid w:val="0035719E"/>
    <w:rsid w:val="003C754E"/>
    <w:rsid w:val="003D3EBA"/>
    <w:rsid w:val="003E6CC1"/>
    <w:rsid w:val="003F1FF4"/>
    <w:rsid w:val="003F6761"/>
    <w:rsid w:val="00415F26"/>
    <w:rsid w:val="004C1231"/>
    <w:rsid w:val="004D5AD1"/>
    <w:rsid w:val="004E318A"/>
    <w:rsid w:val="00525601"/>
    <w:rsid w:val="005375E4"/>
    <w:rsid w:val="00541D39"/>
    <w:rsid w:val="00554829"/>
    <w:rsid w:val="005A0252"/>
    <w:rsid w:val="005A29EF"/>
    <w:rsid w:val="005C61AA"/>
    <w:rsid w:val="005E5DF2"/>
    <w:rsid w:val="005F1D54"/>
    <w:rsid w:val="005F233C"/>
    <w:rsid w:val="005F44E0"/>
    <w:rsid w:val="00611377"/>
    <w:rsid w:val="00621855"/>
    <w:rsid w:val="006432E8"/>
    <w:rsid w:val="00654AE1"/>
    <w:rsid w:val="006577E7"/>
    <w:rsid w:val="006816E7"/>
    <w:rsid w:val="00683706"/>
    <w:rsid w:val="006C782F"/>
    <w:rsid w:val="006C7BE1"/>
    <w:rsid w:val="006D24BC"/>
    <w:rsid w:val="006F08C7"/>
    <w:rsid w:val="006F69A8"/>
    <w:rsid w:val="007051B6"/>
    <w:rsid w:val="00715787"/>
    <w:rsid w:val="00721AA1"/>
    <w:rsid w:val="00722FD3"/>
    <w:rsid w:val="00760986"/>
    <w:rsid w:val="0077306D"/>
    <w:rsid w:val="00792661"/>
    <w:rsid w:val="00793C02"/>
    <w:rsid w:val="007C07E5"/>
    <w:rsid w:val="007C3EBD"/>
    <w:rsid w:val="007F7B2A"/>
    <w:rsid w:val="0080761F"/>
    <w:rsid w:val="00811D51"/>
    <w:rsid w:val="0083760E"/>
    <w:rsid w:val="00850CEB"/>
    <w:rsid w:val="00851C0C"/>
    <w:rsid w:val="00861504"/>
    <w:rsid w:val="00872F63"/>
    <w:rsid w:val="0087446E"/>
    <w:rsid w:val="0088621A"/>
    <w:rsid w:val="008953CB"/>
    <w:rsid w:val="0089781D"/>
    <w:rsid w:val="008A6E99"/>
    <w:rsid w:val="009077AE"/>
    <w:rsid w:val="00916B4E"/>
    <w:rsid w:val="009654FE"/>
    <w:rsid w:val="009674A2"/>
    <w:rsid w:val="009D02B9"/>
    <w:rsid w:val="009D105C"/>
    <w:rsid w:val="00A16BD9"/>
    <w:rsid w:val="00A264F0"/>
    <w:rsid w:val="00A31CF9"/>
    <w:rsid w:val="00A5101A"/>
    <w:rsid w:val="00A675BE"/>
    <w:rsid w:val="00AD5121"/>
    <w:rsid w:val="00AE667D"/>
    <w:rsid w:val="00AF34DE"/>
    <w:rsid w:val="00B24990"/>
    <w:rsid w:val="00B47220"/>
    <w:rsid w:val="00B676E2"/>
    <w:rsid w:val="00B761EC"/>
    <w:rsid w:val="00B7707B"/>
    <w:rsid w:val="00B928D7"/>
    <w:rsid w:val="00BC591C"/>
    <w:rsid w:val="00BD282C"/>
    <w:rsid w:val="00C12B09"/>
    <w:rsid w:val="00C15B81"/>
    <w:rsid w:val="00C53C53"/>
    <w:rsid w:val="00C655BF"/>
    <w:rsid w:val="00C777AF"/>
    <w:rsid w:val="00CA1304"/>
    <w:rsid w:val="00CA57BB"/>
    <w:rsid w:val="00CB0CA8"/>
    <w:rsid w:val="00CB6A29"/>
    <w:rsid w:val="00CD1A53"/>
    <w:rsid w:val="00CF7684"/>
    <w:rsid w:val="00D058D4"/>
    <w:rsid w:val="00D36E3F"/>
    <w:rsid w:val="00D4410A"/>
    <w:rsid w:val="00D54D3D"/>
    <w:rsid w:val="00D5648E"/>
    <w:rsid w:val="00E52944"/>
    <w:rsid w:val="00E7754A"/>
    <w:rsid w:val="00E83CB5"/>
    <w:rsid w:val="00E97F31"/>
    <w:rsid w:val="00EC7EE3"/>
    <w:rsid w:val="00EF7F38"/>
    <w:rsid w:val="00F14999"/>
    <w:rsid w:val="00F34C4E"/>
    <w:rsid w:val="00F71907"/>
    <w:rsid w:val="00FB25DB"/>
    <w:rsid w:val="00FB63F3"/>
    <w:rsid w:val="00FD5FF2"/>
    <w:rsid w:val="00FE6BCD"/>
    <w:rsid w:val="00FF1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E7CD"/>
  <w15:docId w15:val="{C748D06F-9819-4E63-8163-3DA2BD62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34B"/>
    <w:pPr>
      <w:autoSpaceDE w:val="0"/>
      <w:autoSpaceDN w:val="0"/>
      <w:adjustRightInd w:val="0"/>
    </w:pPr>
  </w:style>
  <w:style w:type="paragraph" w:styleId="1">
    <w:name w:val="heading 1"/>
    <w:basedOn w:val="2"/>
    <w:next w:val="2"/>
    <w:link w:val="10"/>
    <w:rsid w:val="004B653B"/>
    <w:pPr>
      <w:keepNext/>
      <w:keepLines/>
      <w:spacing w:before="480" w:after="120"/>
      <w:outlineLvl w:val="0"/>
    </w:pPr>
    <w:rPr>
      <w:b/>
      <w:sz w:val="48"/>
      <w:szCs w:val="48"/>
    </w:rPr>
  </w:style>
  <w:style w:type="paragraph" w:styleId="20">
    <w:name w:val="heading 2"/>
    <w:basedOn w:val="a"/>
    <w:link w:val="21"/>
    <w:uiPriority w:val="9"/>
    <w:unhideWhenUsed/>
    <w:qFormat/>
    <w:rsid w:val="001D5FC6"/>
    <w:pPr>
      <w:widowControl/>
      <w:autoSpaceDE/>
      <w:autoSpaceDN/>
      <w:adjustRightInd/>
      <w:spacing w:before="100" w:beforeAutospacing="1" w:after="100" w:afterAutospacing="1"/>
      <w:jc w:val="left"/>
      <w:outlineLvl w:val="1"/>
    </w:pPr>
    <w:rPr>
      <w:rFonts w:ascii="Times New Roman" w:hAnsi="Times New Roman" w:cs="Times New Roman"/>
      <w:b/>
      <w:bCs/>
      <w:sz w:val="36"/>
      <w:szCs w:val="36"/>
    </w:rPr>
  </w:style>
  <w:style w:type="paragraph" w:styleId="3">
    <w:name w:val="heading 3"/>
    <w:basedOn w:val="2"/>
    <w:next w:val="2"/>
    <w:rsid w:val="004B653B"/>
    <w:pPr>
      <w:keepNext/>
      <w:keepLines/>
      <w:spacing w:before="280" w:after="80"/>
      <w:outlineLvl w:val="2"/>
    </w:pPr>
    <w:rPr>
      <w:b/>
      <w:sz w:val="28"/>
      <w:szCs w:val="28"/>
    </w:rPr>
  </w:style>
  <w:style w:type="paragraph" w:styleId="4">
    <w:name w:val="heading 4"/>
    <w:basedOn w:val="2"/>
    <w:next w:val="2"/>
    <w:rsid w:val="004B653B"/>
    <w:pPr>
      <w:keepNext/>
      <w:keepLines/>
      <w:spacing w:before="240" w:after="40"/>
      <w:outlineLvl w:val="3"/>
    </w:pPr>
    <w:rPr>
      <w:b/>
      <w:sz w:val="24"/>
      <w:szCs w:val="24"/>
    </w:rPr>
  </w:style>
  <w:style w:type="paragraph" w:styleId="5">
    <w:name w:val="heading 5"/>
    <w:basedOn w:val="2"/>
    <w:next w:val="2"/>
    <w:rsid w:val="004B653B"/>
    <w:pPr>
      <w:keepNext/>
      <w:keepLines/>
      <w:spacing w:before="220" w:after="40"/>
      <w:outlineLvl w:val="4"/>
    </w:pPr>
    <w:rPr>
      <w:b/>
      <w:sz w:val="22"/>
      <w:szCs w:val="22"/>
    </w:rPr>
  </w:style>
  <w:style w:type="paragraph" w:styleId="6">
    <w:name w:val="heading 6"/>
    <w:basedOn w:val="2"/>
    <w:next w:val="2"/>
    <w:rsid w:val="004B653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4D5AD1"/>
  </w:style>
  <w:style w:type="table" w:customStyle="1" w:styleId="TableNormal">
    <w:name w:val="Table Normal"/>
    <w:rsid w:val="004D5AD1"/>
    <w:tblPr>
      <w:tblCellMar>
        <w:top w:w="0" w:type="dxa"/>
        <w:left w:w="0" w:type="dxa"/>
        <w:bottom w:w="0" w:type="dxa"/>
        <w:right w:w="0" w:type="dxa"/>
      </w:tblCellMar>
    </w:tblPr>
  </w:style>
  <w:style w:type="paragraph" w:styleId="a3">
    <w:name w:val="Title"/>
    <w:basedOn w:val="2"/>
    <w:next w:val="2"/>
    <w:rsid w:val="004B653B"/>
    <w:pPr>
      <w:keepNext/>
      <w:keepLines/>
      <w:spacing w:before="480" w:after="120"/>
    </w:pPr>
    <w:rPr>
      <w:b/>
      <w:sz w:val="72"/>
      <w:szCs w:val="72"/>
    </w:rPr>
  </w:style>
  <w:style w:type="paragraph" w:customStyle="1" w:styleId="2">
    <w:name w:val="Обычный2"/>
    <w:rsid w:val="004B653B"/>
  </w:style>
  <w:style w:type="table" w:customStyle="1" w:styleId="TableNormal0">
    <w:name w:val="Table Normal"/>
    <w:rsid w:val="004B653B"/>
    <w:tblPr>
      <w:tblCellMar>
        <w:top w:w="0" w:type="dxa"/>
        <w:left w:w="0" w:type="dxa"/>
        <w:bottom w:w="0" w:type="dxa"/>
        <w:right w:w="0" w:type="dxa"/>
      </w:tblCellMar>
    </w:tblPr>
  </w:style>
  <w:style w:type="paragraph" w:customStyle="1" w:styleId="docdata">
    <w:name w:val="docdata"/>
    <w:aliases w:val="docy,v5,1568353,bqiaagaaeyqcaaagiaiaaam3grcabffafwaaaaaaaaaaaaaaaaaaaaaaaaaaaaaaaaaaaaaaaaaaaaaaaaaaaaaaaaaaaaaaaaaaaaaaaaaaaaaaaaaaaaaaaaaaaaaaaaaaaaaaaaaaaaaaaaaaaaaaaaaaaaaaaaaaaaaaaaaaaaaaaaaaaaaaaaaaaaaaaaaaaaaaaaaaaaaaaaaaaaaaaaaaaaaaaaaaa"/>
    <w:basedOn w:val="a"/>
    <w:rsid w:val="009A0929"/>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4">
    <w:name w:val="Normal (Web)"/>
    <w:basedOn w:val="a"/>
    <w:uiPriority w:val="99"/>
    <w:unhideWhenUsed/>
    <w:rsid w:val="009A0929"/>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5">
    <w:name w:val="Hyperlink"/>
    <w:basedOn w:val="a0"/>
    <w:uiPriority w:val="99"/>
    <w:semiHidden/>
    <w:unhideWhenUsed/>
    <w:rsid w:val="009A0929"/>
    <w:rPr>
      <w:color w:val="0000FF"/>
      <w:u w:val="single"/>
    </w:rPr>
  </w:style>
  <w:style w:type="character" w:styleId="a6">
    <w:name w:val="FollowedHyperlink"/>
    <w:basedOn w:val="a0"/>
    <w:uiPriority w:val="99"/>
    <w:semiHidden/>
    <w:unhideWhenUsed/>
    <w:rsid w:val="009A0929"/>
    <w:rPr>
      <w:color w:val="800080"/>
      <w:u w:val="single"/>
    </w:rPr>
  </w:style>
  <w:style w:type="paragraph" w:styleId="a7">
    <w:name w:val="header"/>
    <w:basedOn w:val="a"/>
    <w:link w:val="a8"/>
    <w:uiPriority w:val="99"/>
    <w:unhideWhenUsed/>
    <w:rsid w:val="00E11C95"/>
    <w:pPr>
      <w:tabs>
        <w:tab w:val="center" w:pos="4677"/>
        <w:tab w:val="right" w:pos="9355"/>
      </w:tabs>
    </w:pPr>
  </w:style>
  <w:style w:type="character" w:customStyle="1" w:styleId="a8">
    <w:name w:val="Верхний колонтитул Знак"/>
    <w:basedOn w:val="a0"/>
    <w:link w:val="a7"/>
    <w:uiPriority w:val="99"/>
    <w:rsid w:val="00E11C95"/>
    <w:rPr>
      <w:rFonts w:ascii="Arial" w:hAnsi="Arial" w:cs="Arial"/>
    </w:rPr>
  </w:style>
  <w:style w:type="paragraph" w:styleId="a9">
    <w:name w:val="footer"/>
    <w:basedOn w:val="a"/>
    <w:link w:val="aa"/>
    <w:uiPriority w:val="99"/>
    <w:unhideWhenUsed/>
    <w:rsid w:val="00E11C95"/>
    <w:pPr>
      <w:tabs>
        <w:tab w:val="center" w:pos="4677"/>
        <w:tab w:val="right" w:pos="9355"/>
      </w:tabs>
    </w:pPr>
  </w:style>
  <w:style w:type="character" w:customStyle="1" w:styleId="aa">
    <w:name w:val="Нижний колонтитул Знак"/>
    <w:basedOn w:val="a0"/>
    <w:link w:val="a9"/>
    <w:uiPriority w:val="99"/>
    <w:rsid w:val="00E11C95"/>
    <w:rPr>
      <w:rFonts w:ascii="Arial" w:hAnsi="Arial" w:cs="Arial"/>
    </w:rPr>
  </w:style>
  <w:style w:type="paragraph" w:styleId="ab">
    <w:name w:val="Balloon Text"/>
    <w:basedOn w:val="a"/>
    <w:link w:val="ac"/>
    <w:uiPriority w:val="99"/>
    <w:semiHidden/>
    <w:unhideWhenUsed/>
    <w:rsid w:val="00E11C95"/>
    <w:rPr>
      <w:rFonts w:ascii="Tahoma" w:hAnsi="Tahoma" w:cs="Tahoma"/>
      <w:sz w:val="16"/>
      <w:szCs w:val="16"/>
    </w:rPr>
  </w:style>
  <w:style w:type="character" w:customStyle="1" w:styleId="ac">
    <w:name w:val="Текст выноски Знак"/>
    <w:basedOn w:val="a0"/>
    <w:link w:val="ab"/>
    <w:uiPriority w:val="99"/>
    <w:semiHidden/>
    <w:rsid w:val="00E11C95"/>
    <w:rPr>
      <w:rFonts w:ascii="Tahoma" w:hAnsi="Tahoma" w:cs="Tahoma"/>
      <w:sz w:val="16"/>
      <w:szCs w:val="16"/>
    </w:rPr>
  </w:style>
  <w:style w:type="paragraph" w:styleId="ad">
    <w:name w:val="List Paragraph"/>
    <w:basedOn w:val="a"/>
    <w:link w:val="ae"/>
    <w:uiPriority w:val="34"/>
    <w:qFormat/>
    <w:rsid w:val="009B65D7"/>
    <w:pPr>
      <w:ind w:left="720"/>
      <w:contextualSpacing/>
    </w:pPr>
  </w:style>
  <w:style w:type="character" w:customStyle="1" w:styleId="21">
    <w:name w:val="Заголовок 2 Знак"/>
    <w:basedOn w:val="a0"/>
    <w:link w:val="20"/>
    <w:uiPriority w:val="9"/>
    <w:rsid w:val="001D5FC6"/>
    <w:rPr>
      <w:b/>
      <w:bCs/>
      <w:sz w:val="36"/>
      <w:szCs w:val="36"/>
    </w:rPr>
  </w:style>
  <w:style w:type="paragraph" w:styleId="af">
    <w:name w:val="Body Text"/>
    <w:basedOn w:val="a"/>
    <w:link w:val="af0"/>
    <w:rsid w:val="001D5FC6"/>
    <w:pPr>
      <w:suppressAutoHyphens/>
      <w:autoSpaceDE/>
      <w:autoSpaceDN/>
      <w:adjustRightInd/>
      <w:spacing w:after="140" w:line="288" w:lineRule="auto"/>
      <w:jc w:val="left"/>
    </w:pPr>
    <w:rPr>
      <w:rFonts w:ascii="Liberation Serif" w:eastAsia="SimSun" w:hAnsi="Liberation Serif" w:cs="Lucida Sans"/>
      <w:sz w:val="24"/>
      <w:szCs w:val="24"/>
      <w:lang w:eastAsia="zh-CN" w:bidi="hi-IN"/>
    </w:rPr>
  </w:style>
  <w:style w:type="character" w:customStyle="1" w:styleId="af0">
    <w:name w:val="Основной текст Знак"/>
    <w:basedOn w:val="a0"/>
    <w:link w:val="af"/>
    <w:rsid w:val="001D5FC6"/>
    <w:rPr>
      <w:rFonts w:ascii="Liberation Serif" w:eastAsia="SimSun" w:hAnsi="Liberation Serif" w:cs="Lucida Sans"/>
      <w:sz w:val="24"/>
      <w:szCs w:val="24"/>
      <w:lang w:eastAsia="zh-CN" w:bidi="hi-IN"/>
    </w:rPr>
  </w:style>
  <w:style w:type="paragraph" w:styleId="af1">
    <w:name w:val="caption"/>
    <w:basedOn w:val="a"/>
    <w:next w:val="a"/>
    <w:qFormat/>
    <w:rsid w:val="008E0E48"/>
    <w:pPr>
      <w:widowControl/>
      <w:autoSpaceDE/>
      <w:autoSpaceDN/>
      <w:adjustRightInd/>
      <w:spacing w:line="276" w:lineRule="auto"/>
      <w:ind w:firstLine="709"/>
    </w:pPr>
    <w:rPr>
      <w:rFonts w:ascii="Times New Roman" w:hAnsi="Times New Roman" w:cs="Times New Roman"/>
      <w:b/>
      <w:bCs/>
    </w:rPr>
  </w:style>
  <w:style w:type="character" w:customStyle="1" w:styleId="ae">
    <w:name w:val="Абзац списка Знак"/>
    <w:link w:val="ad"/>
    <w:uiPriority w:val="34"/>
    <w:rsid w:val="006218B1"/>
    <w:rPr>
      <w:rFonts w:ascii="Arial" w:hAnsi="Arial" w:cs="Arial"/>
    </w:rPr>
  </w:style>
  <w:style w:type="paragraph" w:styleId="af2">
    <w:name w:val="Subtitle"/>
    <w:basedOn w:val="11"/>
    <w:next w:val="11"/>
    <w:rsid w:val="004D5AD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3">
    <w:basedOn w:val="TableNormal0"/>
    <w:rsid w:val="004B653B"/>
    <w:tblPr>
      <w:tblStyleRowBandSize w:val="1"/>
      <w:tblStyleColBandSize w:val="1"/>
      <w:tblCellMar>
        <w:left w:w="115" w:type="dxa"/>
        <w:right w:w="115" w:type="dxa"/>
      </w:tblCellMar>
    </w:tblPr>
  </w:style>
  <w:style w:type="table" w:customStyle="1" w:styleId="af4">
    <w:basedOn w:val="TableNormal0"/>
    <w:rsid w:val="004B653B"/>
    <w:tblPr>
      <w:tblStyleRowBandSize w:val="1"/>
      <w:tblStyleColBandSize w:val="1"/>
      <w:tblCellMar>
        <w:top w:w="11" w:type="dxa"/>
        <w:left w:w="70" w:type="dxa"/>
        <w:right w:w="70" w:type="dxa"/>
      </w:tblCellMar>
    </w:tblPr>
  </w:style>
  <w:style w:type="table" w:customStyle="1" w:styleId="af5">
    <w:basedOn w:val="TableNormal0"/>
    <w:rsid w:val="004B653B"/>
    <w:tblPr>
      <w:tblStyleRowBandSize w:val="1"/>
      <w:tblStyleColBandSize w:val="1"/>
      <w:tblCellMar>
        <w:top w:w="11" w:type="dxa"/>
        <w:left w:w="70" w:type="dxa"/>
        <w:right w:w="70" w:type="dxa"/>
      </w:tblCellMar>
    </w:tblPr>
  </w:style>
  <w:style w:type="table" w:customStyle="1" w:styleId="af6">
    <w:basedOn w:val="TableNormal0"/>
    <w:rsid w:val="004B653B"/>
    <w:tblPr>
      <w:tblStyleRowBandSize w:val="1"/>
      <w:tblStyleColBandSize w:val="1"/>
      <w:tblCellMar>
        <w:left w:w="115" w:type="dxa"/>
        <w:right w:w="115" w:type="dxa"/>
      </w:tblCellMar>
    </w:tblPr>
  </w:style>
  <w:style w:type="table" w:customStyle="1" w:styleId="af7">
    <w:basedOn w:val="TableNormal0"/>
    <w:rsid w:val="004B653B"/>
    <w:tblPr>
      <w:tblStyleRowBandSize w:val="1"/>
      <w:tblStyleColBandSize w:val="1"/>
      <w:tblCellMar>
        <w:top w:w="100" w:type="dxa"/>
        <w:left w:w="100" w:type="dxa"/>
        <w:bottom w:w="100" w:type="dxa"/>
        <w:right w:w="100" w:type="dxa"/>
      </w:tblCellMar>
    </w:tblPr>
  </w:style>
  <w:style w:type="table" w:customStyle="1" w:styleId="af8">
    <w:basedOn w:val="TableNormal0"/>
    <w:rsid w:val="004B653B"/>
    <w:tblPr>
      <w:tblStyleRowBandSize w:val="1"/>
      <w:tblStyleColBandSize w:val="1"/>
      <w:tblCellMar>
        <w:top w:w="100" w:type="dxa"/>
        <w:left w:w="100" w:type="dxa"/>
        <w:bottom w:w="100" w:type="dxa"/>
        <w:right w:w="100" w:type="dxa"/>
      </w:tblCellMar>
    </w:tblPr>
  </w:style>
  <w:style w:type="table" w:customStyle="1" w:styleId="af9">
    <w:basedOn w:val="TableNormal0"/>
    <w:rsid w:val="004B653B"/>
    <w:tblPr>
      <w:tblStyleRowBandSize w:val="1"/>
      <w:tblStyleColBandSize w:val="1"/>
      <w:tblCellMar>
        <w:top w:w="100" w:type="dxa"/>
        <w:left w:w="100" w:type="dxa"/>
        <w:bottom w:w="100" w:type="dxa"/>
        <w:right w:w="100" w:type="dxa"/>
      </w:tblCellMar>
    </w:tblPr>
  </w:style>
  <w:style w:type="table" w:customStyle="1" w:styleId="afa">
    <w:basedOn w:val="TableNormal0"/>
    <w:rsid w:val="004B653B"/>
    <w:tblPr>
      <w:tblStyleRowBandSize w:val="1"/>
      <w:tblStyleColBandSize w:val="1"/>
      <w:tblCellMar>
        <w:top w:w="100" w:type="dxa"/>
        <w:left w:w="100" w:type="dxa"/>
        <w:bottom w:w="100" w:type="dxa"/>
        <w:right w:w="100" w:type="dxa"/>
      </w:tblCellMar>
    </w:tblPr>
  </w:style>
  <w:style w:type="table" w:customStyle="1" w:styleId="afb">
    <w:basedOn w:val="TableNormal0"/>
    <w:rsid w:val="004B653B"/>
    <w:tblPr>
      <w:tblStyleRowBandSize w:val="1"/>
      <w:tblStyleColBandSize w:val="1"/>
      <w:tblCellMar>
        <w:top w:w="100" w:type="dxa"/>
        <w:left w:w="100" w:type="dxa"/>
        <w:bottom w:w="100" w:type="dxa"/>
        <w:right w:w="100" w:type="dxa"/>
      </w:tblCellMar>
    </w:tblPr>
  </w:style>
  <w:style w:type="table" w:customStyle="1" w:styleId="afc">
    <w:basedOn w:val="TableNormal0"/>
    <w:rsid w:val="004B653B"/>
    <w:tblPr>
      <w:tblStyleRowBandSize w:val="1"/>
      <w:tblStyleColBandSize w:val="1"/>
      <w:tblCellMar>
        <w:top w:w="100" w:type="dxa"/>
        <w:left w:w="100" w:type="dxa"/>
        <w:bottom w:w="100" w:type="dxa"/>
        <w:right w:w="100" w:type="dxa"/>
      </w:tblCellMar>
    </w:tblPr>
  </w:style>
  <w:style w:type="table" w:customStyle="1" w:styleId="afd">
    <w:basedOn w:val="TableNormal0"/>
    <w:rsid w:val="004B653B"/>
    <w:tblPr>
      <w:tblStyleRowBandSize w:val="1"/>
      <w:tblStyleColBandSize w:val="1"/>
      <w:tblCellMar>
        <w:top w:w="100" w:type="dxa"/>
        <w:left w:w="100" w:type="dxa"/>
        <w:bottom w:w="100" w:type="dxa"/>
        <w:right w:w="100" w:type="dxa"/>
      </w:tblCellMar>
    </w:tblPr>
  </w:style>
  <w:style w:type="table" w:customStyle="1" w:styleId="afe">
    <w:basedOn w:val="TableNormal0"/>
    <w:rsid w:val="004B653B"/>
    <w:tblPr>
      <w:tblStyleRowBandSize w:val="1"/>
      <w:tblStyleColBandSize w:val="1"/>
      <w:tblCellMar>
        <w:top w:w="100" w:type="dxa"/>
        <w:left w:w="100" w:type="dxa"/>
        <w:bottom w:w="100" w:type="dxa"/>
        <w:right w:w="100" w:type="dxa"/>
      </w:tblCellMar>
    </w:tblPr>
  </w:style>
  <w:style w:type="table" w:customStyle="1" w:styleId="aff">
    <w:basedOn w:val="TableNormal0"/>
    <w:rsid w:val="004B653B"/>
    <w:tblPr>
      <w:tblStyleRowBandSize w:val="1"/>
      <w:tblStyleColBandSize w:val="1"/>
      <w:tblCellMar>
        <w:top w:w="100" w:type="dxa"/>
        <w:left w:w="100" w:type="dxa"/>
        <w:bottom w:w="100" w:type="dxa"/>
        <w:right w:w="100" w:type="dxa"/>
      </w:tblCellMar>
    </w:tblPr>
  </w:style>
  <w:style w:type="table" w:customStyle="1" w:styleId="aff0">
    <w:basedOn w:val="TableNormal0"/>
    <w:rsid w:val="004B653B"/>
    <w:tblPr>
      <w:tblStyleRowBandSize w:val="1"/>
      <w:tblStyleColBandSize w:val="1"/>
      <w:tblCellMar>
        <w:top w:w="100" w:type="dxa"/>
        <w:left w:w="100" w:type="dxa"/>
        <w:bottom w:w="100" w:type="dxa"/>
        <w:right w:w="100" w:type="dxa"/>
      </w:tblCellMar>
    </w:tblPr>
  </w:style>
  <w:style w:type="table" w:customStyle="1" w:styleId="aff1">
    <w:basedOn w:val="TableNormal0"/>
    <w:rsid w:val="004B653B"/>
    <w:tblPr>
      <w:tblStyleRowBandSize w:val="1"/>
      <w:tblStyleColBandSize w:val="1"/>
      <w:tblCellMar>
        <w:left w:w="115" w:type="dxa"/>
        <w:right w:w="115" w:type="dxa"/>
      </w:tblCellMar>
    </w:tblPr>
  </w:style>
  <w:style w:type="table" w:customStyle="1" w:styleId="aff2">
    <w:basedOn w:val="TableNormal0"/>
    <w:rsid w:val="004B653B"/>
    <w:tblPr>
      <w:tblStyleRowBandSize w:val="1"/>
      <w:tblStyleColBandSize w:val="1"/>
      <w:tblCellMar>
        <w:left w:w="115" w:type="dxa"/>
        <w:right w:w="115" w:type="dxa"/>
      </w:tblCellMar>
    </w:tblPr>
  </w:style>
  <w:style w:type="table" w:customStyle="1" w:styleId="aff3">
    <w:basedOn w:val="TableNormal0"/>
    <w:rsid w:val="004B653B"/>
    <w:tblPr>
      <w:tblStyleRowBandSize w:val="1"/>
      <w:tblStyleColBandSize w:val="1"/>
      <w:tblCellMar>
        <w:left w:w="115" w:type="dxa"/>
        <w:right w:w="115" w:type="dxa"/>
      </w:tblCellMar>
    </w:tblPr>
  </w:style>
  <w:style w:type="table" w:customStyle="1" w:styleId="aff4">
    <w:basedOn w:val="TableNormal0"/>
    <w:rsid w:val="004B653B"/>
    <w:tblPr>
      <w:tblStyleRowBandSize w:val="1"/>
      <w:tblStyleColBandSize w:val="1"/>
      <w:tblCellMar>
        <w:left w:w="115" w:type="dxa"/>
        <w:right w:w="115" w:type="dxa"/>
      </w:tblCellMar>
    </w:tblPr>
  </w:style>
  <w:style w:type="table" w:customStyle="1" w:styleId="aff5">
    <w:basedOn w:val="TableNormal0"/>
    <w:rsid w:val="004B653B"/>
    <w:tblPr>
      <w:tblStyleRowBandSize w:val="1"/>
      <w:tblStyleColBandSize w:val="1"/>
      <w:tblCellMar>
        <w:top w:w="100" w:type="dxa"/>
        <w:left w:w="100" w:type="dxa"/>
        <w:bottom w:w="100" w:type="dxa"/>
        <w:right w:w="100" w:type="dxa"/>
      </w:tblCellMar>
    </w:tblPr>
  </w:style>
  <w:style w:type="table" w:customStyle="1" w:styleId="aff6">
    <w:basedOn w:val="TableNormal0"/>
    <w:rsid w:val="004B653B"/>
    <w:tblPr>
      <w:tblStyleRowBandSize w:val="1"/>
      <w:tblStyleColBandSize w:val="1"/>
      <w:tblCellMar>
        <w:left w:w="115" w:type="dxa"/>
        <w:right w:w="115" w:type="dxa"/>
      </w:tblCellMar>
    </w:tblPr>
  </w:style>
  <w:style w:type="table" w:customStyle="1" w:styleId="aff7">
    <w:basedOn w:val="TableNormal0"/>
    <w:rsid w:val="004B653B"/>
    <w:tblPr>
      <w:tblStyleRowBandSize w:val="1"/>
      <w:tblStyleColBandSize w:val="1"/>
      <w:tblCellMar>
        <w:left w:w="115" w:type="dxa"/>
        <w:right w:w="115" w:type="dxa"/>
      </w:tblCellMar>
    </w:tblPr>
  </w:style>
  <w:style w:type="table" w:customStyle="1" w:styleId="aff8">
    <w:basedOn w:val="TableNormal0"/>
    <w:rsid w:val="004B653B"/>
    <w:tblPr>
      <w:tblStyleRowBandSize w:val="1"/>
      <w:tblStyleColBandSize w:val="1"/>
      <w:tblCellMar>
        <w:top w:w="100" w:type="dxa"/>
        <w:left w:w="100" w:type="dxa"/>
        <w:bottom w:w="100" w:type="dxa"/>
        <w:right w:w="100" w:type="dxa"/>
      </w:tblCellMar>
    </w:tblPr>
  </w:style>
  <w:style w:type="table" w:customStyle="1" w:styleId="aff9">
    <w:basedOn w:val="TableNormal0"/>
    <w:rsid w:val="004B653B"/>
    <w:tblPr>
      <w:tblStyleRowBandSize w:val="1"/>
      <w:tblStyleColBandSize w:val="1"/>
      <w:tblCellMar>
        <w:top w:w="100" w:type="dxa"/>
        <w:left w:w="100" w:type="dxa"/>
        <w:bottom w:w="100" w:type="dxa"/>
        <w:right w:w="100" w:type="dxa"/>
      </w:tblCellMar>
    </w:tblPr>
  </w:style>
  <w:style w:type="table" w:customStyle="1" w:styleId="affa">
    <w:basedOn w:val="TableNormal0"/>
    <w:rsid w:val="004B653B"/>
    <w:tblPr>
      <w:tblStyleRowBandSize w:val="1"/>
      <w:tblStyleColBandSize w:val="1"/>
      <w:tblCellMar>
        <w:top w:w="11" w:type="dxa"/>
        <w:left w:w="70" w:type="dxa"/>
        <w:right w:w="70" w:type="dxa"/>
      </w:tblCellMar>
    </w:tblPr>
  </w:style>
  <w:style w:type="table" w:customStyle="1" w:styleId="affb">
    <w:basedOn w:val="TableNormal0"/>
    <w:rsid w:val="004B653B"/>
    <w:tblPr>
      <w:tblStyleRowBandSize w:val="1"/>
      <w:tblStyleColBandSize w:val="1"/>
      <w:tblCellMar>
        <w:left w:w="115" w:type="dxa"/>
        <w:right w:w="115" w:type="dxa"/>
      </w:tblCellMar>
    </w:tblPr>
  </w:style>
  <w:style w:type="table" w:customStyle="1" w:styleId="affc">
    <w:basedOn w:val="TableNormal0"/>
    <w:rsid w:val="004B653B"/>
    <w:tblPr>
      <w:tblStyleRowBandSize w:val="1"/>
      <w:tblStyleColBandSize w:val="1"/>
      <w:tblCellMar>
        <w:left w:w="115" w:type="dxa"/>
        <w:right w:w="115" w:type="dxa"/>
      </w:tblCellMar>
    </w:tblPr>
  </w:style>
  <w:style w:type="table" w:customStyle="1" w:styleId="affd">
    <w:basedOn w:val="TableNormal0"/>
    <w:rsid w:val="004B653B"/>
    <w:tblPr>
      <w:tblStyleRowBandSize w:val="1"/>
      <w:tblStyleColBandSize w:val="1"/>
      <w:tblCellMar>
        <w:left w:w="115" w:type="dxa"/>
        <w:right w:w="115" w:type="dxa"/>
      </w:tblCellMar>
    </w:tblPr>
  </w:style>
  <w:style w:type="table" w:customStyle="1" w:styleId="affe">
    <w:basedOn w:val="TableNormal0"/>
    <w:rsid w:val="004B653B"/>
    <w:tblPr>
      <w:tblStyleRowBandSize w:val="1"/>
      <w:tblStyleColBandSize w:val="1"/>
      <w:tblCellMar>
        <w:top w:w="100" w:type="dxa"/>
        <w:left w:w="100" w:type="dxa"/>
        <w:bottom w:w="100" w:type="dxa"/>
        <w:right w:w="100" w:type="dxa"/>
      </w:tblCellMar>
    </w:tblPr>
  </w:style>
  <w:style w:type="table" w:customStyle="1" w:styleId="afff">
    <w:basedOn w:val="TableNormal0"/>
    <w:rsid w:val="004B653B"/>
    <w:tblPr>
      <w:tblStyleRowBandSize w:val="1"/>
      <w:tblStyleColBandSize w:val="1"/>
      <w:tblCellMar>
        <w:left w:w="115" w:type="dxa"/>
        <w:right w:w="115" w:type="dxa"/>
      </w:tblCellMar>
    </w:tblPr>
  </w:style>
  <w:style w:type="table" w:customStyle="1" w:styleId="afff0">
    <w:basedOn w:val="TableNormal0"/>
    <w:rsid w:val="004B653B"/>
    <w:tblPr>
      <w:tblStyleRowBandSize w:val="1"/>
      <w:tblStyleColBandSize w:val="1"/>
      <w:tblCellMar>
        <w:left w:w="115" w:type="dxa"/>
        <w:right w:w="115" w:type="dxa"/>
      </w:tblCellMar>
    </w:tblPr>
  </w:style>
  <w:style w:type="table" w:customStyle="1" w:styleId="afff1">
    <w:basedOn w:val="TableNormal0"/>
    <w:rsid w:val="004B653B"/>
    <w:tblPr>
      <w:tblStyleRowBandSize w:val="1"/>
      <w:tblStyleColBandSize w:val="1"/>
      <w:tblCellMar>
        <w:top w:w="100" w:type="dxa"/>
        <w:left w:w="100" w:type="dxa"/>
        <w:bottom w:w="100" w:type="dxa"/>
        <w:right w:w="100" w:type="dxa"/>
      </w:tblCellMar>
    </w:tblPr>
  </w:style>
  <w:style w:type="table" w:customStyle="1" w:styleId="afff2">
    <w:basedOn w:val="TableNormal0"/>
    <w:rsid w:val="004B653B"/>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3">
    <w:basedOn w:val="TableNormal0"/>
    <w:rsid w:val="004B653B"/>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4">
    <w:basedOn w:val="TableNormal0"/>
    <w:rsid w:val="004B653B"/>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5">
    <w:basedOn w:val="TableNormal0"/>
    <w:rsid w:val="004B653B"/>
    <w:tblPr>
      <w:tblStyleRowBandSize w:val="1"/>
      <w:tblStyleColBandSize w:val="1"/>
      <w:tblCellMar>
        <w:left w:w="115" w:type="dxa"/>
        <w:right w:w="115" w:type="dxa"/>
      </w:tblCellMar>
    </w:tblPr>
  </w:style>
  <w:style w:type="table" w:customStyle="1" w:styleId="afff6">
    <w:basedOn w:val="TableNormal0"/>
    <w:rsid w:val="004B653B"/>
    <w:tblPr>
      <w:tblStyleRowBandSize w:val="1"/>
      <w:tblStyleColBandSize w:val="1"/>
      <w:tblCellMar>
        <w:left w:w="115" w:type="dxa"/>
        <w:right w:w="115" w:type="dxa"/>
      </w:tblCellMar>
    </w:tblPr>
  </w:style>
  <w:style w:type="table" w:customStyle="1" w:styleId="afff7">
    <w:basedOn w:val="TableNormal0"/>
    <w:rsid w:val="004B653B"/>
    <w:tblPr>
      <w:tblStyleRowBandSize w:val="1"/>
      <w:tblStyleColBandSize w:val="1"/>
      <w:tblCellMar>
        <w:top w:w="100" w:type="dxa"/>
        <w:left w:w="100" w:type="dxa"/>
        <w:bottom w:w="100" w:type="dxa"/>
        <w:right w:w="100" w:type="dxa"/>
      </w:tblCellMar>
    </w:tblPr>
  </w:style>
  <w:style w:type="table" w:customStyle="1" w:styleId="afff8">
    <w:basedOn w:val="TableNormal0"/>
    <w:rsid w:val="004B653B"/>
    <w:tblPr>
      <w:tblStyleRowBandSize w:val="1"/>
      <w:tblStyleColBandSize w:val="1"/>
      <w:tblCellMar>
        <w:top w:w="100" w:type="dxa"/>
        <w:left w:w="100" w:type="dxa"/>
        <w:bottom w:w="100" w:type="dxa"/>
        <w:right w:w="100" w:type="dxa"/>
      </w:tblCellMar>
    </w:tblPr>
  </w:style>
  <w:style w:type="table" w:customStyle="1" w:styleId="afff9">
    <w:basedOn w:val="TableNormal0"/>
    <w:rsid w:val="004B653B"/>
    <w:tblPr>
      <w:tblStyleRowBandSize w:val="1"/>
      <w:tblStyleColBandSize w:val="1"/>
      <w:tblCellMar>
        <w:top w:w="100" w:type="dxa"/>
        <w:left w:w="100" w:type="dxa"/>
        <w:bottom w:w="100" w:type="dxa"/>
        <w:right w:w="100" w:type="dxa"/>
      </w:tblCellMar>
    </w:tblPr>
  </w:style>
  <w:style w:type="table" w:customStyle="1" w:styleId="afffa">
    <w:basedOn w:val="TableNormal0"/>
    <w:rsid w:val="004B653B"/>
    <w:tblPr>
      <w:tblStyleRowBandSize w:val="1"/>
      <w:tblStyleColBandSize w:val="1"/>
      <w:tblCellMar>
        <w:top w:w="11" w:type="dxa"/>
        <w:left w:w="70" w:type="dxa"/>
        <w:right w:w="70" w:type="dxa"/>
      </w:tblCellMar>
    </w:tblPr>
  </w:style>
  <w:style w:type="table" w:customStyle="1" w:styleId="afffb">
    <w:basedOn w:val="TableNormal0"/>
    <w:rsid w:val="004B653B"/>
    <w:tblPr>
      <w:tblStyleRowBandSize w:val="1"/>
      <w:tblStyleColBandSize w:val="1"/>
      <w:tblCellMar>
        <w:top w:w="100" w:type="dxa"/>
        <w:left w:w="100" w:type="dxa"/>
        <w:bottom w:w="100" w:type="dxa"/>
        <w:right w:w="100" w:type="dxa"/>
      </w:tblCellMar>
    </w:tblPr>
  </w:style>
  <w:style w:type="table" w:customStyle="1" w:styleId="afffc">
    <w:basedOn w:val="TableNormal0"/>
    <w:rsid w:val="004B653B"/>
    <w:tblPr>
      <w:tblStyleRowBandSize w:val="1"/>
      <w:tblStyleColBandSize w:val="1"/>
      <w:tblCellMar>
        <w:top w:w="100" w:type="dxa"/>
        <w:left w:w="100" w:type="dxa"/>
        <w:bottom w:w="100" w:type="dxa"/>
        <w:right w:w="100" w:type="dxa"/>
      </w:tblCellMar>
    </w:tblPr>
  </w:style>
  <w:style w:type="table" w:customStyle="1" w:styleId="afffd">
    <w:basedOn w:val="TableNormal0"/>
    <w:rsid w:val="004B653B"/>
    <w:tblPr>
      <w:tblStyleRowBandSize w:val="1"/>
      <w:tblStyleColBandSize w:val="1"/>
      <w:tblCellMar>
        <w:top w:w="100" w:type="dxa"/>
        <w:left w:w="100" w:type="dxa"/>
        <w:bottom w:w="100" w:type="dxa"/>
        <w:right w:w="100" w:type="dxa"/>
      </w:tblCellMar>
    </w:tblPr>
  </w:style>
  <w:style w:type="table" w:customStyle="1" w:styleId="afffe">
    <w:basedOn w:val="TableNormal0"/>
    <w:rsid w:val="004B653B"/>
    <w:tblPr>
      <w:tblStyleRowBandSize w:val="1"/>
      <w:tblStyleColBandSize w:val="1"/>
      <w:tblCellMar>
        <w:top w:w="100" w:type="dxa"/>
        <w:left w:w="100" w:type="dxa"/>
        <w:bottom w:w="100" w:type="dxa"/>
        <w:right w:w="100" w:type="dxa"/>
      </w:tblCellMar>
    </w:tblPr>
  </w:style>
  <w:style w:type="table" w:customStyle="1" w:styleId="affff">
    <w:basedOn w:val="TableNormal0"/>
    <w:rsid w:val="004B653B"/>
    <w:tblPr>
      <w:tblStyleRowBandSize w:val="1"/>
      <w:tblStyleColBandSize w:val="1"/>
      <w:tblCellMar>
        <w:top w:w="100" w:type="dxa"/>
        <w:left w:w="100" w:type="dxa"/>
        <w:bottom w:w="100" w:type="dxa"/>
        <w:right w:w="100" w:type="dxa"/>
      </w:tblCellMar>
    </w:tblPr>
  </w:style>
  <w:style w:type="table" w:customStyle="1" w:styleId="affff0">
    <w:basedOn w:val="TableNormal0"/>
    <w:rsid w:val="004B653B"/>
    <w:tblPr>
      <w:tblStyleRowBandSize w:val="1"/>
      <w:tblStyleColBandSize w:val="1"/>
      <w:tblCellMar>
        <w:top w:w="100" w:type="dxa"/>
        <w:left w:w="100" w:type="dxa"/>
        <w:bottom w:w="100" w:type="dxa"/>
        <w:right w:w="100" w:type="dxa"/>
      </w:tblCellMar>
    </w:tblPr>
  </w:style>
  <w:style w:type="table" w:customStyle="1" w:styleId="affff1">
    <w:basedOn w:val="TableNormal0"/>
    <w:rsid w:val="004B653B"/>
    <w:tblPr>
      <w:tblStyleRowBandSize w:val="1"/>
      <w:tblStyleColBandSize w:val="1"/>
      <w:tblCellMar>
        <w:top w:w="100" w:type="dxa"/>
        <w:left w:w="100" w:type="dxa"/>
        <w:bottom w:w="100" w:type="dxa"/>
        <w:right w:w="100" w:type="dxa"/>
      </w:tblCellMar>
    </w:tblPr>
  </w:style>
  <w:style w:type="table" w:customStyle="1" w:styleId="affff2">
    <w:basedOn w:val="TableNormal0"/>
    <w:rsid w:val="004B653B"/>
    <w:tblPr>
      <w:tblStyleRowBandSize w:val="1"/>
      <w:tblStyleColBandSize w:val="1"/>
      <w:tblCellMar>
        <w:top w:w="100" w:type="dxa"/>
        <w:left w:w="100" w:type="dxa"/>
        <w:bottom w:w="100" w:type="dxa"/>
        <w:right w:w="100" w:type="dxa"/>
      </w:tblCellMar>
    </w:tblPr>
  </w:style>
  <w:style w:type="paragraph" w:styleId="affff3">
    <w:name w:val="Revision"/>
    <w:hidden/>
    <w:uiPriority w:val="99"/>
    <w:semiHidden/>
    <w:rsid w:val="00844CA6"/>
    <w:pPr>
      <w:widowControl/>
      <w:jc w:val="left"/>
    </w:pPr>
  </w:style>
  <w:style w:type="character" w:styleId="affff4">
    <w:name w:val="Strong"/>
    <w:basedOn w:val="a0"/>
    <w:uiPriority w:val="22"/>
    <w:qFormat/>
    <w:rsid w:val="0008652D"/>
    <w:rPr>
      <w:b/>
      <w:bCs/>
    </w:rPr>
  </w:style>
  <w:style w:type="character" w:customStyle="1" w:styleId="211pt">
    <w:name w:val="Основной текст (2) + 11 pt"/>
    <w:basedOn w:val="a0"/>
    <w:rsid w:val="00D97C4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table" w:customStyle="1" w:styleId="affff5">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6">
    <w:basedOn w:val="TableNormal0"/>
    <w:rsid w:val="004D5AD1"/>
    <w:tblPr>
      <w:tblStyleRowBandSize w:val="1"/>
      <w:tblStyleColBandSize w:val="1"/>
      <w:tblCellMar>
        <w:top w:w="100" w:type="dxa"/>
        <w:left w:w="100" w:type="dxa"/>
        <w:bottom w:w="100" w:type="dxa"/>
        <w:right w:w="100" w:type="dxa"/>
      </w:tblCellMar>
    </w:tblPr>
  </w:style>
  <w:style w:type="table" w:customStyle="1" w:styleId="affff7">
    <w:basedOn w:val="TableNormal0"/>
    <w:rsid w:val="004D5AD1"/>
    <w:tblPr>
      <w:tblStyleRowBandSize w:val="1"/>
      <w:tblStyleColBandSize w:val="1"/>
      <w:tblCellMar>
        <w:top w:w="100" w:type="dxa"/>
        <w:left w:w="100" w:type="dxa"/>
        <w:bottom w:w="100" w:type="dxa"/>
        <w:right w:w="100" w:type="dxa"/>
      </w:tblCellMar>
    </w:tblPr>
  </w:style>
  <w:style w:type="table" w:customStyle="1" w:styleId="affff8">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9">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a">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b">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c">
    <w:basedOn w:val="TableNormal0"/>
    <w:rsid w:val="004D5AD1"/>
    <w:tblPr>
      <w:tblStyleRowBandSize w:val="1"/>
      <w:tblStyleColBandSize w:val="1"/>
      <w:tblCellMar>
        <w:top w:w="100" w:type="dxa"/>
        <w:left w:w="100" w:type="dxa"/>
        <w:bottom w:w="100" w:type="dxa"/>
        <w:right w:w="100" w:type="dxa"/>
      </w:tblCellMar>
    </w:tblPr>
  </w:style>
  <w:style w:type="table" w:customStyle="1" w:styleId="affffd">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e">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
    <w:basedOn w:val="TableNormal0"/>
    <w:rsid w:val="004D5AD1"/>
    <w:tblPr>
      <w:tblStyleRowBandSize w:val="1"/>
      <w:tblStyleColBandSize w:val="1"/>
      <w:tblCellMar>
        <w:top w:w="100" w:type="dxa"/>
        <w:left w:w="100" w:type="dxa"/>
        <w:bottom w:w="100" w:type="dxa"/>
        <w:right w:w="100" w:type="dxa"/>
      </w:tblCellMar>
    </w:tblPr>
  </w:style>
  <w:style w:type="table" w:customStyle="1" w:styleId="afffff0">
    <w:basedOn w:val="TableNormal0"/>
    <w:rsid w:val="004D5AD1"/>
    <w:tblPr>
      <w:tblStyleRowBandSize w:val="1"/>
      <w:tblStyleColBandSize w:val="1"/>
      <w:tblCellMar>
        <w:top w:w="100" w:type="dxa"/>
        <w:left w:w="100" w:type="dxa"/>
        <w:bottom w:w="100" w:type="dxa"/>
        <w:right w:w="100" w:type="dxa"/>
      </w:tblCellMar>
    </w:tblPr>
  </w:style>
  <w:style w:type="table" w:customStyle="1" w:styleId="afffff1">
    <w:basedOn w:val="TableNormal0"/>
    <w:rsid w:val="004D5AD1"/>
    <w:tblPr>
      <w:tblStyleRowBandSize w:val="1"/>
      <w:tblStyleColBandSize w:val="1"/>
      <w:tblCellMar>
        <w:top w:w="100" w:type="dxa"/>
        <w:left w:w="100" w:type="dxa"/>
        <w:bottom w:w="100" w:type="dxa"/>
        <w:right w:w="100" w:type="dxa"/>
      </w:tblCellMar>
    </w:tblPr>
  </w:style>
  <w:style w:type="table" w:customStyle="1" w:styleId="afffff2">
    <w:basedOn w:val="TableNormal0"/>
    <w:rsid w:val="004D5AD1"/>
    <w:tblPr>
      <w:tblStyleRowBandSize w:val="1"/>
      <w:tblStyleColBandSize w:val="1"/>
      <w:tblCellMar>
        <w:top w:w="100" w:type="dxa"/>
        <w:left w:w="100" w:type="dxa"/>
        <w:bottom w:w="100" w:type="dxa"/>
        <w:right w:w="100" w:type="dxa"/>
      </w:tblCellMar>
    </w:tblPr>
  </w:style>
  <w:style w:type="table" w:customStyle="1" w:styleId="afffff3">
    <w:basedOn w:val="TableNormal0"/>
    <w:rsid w:val="004D5AD1"/>
    <w:tblPr>
      <w:tblStyleRowBandSize w:val="1"/>
      <w:tblStyleColBandSize w:val="1"/>
      <w:tblCellMar>
        <w:top w:w="100" w:type="dxa"/>
        <w:left w:w="100" w:type="dxa"/>
        <w:bottom w:w="100" w:type="dxa"/>
        <w:right w:w="100" w:type="dxa"/>
      </w:tblCellMar>
    </w:tblPr>
  </w:style>
  <w:style w:type="table" w:customStyle="1" w:styleId="afffff4">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5">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6">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7">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8">
    <w:basedOn w:val="TableNormal0"/>
    <w:rsid w:val="004D5AD1"/>
    <w:tblPr>
      <w:tblStyleRowBandSize w:val="1"/>
      <w:tblStyleColBandSize w:val="1"/>
      <w:tblCellMar>
        <w:top w:w="100" w:type="dxa"/>
        <w:left w:w="100" w:type="dxa"/>
        <w:bottom w:w="100" w:type="dxa"/>
        <w:right w:w="100" w:type="dxa"/>
      </w:tblCellMar>
    </w:tblPr>
  </w:style>
  <w:style w:type="table" w:customStyle="1" w:styleId="afffff9">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a">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b">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c">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d">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e">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0">
    <w:basedOn w:val="TableNormal0"/>
    <w:rsid w:val="004D5AD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1">
    <w:basedOn w:val="TableNormal0"/>
    <w:rsid w:val="004D5AD1"/>
    <w:tblPr>
      <w:tblStyleRowBandSize w:val="1"/>
      <w:tblStyleColBandSize w:val="1"/>
      <w:tblCellMar>
        <w:top w:w="100" w:type="dxa"/>
        <w:left w:w="100" w:type="dxa"/>
        <w:bottom w:w="100" w:type="dxa"/>
        <w:right w:w="100" w:type="dxa"/>
      </w:tblCellMar>
    </w:tblPr>
  </w:style>
  <w:style w:type="table" w:customStyle="1" w:styleId="affffff2">
    <w:basedOn w:val="TableNormal0"/>
    <w:rsid w:val="004D5AD1"/>
    <w:tblPr>
      <w:tblStyleRowBandSize w:val="1"/>
      <w:tblStyleColBandSize w:val="1"/>
      <w:tblCellMar>
        <w:left w:w="115" w:type="dxa"/>
        <w:right w:w="115" w:type="dxa"/>
      </w:tblCellMar>
    </w:tblPr>
  </w:style>
  <w:style w:type="table" w:customStyle="1" w:styleId="affffff3">
    <w:basedOn w:val="TableNormal0"/>
    <w:rsid w:val="004D5AD1"/>
    <w:tblPr>
      <w:tblStyleRowBandSize w:val="1"/>
      <w:tblStyleColBandSize w:val="1"/>
      <w:tblCellMar>
        <w:left w:w="115" w:type="dxa"/>
        <w:right w:w="115" w:type="dxa"/>
      </w:tblCellMar>
    </w:tblPr>
  </w:style>
  <w:style w:type="table" w:customStyle="1" w:styleId="affffff4">
    <w:basedOn w:val="TableNormal0"/>
    <w:rsid w:val="004D5AD1"/>
    <w:tblPr>
      <w:tblStyleRowBandSize w:val="1"/>
      <w:tblStyleColBandSize w:val="1"/>
      <w:tblCellMar>
        <w:left w:w="115" w:type="dxa"/>
        <w:right w:w="115" w:type="dxa"/>
      </w:tblCellMar>
    </w:tblPr>
  </w:style>
  <w:style w:type="table" w:customStyle="1" w:styleId="affffff5">
    <w:basedOn w:val="TableNormal0"/>
    <w:rsid w:val="004D5AD1"/>
    <w:tblPr>
      <w:tblStyleRowBandSize w:val="1"/>
      <w:tblStyleColBandSize w:val="1"/>
      <w:tblCellMar>
        <w:left w:w="115" w:type="dxa"/>
        <w:right w:w="115" w:type="dxa"/>
      </w:tblCellMar>
    </w:tblPr>
  </w:style>
  <w:style w:type="table" w:customStyle="1" w:styleId="affffff6">
    <w:basedOn w:val="TableNormal0"/>
    <w:rsid w:val="004D5AD1"/>
    <w:tblPr>
      <w:tblStyleRowBandSize w:val="1"/>
      <w:tblStyleColBandSize w:val="1"/>
      <w:tblCellMar>
        <w:left w:w="115" w:type="dxa"/>
        <w:right w:w="115" w:type="dxa"/>
      </w:tblCellMar>
    </w:tblPr>
  </w:style>
  <w:style w:type="table" w:customStyle="1" w:styleId="affffff7">
    <w:basedOn w:val="TableNormal0"/>
    <w:rsid w:val="004D5AD1"/>
    <w:tblPr>
      <w:tblStyleRowBandSize w:val="1"/>
      <w:tblStyleColBandSize w:val="1"/>
      <w:tblCellMar>
        <w:left w:w="115" w:type="dxa"/>
        <w:right w:w="115" w:type="dxa"/>
      </w:tblCellMar>
    </w:tblPr>
  </w:style>
  <w:style w:type="table" w:customStyle="1" w:styleId="affffff8">
    <w:basedOn w:val="TableNormal0"/>
    <w:rsid w:val="004D5AD1"/>
    <w:tblPr>
      <w:tblStyleRowBandSize w:val="1"/>
      <w:tblStyleColBandSize w:val="1"/>
      <w:tblCellMar>
        <w:left w:w="115" w:type="dxa"/>
        <w:right w:w="115" w:type="dxa"/>
      </w:tblCellMar>
    </w:tblPr>
  </w:style>
  <w:style w:type="table" w:customStyle="1" w:styleId="affffff9">
    <w:basedOn w:val="TableNormal0"/>
    <w:rsid w:val="004D5AD1"/>
    <w:tblPr>
      <w:tblStyleRowBandSize w:val="1"/>
      <w:tblStyleColBandSize w:val="1"/>
      <w:tblCellMar>
        <w:left w:w="115" w:type="dxa"/>
        <w:right w:w="115" w:type="dxa"/>
      </w:tblCellMar>
    </w:tblPr>
  </w:style>
  <w:style w:type="table" w:customStyle="1" w:styleId="affffffa">
    <w:basedOn w:val="TableNormal0"/>
    <w:rsid w:val="004D5AD1"/>
    <w:tblPr>
      <w:tblStyleRowBandSize w:val="1"/>
      <w:tblStyleColBandSize w:val="1"/>
      <w:tblCellMar>
        <w:top w:w="100" w:type="dxa"/>
        <w:left w:w="100" w:type="dxa"/>
        <w:bottom w:w="100" w:type="dxa"/>
        <w:right w:w="100" w:type="dxa"/>
      </w:tblCellMar>
    </w:tblPr>
  </w:style>
  <w:style w:type="table" w:customStyle="1" w:styleId="affffffb">
    <w:basedOn w:val="TableNormal0"/>
    <w:rsid w:val="004D5AD1"/>
    <w:tblPr>
      <w:tblStyleRowBandSize w:val="1"/>
      <w:tblStyleColBandSize w:val="1"/>
      <w:tblCellMar>
        <w:top w:w="100" w:type="dxa"/>
        <w:left w:w="100" w:type="dxa"/>
        <w:bottom w:w="100" w:type="dxa"/>
        <w:right w:w="100" w:type="dxa"/>
      </w:tblCellMar>
    </w:tblPr>
  </w:style>
  <w:style w:type="table" w:customStyle="1" w:styleId="affffffc">
    <w:basedOn w:val="TableNormal0"/>
    <w:rsid w:val="004D5AD1"/>
    <w:tblPr>
      <w:tblStyleRowBandSize w:val="1"/>
      <w:tblStyleColBandSize w:val="1"/>
      <w:tblCellMar>
        <w:top w:w="100" w:type="dxa"/>
        <w:left w:w="100" w:type="dxa"/>
        <w:bottom w:w="100" w:type="dxa"/>
        <w:right w:w="100" w:type="dxa"/>
      </w:tblCellMar>
    </w:tblPr>
  </w:style>
  <w:style w:type="table" w:customStyle="1" w:styleId="affffffd">
    <w:basedOn w:val="TableNormal0"/>
    <w:rsid w:val="004D5AD1"/>
    <w:tblPr>
      <w:tblStyleRowBandSize w:val="1"/>
      <w:tblStyleColBandSize w:val="1"/>
      <w:tblCellMar>
        <w:top w:w="100" w:type="dxa"/>
        <w:left w:w="100" w:type="dxa"/>
        <w:bottom w:w="100" w:type="dxa"/>
        <w:right w:w="100" w:type="dxa"/>
      </w:tblCellMar>
    </w:tblPr>
  </w:style>
  <w:style w:type="table" w:customStyle="1" w:styleId="affffffe">
    <w:basedOn w:val="TableNormal0"/>
    <w:rsid w:val="004D5AD1"/>
    <w:tblPr>
      <w:tblStyleRowBandSize w:val="1"/>
      <w:tblStyleColBandSize w:val="1"/>
      <w:tblCellMar>
        <w:top w:w="100" w:type="dxa"/>
        <w:left w:w="100" w:type="dxa"/>
        <w:bottom w:w="100" w:type="dxa"/>
        <w:right w:w="100" w:type="dxa"/>
      </w:tblCellMar>
    </w:tblPr>
  </w:style>
  <w:style w:type="table" w:customStyle="1" w:styleId="afffffff">
    <w:basedOn w:val="TableNormal0"/>
    <w:rsid w:val="004D5AD1"/>
    <w:tblPr>
      <w:tblStyleRowBandSize w:val="1"/>
      <w:tblStyleColBandSize w:val="1"/>
      <w:tblCellMar>
        <w:top w:w="100" w:type="dxa"/>
        <w:left w:w="100" w:type="dxa"/>
        <w:bottom w:w="100" w:type="dxa"/>
        <w:right w:w="100" w:type="dxa"/>
      </w:tblCellMar>
    </w:tblPr>
  </w:style>
  <w:style w:type="table" w:customStyle="1" w:styleId="afffffff0">
    <w:basedOn w:val="TableNormal0"/>
    <w:rsid w:val="004D5AD1"/>
    <w:tblPr>
      <w:tblStyleRowBandSize w:val="1"/>
      <w:tblStyleColBandSize w:val="1"/>
      <w:tblCellMar>
        <w:top w:w="100" w:type="dxa"/>
        <w:left w:w="100" w:type="dxa"/>
        <w:bottom w:w="100" w:type="dxa"/>
        <w:right w:w="100" w:type="dxa"/>
      </w:tblCellMar>
    </w:tblPr>
  </w:style>
  <w:style w:type="table" w:customStyle="1" w:styleId="afffffff1">
    <w:basedOn w:val="TableNormal0"/>
    <w:rsid w:val="004D5AD1"/>
    <w:tblPr>
      <w:tblStyleRowBandSize w:val="1"/>
      <w:tblStyleColBandSize w:val="1"/>
      <w:tblCellMar>
        <w:top w:w="100" w:type="dxa"/>
        <w:left w:w="100" w:type="dxa"/>
        <w:bottom w:w="100" w:type="dxa"/>
        <w:right w:w="100" w:type="dxa"/>
      </w:tblCellMar>
    </w:tblPr>
  </w:style>
  <w:style w:type="table" w:customStyle="1" w:styleId="afffffff2">
    <w:basedOn w:val="TableNormal0"/>
    <w:rsid w:val="004D5AD1"/>
    <w:tblPr>
      <w:tblStyleRowBandSize w:val="1"/>
      <w:tblStyleColBandSize w:val="1"/>
      <w:tblCellMar>
        <w:top w:w="100" w:type="dxa"/>
        <w:left w:w="100" w:type="dxa"/>
        <w:bottom w:w="100" w:type="dxa"/>
        <w:right w:w="100" w:type="dxa"/>
      </w:tblCellMar>
    </w:tblPr>
  </w:style>
  <w:style w:type="table" w:customStyle="1" w:styleId="afffffff3">
    <w:basedOn w:val="TableNormal0"/>
    <w:rsid w:val="004D5AD1"/>
    <w:tblPr>
      <w:tblStyleRowBandSize w:val="1"/>
      <w:tblStyleColBandSize w:val="1"/>
      <w:tblCellMar>
        <w:top w:w="100" w:type="dxa"/>
        <w:left w:w="100" w:type="dxa"/>
        <w:bottom w:w="100" w:type="dxa"/>
        <w:right w:w="100" w:type="dxa"/>
      </w:tblCellMar>
    </w:tblPr>
  </w:style>
  <w:style w:type="table" w:customStyle="1" w:styleId="afffffff4">
    <w:basedOn w:val="TableNormal0"/>
    <w:rsid w:val="004D5AD1"/>
    <w:tblPr>
      <w:tblStyleRowBandSize w:val="1"/>
      <w:tblStyleColBandSize w:val="1"/>
      <w:tblCellMar>
        <w:top w:w="100" w:type="dxa"/>
        <w:left w:w="100" w:type="dxa"/>
        <w:bottom w:w="100" w:type="dxa"/>
        <w:right w:w="100" w:type="dxa"/>
      </w:tblCellMar>
    </w:tblPr>
  </w:style>
  <w:style w:type="table" w:customStyle="1" w:styleId="afffffff5">
    <w:basedOn w:val="TableNormal0"/>
    <w:rsid w:val="004D5AD1"/>
    <w:tblPr>
      <w:tblStyleRowBandSize w:val="1"/>
      <w:tblStyleColBandSize w:val="1"/>
      <w:tblCellMar>
        <w:top w:w="100" w:type="dxa"/>
        <w:left w:w="100" w:type="dxa"/>
        <w:bottom w:w="100" w:type="dxa"/>
        <w:right w:w="100" w:type="dxa"/>
      </w:tblCellMar>
    </w:tblPr>
  </w:style>
  <w:style w:type="table" w:customStyle="1" w:styleId="afffffff6">
    <w:basedOn w:val="TableNormal0"/>
    <w:rsid w:val="004D5AD1"/>
    <w:tblPr>
      <w:tblStyleRowBandSize w:val="1"/>
      <w:tblStyleColBandSize w:val="1"/>
      <w:tblCellMar>
        <w:top w:w="100" w:type="dxa"/>
        <w:left w:w="100" w:type="dxa"/>
        <w:bottom w:w="100" w:type="dxa"/>
        <w:right w:w="100" w:type="dxa"/>
      </w:tblCellMar>
    </w:tblPr>
  </w:style>
  <w:style w:type="table" w:customStyle="1" w:styleId="afffffff7">
    <w:basedOn w:val="TableNormal0"/>
    <w:rsid w:val="004D5AD1"/>
    <w:tblPr>
      <w:tblStyleRowBandSize w:val="1"/>
      <w:tblStyleColBandSize w:val="1"/>
      <w:tblCellMar>
        <w:top w:w="100" w:type="dxa"/>
        <w:left w:w="100" w:type="dxa"/>
        <w:bottom w:w="100" w:type="dxa"/>
        <w:right w:w="100" w:type="dxa"/>
      </w:tblCellMar>
    </w:tblPr>
  </w:style>
  <w:style w:type="character" w:customStyle="1" w:styleId="10">
    <w:name w:val="Заголовок 1 Знак"/>
    <w:basedOn w:val="a0"/>
    <w:link w:val="1"/>
    <w:rsid w:val="00197CD6"/>
    <w:rPr>
      <w:b/>
      <w:sz w:val="48"/>
      <w:szCs w:val="48"/>
    </w:rPr>
  </w:style>
  <w:style w:type="character" w:customStyle="1" w:styleId="22">
    <w:name w:val="Основной текст (2)_"/>
    <w:basedOn w:val="a0"/>
    <w:link w:val="23"/>
    <w:rsid w:val="00197CD6"/>
    <w:rPr>
      <w:rFonts w:ascii="Times New Roman" w:hAnsi="Times New Roman"/>
      <w:sz w:val="26"/>
      <w:szCs w:val="26"/>
      <w:shd w:val="clear" w:color="auto" w:fill="FFFFFF"/>
    </w:rPr>
  </w:style>
  <w:style w:type="paragraph" w:customStyle="1" w:styleId="23">
    <w:name w:val="Основной текст (2)"/>
    <w:basedOn w:val="a"/>
    <w:link w:val="22"/>
    <w:rsid w:val="00197CD6"/>
    <w:pPr>
      <w:shd w:val="clear" w:color="auto" w:fill="FFFFFF"/>
      <w:autoSpaceDE/>
      <w:autoSpaceDN/>
      <w:adjustRightInd/>
      <w:spacing w:line="370" w:lineRule="exact"/>
    </w:pPr>
    <w:rPr>
      <w:rFonts w:ascii="Times New Roman" w:hAnsi="Times New Roman"/>
      <w:sz w:val="26"/>
      <w:szCs w:val="26"/>
    </w:rPr>
  </w:style>
  <w:style w:type="paragraph" w:styleId="24">
    <w:name w:val="Body Text 2"/>
    <w:basedOn w:val="a"/>
    <w:link w:val="25"/>
    <w:uiPriority w:val="99"/>
    <w:semiHidden/>
    <w:unhideWhenUsed/>
    <w:rsid w:val="00197CD6"/>
    <w:pPr>
      <w:spacing w:after="120" w:line="480" w:lineRule="auto"/>
    </w:pPr>
  </w:style>
  <w:style w:type="character" w:customStyle="1" w:styleId="25">
    <w:name w:val="Основной текст 2 Знак"/>
    <w:basedOn w:val="a0"/>
    <w:link w:val="24"/>
    <w:uiPriority w:val="99"/>
    <w:semiHidden/>
    <w:rsid w:val="00197CD6"/>
  </w:style>
  <w:style w:type="paragraph" w:customStyle="1" w:styleId="12">
    <w:name w:val="Абзац списка1"/>
    <w:basedOn w:val="a"/>
    <w:rsid w:val="00197CD6"/>
    <w:pPr>
      <w:widowControl/>
      <w:autoSpaceDE/>
      <w:autoSpaceDN/>
      <w:adjustRightInd/>
      <w:spacing w:after="200" w:line="276" w:lineRule="auto"/>
      <w:ind w:left="720" w:firstLine="709"/>
    </w:pPr>
    <w:rPr>
      <w:rFonts w:ascii="Calibri" w:eastAsia="Times New Roman" w:hAnsi="Calibri" w:cs="Times New Roman"/>
      <w:sz w:val="22"/>
      <w:szCs w:val="22"/>
    </w:rPr>
  </w:style>
  <w:style w:type="paragraph" w:styleId="afffffff8">
    <w:name w:val="No Spacing"/>
    <w:uiPriority w:val="1"/>
    <w:qFormat/>
    <w:rsid w:val="00A16BD9"/>
    <w:pPr>
      <w:widowControl/>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08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8-gaj-r56.gosweb.gosuslugi.ru/persony/sotrudniki_26.htm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edu.rustest.ru/"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ase.garant.ru/40499216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xn--h1adlhdnlo2c.xn--p1ai/" TargetMode="External"/><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consultant.ru/document/cons_doc_LAW_140174/"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0.14163822525597269"/>
          <c:y val="2.2935779816514078E-2"/>
          <c:w val="0.75767918088737263"/>
          <c:h val="0.76376146788990862"/>
        </c:manualLayout>
      </c:layout>
      <c:bar3DChart>
        <c:barDir val="col"/>
        <c:grouping val="clustered"/>
        <c:varyColors val="0"/>
        <c:ser>
          <c:idx val="0"/>
          <c:order val="0"/>
          <c:tx>
            <c:strRef>
              <c:f>Лист1!$B$1</c:f>
              <c:strCache>
                <c:ptCount val="1"/>
                <c:pt idx="0">
                  <c:v>2022-2023</c:v>
                </c:pt>
              </c:strCache>
            </c:strRef>
          </c:tx>
          <c:invertIfNegative val="0"/>
          <c:dLbls>
            <c:spPr>
              <a:noFill/>
              <a:ln>
                <a:noFill/>
              </a:ln>
              <a:effectLst/>
            </c:spPr>
            <c:txPr>
              <a:bodyPr/>
              <a:lstStyle/>
              <a:p>
                <a:pPr>
                  <a:defRPr sz="800" b="1">
                    <a:solidFill>
                      <a:schemeClr val="accent1">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Русский язык</c:v>
                </c:pt>
                <c:pt idx="1">
                  <c:v>Математика</c:v>
                </c:pt>
                <c:pt idx="2">
                  <c:v>Английский язык</c:v>
                </c:pt>
                <c:pt idx="3">
                  <c:v>Биология</c:v>
                </c:pt>
                <c:pt idx="4">
                  <c:v>География</c:v>
                </c:pt>
                <c:pt idx="5">
                  <c:v>Информатика</c:v>
                </c:pt>
                <c:pt idx="6">
                  <c:v>История</c:v>
                </c:pt>
                <c:pt idx="7">
                  <c:v>Литература</c:v>
                </c:pt>
                <c:pt idx="8">
                  <c:v>Обществознание</c:v>
                </c:pt>
                <c:pt idx="9">
                  <c:v>Физика</c:v>
                </c:pt>
                <c:pt idx="10">
                  <c:v>Химия</c:v>
                </c:pt>
              </c:strCache>
            </c:strRef>
          </c:cat>
          <c:val>
            <c:numRef>
              <c:f>Лист1!$B$2:$B$12</c:f>
              <c:numCache>
                <c:formatCode>General</c:formatCode>
                <c:ptCount val="11"/>
                <c:pt idx="0">
                  <c:v>100</c:v>
                </c:pt>
                <c:pt idx="1">
                  <c:v>100</c:v>
                </c:pt>
                <c:pt idx="2">
                  <c:v>0.60000000000000064</c:v>
                </c:pt>
                <c:pt idx="3">
                  <c:v>16</c:v>
                </c:pt>
                <c:pt idx="4">
                  <c:v>35</c:v>
                </c:pt>
                <c:pt idx="5">
                  <c:v>51.4</c:v>
                </c:pt>
                <c:pt idx="6">
                  <c:v>4</c:v>
                </c:pt>
                <c:pt idx="7">
                  <c:v>3.1</c:v>
                </c:pt>
                <c:pt idx="8">
                  <c:v>59.6</c:v>
                </c:pt>
                <c:pt idx="9">
                  <c:v>12</c:v>
                </c:pt>
                <c:pt idx="10">
                  <c:v>5.8</c:v>
                </c:pt>
              </c:numCache>
            </c:numRef>
          </c:val>
          <c:extLst>
            <c:ext xmlns:c16="http://schemas.microsoft.com/office/drawing/2014/chart" uri="{C3380CC4-5D6E-409C-BE32-E72D297353CC}">
              <c16:uniqueId val="{00000000-3DB7-488E-9A97-A697D56DC7DF}"/>
            </c:ext>
          </c:extLst>
        </c:ser>
        <c:ser>
          <c:idx val="1"/>
          <c:order val="1"/>
          <c:tx>
            <c:strRef>
              <c:f>Лист1!$C$1</c:f>
              <c:strCache>
                <c:ptCount val="1"/>
                <c:pt idx="0">
                  <c:v>2023-2024</c:v>
                </c:pt>
              </c:strCache>
            </c:strRef>
          </c:tx>
          <c:invertIfNegative val="0"/>
          <c:dLbls>
            <c:spPr>
              <a:noFill/>
              <a:ln>
                <a:noFill/>
              </a:ln>
              <a:effectLst/>
            </c:spPr>
            <c:txPr>
              <a:bodyPr/>
              <a:lstStyle/>
              <a:p>
                <a:pPr>
                  <a:defRPr sz="800" b="1" i="0" baseline="0">
                    <a:solidFill>
                      <a:schemeClr val="accent2">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Русский язык</c:v>
                </c:pt>
                <c:pt idx="1">
                  <c:v>Математика</c:v>
                </c:pt>
                <c:pt idx="2">
                  <c:v>Английский язык</c:v>
                </c:pt>
                <c:pt idx="3">
                  <c:v>Биология</c:v>
                </c:pt>
                <c:pt idx="4">
                  <c:v>География</c:v>
                </c:pt>
                <c:pt idx="5">
                  <c:v>Информатика</c:v>
                </c:pt>
                <c:pt idx="6">
                  <c:v>История</c:v>
                </c:pt>
                <c:pt idx="7">
                  <c:v>Литература</c:v>
                </c:pt>
                <c:pt idx="8">
                  <c:v>Обществознание</c:v>
                </c:pt>
                <c:pt idx="9">
                  <c:v>Физика</c:v>
                </c:pt>
                <c:pt idx="10">
                  <c:v>Химия</c:v>
                </c:pt>
              </c:strCache>
            </c:strRef>
          </c:cat>
          <c:val>
            <c:numRef>
              <c:f>Лист1!$C$2:$C$12</c:f>
              <c:numCache>
                <c:formatCode>General</c:formatCode>
                <c:ptCount val="11"/>
                <c:pt idx="0">
                  <c:v>100</c:v>
                </c:pt>
                <c:pt idx="1">
                  <c:v>100</c:v>
                </c:pt>
                <c:pt idx="2">
                  <c:v>2.5</c:v>
                </c:pt>
                <c:pt idx="3">
                  <c:v>12</c:v>
                </c:pt>
                <c:pt idx="4">
                  <c:v>48</c:v>
                </c:pt>
                <c:pt idx="5">
                  <c:v>41</c:v>
                </c:pt>
                <c:pt idx="6">
                  <c:v>4</c:v>
                </c:pt>
                <c:pt idx="7">
                  <c:v>1</c:v>
                </c:pt>
                <c:pt idx="8">
                  <c:v>60</c:v>
                </c:pt>
                <c:pt idx="9">
                  <c:v>15</c:v>
                </c:pt>
                <c:pt idx="10">
                  <c:v>5</c:v>
                </c:pt>
              </c:numCache>
            </c:numRef>
          </c:val>
          <c:extLst>
            <c:ext xmlns:c16="http://schemas.microsoft.com/office/drawing/2014/chart" uri="{C3380CC4-5D6E-409C-BE32-E72D297353CC}">
              <c16:uniqueId val="{00000001-3DB7-488E-9A97-A697D56DC7DF}"/>
            </c:ext>
          </c:extLst>
        </c:ser>
        <c:dLbls>
          <c:showLegendKey val="0"/>
          <c:showVal val="0"/>
          <c:showCatName val="0"/>
          <c:showSerName val="0"/>
          <c:showPercent val="0"/>
          <c:showBubbleSize val="0"/>
        </c:dLbls>
        <c:gapWidth val="150"/>
        <c:shape val="cylinder"/>
        <c:axId val="150082304"/>
        <c:axId val="150083840"/>
        <c:axId val="0"/>
      </c:bar3DChart>
      <c:catAx>
        <c:axId val="150082304"/>
        <c:scaling>
          <c:orientation val="minMax"/>
        </c:scaling>
        <c:delete val="0"/>
        <c:axPos val="b"/>
        <c:numFmt formatCode="General" sourceLinked="1"/>
        <c:majorTickMark val="out"/>
        <c:minorTickMark val="none"/>
        <c:tickLblPos val="nextTo"/>
        <c:txPr>
          <a:bodyPr/>
          <a:lstStyle/>
          <a:p>
            <a:pPr>
              <a:defRPr sz="800"/>
            </a:pPr>
            <a:endParaRPr lang="ru-RU"/>
          </a:p>
        </c:txPr>
        <c:crossAx val="150083840"/>
        <c:crosses val="autoZero"/>
        <c:auto val="1"/>
        <c:lblAlgn val="ctr"/>
        <c:lblOffset val="100"/>
        <c:noMultiLvlLbl val="0"/>
      </c:catAx>
      <c:valAx>
        <c:axId val="150083840"/>
        <c:scaling>
          <c:orientation val="minMax"/>
        </c:scaling>
        <c:delete val="1"/>
        <c:axPos val="l"/>
        <c:title>
          <c:tx>
            <c:rich>
              <a:bodyPr rot="0" vert="wordArtVert"/>
              <a:lstStyle/>
              <a:p>
                <a:pPr>
                  <a:defRPr/>
                </a:pPr>
                <a:r>
                  <a:rPr lang="ru-RU"/>
                  <a:t>%</a:t>
                </a:r>
              </a:p>
            </c:rich>
          </c:tx>
          <c:overlay val="0"/>
        </c:title>
        <c:numFmt formatCode="General" sourceLinked="1"/>
        <c:majorTickMark val="out"/>
        <c:minorTickMark val="none"/>
        <c:tickLblPos val="none"/>
        <c:crossAx val="150082304"/>
        <c:crosses val="autoZero"/>
        <c:crossBetween val="between"/>
      </c:valAx>
      <c:spPr>
        <a:noFill/>
        <a:ln w="25400">
          <a:noFill/>
        </a:ln>
      </c:spPr>
    </c:plotArea>
    <c:legend>
      <c:legendPos val="r"/>
      <c:layout>
        <c:manualLayout>
          <c:xMode val="edge"/>
          <c:yMode val="edge"/>
          <c:x val="0.85648854961832066"/>
          <c:y val="0.37282229965157093"/>
          <c:w val="0.13282442748091583"/>
          <c:h val="0.17073170731707321"/>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w="9525">
          <a:noFill/>
        </a:ln>
      </c:spPr>
    </c:floor>
    <c:sideWall>
      <c:thickness val="0"/>
    </c:sideWall>
    <c:backWall>
      <c:thickness val="0"/>
    </c:backWall>
    <c:plotArea>
      <c:layout>
        <c:manualLayout>
          <c:layoutTarget val="inner"/>
          <c:xMode val="edge"/>
          <c:yMode val="edge"/>
          <c:x val="4.5016077170418452E-2"/>
          <c:y val="1.1857707509881422E-2"/>
          <c:w val="0.76848874598070738"/>
          <c:h val="0.89723320158102748"/>
        </c:manualLayout>
      </c:layout>
      <c:bar3DChart>
        <c:barDir val="col"/>
        <c:grouping val="clustered"/>
        <c:varyColors val="0"/>
        <c:ser>
          <c:idx val="0"/>
          <c:order val="0"/>
          <c:tx>
            <c:strRef>
              <c:f>Лист1!$B$1</c:f>
              <c:strCache>
                <c:ptCount val="1"/>
                <c:pt idx="0">
                  <c:v>Русский язык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Предметы</c:v>
                </c:pt>
              </c:strCache>
            </c:strRef>
          </c:cat>
          <c:val>
            <c:numRef>
              <c:f>Лист1!$B$2</c:f>
              <c:numCache>
                <c:formatCode>General</c:formatCode>
                <c:ptCount val="1"/>
                <c:pt idx="0">
                  <c:v>71</c:v>
                </c:pt>
              </c:numCache>
            </c:numRef>
          </c:val>
          <c:extLst>
            <c:ext xmlns:c16="http://schemas.microsoft.com/office/drawing/2014/chart" uri="{C3380CC4-5D6E-409C-BE32-E72D297353CC}">
              <c16:uniqueId val="{00000000-3D30-4808-A3B4-C0713838136B}"/>
            </c:ext>
          </c:extLst>
        </c:ser>
        <c:ser>
          <c:idx val="1"/>
          <c:order val="1"/>
          <c:tx>
            <c:strRef>
              <c:f>Лист1!$C$1</c:f>
              <c:strCache>
                <c:ptCount val="1"/>
                <c:pt idx="0">
                  <c:v>Математика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Предметы</c:v>
                </c:pt>
              </c:strCache>
            </c:strRef>
          </c:cat>
          <c:val>
            <c:numRef>
              <c:f>Лист1!$C$2</c:f>
              <c:numCache>
                <c:formatCode>General</c:formatCode>
                <c:ptCount val="1"/>
                <c:pt idx="0">
                  <c:v>40</c:v>
                </c:pt>
              </c:numCache>
            </c:numRef>
          </c:val>
          <c:extLst>
            <c:ext xmlns:c16="http://schemas.microsoft.com/office/drawing/2014/chart" uri="{C3380CC4-5D6E-409C-BE32-E72D297353CC}">
              <c16:uniqueId val="{00000001-3D30-4808-A3B4-C0713838136B}"/>
            </c:ext>
          </c:extLst>
        </c:ser>
        <c:ser>
          <c:idx val="2"/>
          <c:order val="2"/>
          <c:tx>
            <c:strRef>
              <c:f>Лист1!$D$1</c:f>
              <c:strCache>
                <c:ptCount val="1"/>
                <c:pt idx="0">
                  <c:v>Английский язык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Предметы</c:v>
                </c:pt>
              </c:strCache>
            </c:strRef>
          </c:cat>
          <c:val>
            <c:numRef>
              <c:f>Лист1!$D$2</c:f>
              <c:numCache>
                <c:formatCode>General</c:formatCode>
                <c:ptCount val="1"/>
                <c:pt idx="0">
                  <c:v>69</c:v>
                </c:pt>
              </c:numCache>
            </c:numRef>
          </c:val>
          <c:extLst>
            <c:ext xmlns:c16="http://schemas.microsoft.com/office/drawing/2014/chart" uri="{C3380CC4-5D6E-409C-BE32-E72D297353CC}">
              <c16:uniqueId val="{00000002-3D30-4808-A3B4-C0713838136B}"/>
            </c:ext>
          </c:extLst>
        </c:ser>
        <c:ser>
          <c:idx val="3"/>
          <c:order val="3"/>
          <c:tx>
            <c:strRef>
              <c:f>Лист1!$E$1</c:f>
              <c:strCache>
                <c:ptCount val="1"/>
                <c:pt idx="0">
                  <c:v>Биология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Предметы</c:v>
                </c:pt>
              </c:strCache>
            </c:strRef>
          </c:cat>
          <c:val>
            <c:numRef>
              <c:f>Лист1!$E$2</c:f>
              <c:numCache>
                <c:formatCode>General</c:formatCode>
                <c:ptCount val="1"/>
                <c:pt idx="0">
                  <c:v>71</c:v>
                </c:pt>
              </c:numCache>
            </c:numRef>
          </c:val>
          <c:extLst>
            <c:ext xmlns:c16="http://schemas.microsoft.com/office/drawing/2014/chart" uri="{C3380CC4-5D6E-409C-BE32-E72D297353CC}">
              <c16:uniqueId val="{00000003-3D30-4808-A3B4-C0713838136B}"/>
            </c:ext>
          </c:extLst>
        </c:ser>
        <c:ser>
          <c:idx val="4"/>
          <c:order val="4"/>
          <c:tx>
            <c:strRef>
              <c:f>Лист1!$F$1</c:f>
              <c:strCache>
                <c:ptCount val="1"/>
                <c:pt idx="0">
                  <c:v>География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Предметы</c:v>
                </c:pt>
              </c:strCache>
            </c:strRef>
          </c:cat>
          <c:val>
            <c:numRef>
              <c:f>Лист1!$F$2</c:f>
              <c:numCache>
                <c:formatCode>General</c:formatCode>
                <c:ptCount val="1"/>
                <c:pt idx="0">
                  <c:v>57</c:v>
                </c:pt>
              </c:numCache>
            </c:numRef>
          </c:val>
          <c:extLst>
            <c:ext xmlns:c16="http://schemas.microsoft.com/office/drawing/2014/chart" uri="{C3380CC4-5D6E-409C-BE32-E72D297353CC}">
              <c16:uniqueId val="{00000004-3D30-4808-A3B4-C0713838136B}"/>
            </c:ext>
          </c:extLst>
        </c:ser>
        <c:ser>
          <c:idx val="5"/>
          <c:order val="5"/>
          <c:tx>
            <c:strRef>
              <c:f>Лист1!$G$1</c:f>
              <c:strCache>
                <c:ptCount val="1"/>
                <c:pt idx="0">
                  <c:v>Информатика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Предметы</c:v>
                </c:pt>
              </c:strCache>
            </c:strRef>
          </c:cat>
          <c:val>
            <c:numRef>
              <c:f>Лист1!$G$2</c:f>
              <c:numCache>
                <c:formatCode>General</c:formatCode>
                <c:ptCount val="1"/>
                <c:pt idx="0">
                  <c:v>62</c:v>
                </c:pt>
              </c:numCache>
            </c:numRef>
          </c:val>
          <c:extLst>
            <c:ext xmlns:c16="http://schemas.microsoft.com/office/drawing/2014/chart" uri="{C3380CC4-5D6E-409C-BE32-E72D297353CC}">
              <c16:uniqueId val="{00000005-3D30-4808-A3B4-C0713838136B}"/>
            </c:ext>
          </c:extLst>
        </c:ser>
        <c:ser>
          <c:idx val="6"/>
          <c:order val="6"/>
          <c:tx>
            <c:strRef>
              <c:f>Лист1!$H$1</c:f>
              <c:strCache>
                <c:ptCount val="1"/>
                <c:pt idx="0">
                  <c:v>История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Предметы</c:v>
                </c:pt>
              </c:strCache>
            </c:strRef>
          </c:cat>
          <c:val>
            <c:numRef>
              <c:f>Лист1!$H$2</c:f>
              <c:numCache>
                <c:formatCode>General</c:formatCode>
                <c:ptCount val="1"/>
                <c:pt idx="0">
                  <c:v>78</c:v>
                </c:pt>
              </c:numCache>
            </c:numRef>
          </c:val>
          <c:extLst>
            <c:ext xmlns:c16="http://schemas.microsoft.com/office/drawing/2014/chart" uri="{C3380CC4-5D6E-409C-BE32-E72D297353CC}">
              <c16:uniqueId val="{00000006-3D30-4808-A3B4-C0713838136B}"/>
            </c:ext>
          </c:extLst>
        </c:ser>
        <c:ser>
          <c:idx val="7"/>
          <c:order val="7"/>
          <c:tx>
            <c:strRef>
              <c:f>Лист1!$I$1</c:f>
              <c:strCache>
                <c:ptCount val="1"/>
                <c:pt idx="0">
                  <c:v>Литература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Предметы</c:v>
                </c:pt>
              </c:strCache>
            </c:strRef>
          </c:cat>
          <c:val>
            <c:numRef>
              <c:f>Лист1!$I$2</c:f>
              <c:numCache>
                <c:formatCode>General</c:formatCode>
                <c:ptCount val="1"/>
                <c:pt idx="0">
                  <c:v>100</c:v>
                </c:pt>
              </c:numCache>
            </c:numRef>
          </c:val>
          <c:extLst>
            <c:ext xmlns:c16="http://schemas.microsoft.com/office/drawing/2014/chart" uri="{C3380CC4-5D6E-409C-BE32-E72D297353CC}">
              <c16:uniqueId val="{00000007-3D30-4808-A3B4-C0713838136B}"/>
            </c:ext>
          </c:extLst>
        </c:ser>
        <c:ser>
          <c:idx val="8"/>
          <c:order val="8"/>
          <c:tx>
            <c:strRef>
              <c:f>Лист1!$J$1</c:f>
              <c:strCache>
                <c:ptCount val="1"/>
                <c:pt idx="0">
                  <c:v>Обществознание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Предметы</c:v>
                </c:pt>
              </c:strCache>
            </c:strRef>
          </c:cat>
          <c:val>
            <c:numRef>
              <c:f>Лист1!$J$2</c:f>
              <c:numCache>
                <c:formatCode>General</c:formatCode>
                <c:ptCount val="1"/>
                <c:pt idx="0">
                  <c:v>60</c:v>
                </c:pt>
              </c:numCache>
            </c:numRef>
          </c:val>
          <c:extLst>
            <c:ext xmlns:c16="http://schemas.microsoft.com/office/drawing/2014/chart" uri="{C3380CC4-5D6E-409C-BE32-E72D297353CC}">
              <c16:uniqueId val="{00000008-3D30-4808-A3B4-C0713838136B}"/>
            </c:ext>
          </c:extLst>
        </c:ser>
        <c:ser>
          <c:idx val="9"/>
          <c:order val="9"/>
          <c:tx>
            <c:strRef>
              <c:f>Лист1!$K$1</c:f>
              <c:strCache>
                <c:ptCount val="1"/>
                <c:pt idx="0">
                  <c:v>Физика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Предметы</c:v>
                </c:pt>
              </c:strCache>
            </c:strRef>
          </c:cat>
          <c:val>
            <c:numRef>
              <c:f>Лист1!$K$2</c:f>
              <c:numCache>
                <c:formatCode>General</c:formatCode>
                <c:ptCount val="1"/>
                <c:pt idx="0">
                  <c:v>64</c:v>
                </c:pt>
              </c:numCache>
            </c:numRef>
          </c:val>
          <c:extLst>
            <c:ext xmlns:c16="http://schemas.microsoft.com/office/drawing/2014/chart" uri="{C3380CC4-5D6E-409C-BE32-E72D297353CC}">
              <c16:uniqueId val="{00000009-3D30-4808-A3B4-C0713838136B}"/>
            </c:ext>
          </c:extLst>
        </c:ser>
        <c:ser>
          <c:idx val="10"/>
          <c:order val="10"/>
          <c:tx>
            <c:strRef>
              <c:f>Лист1!$L$1</c:f>
              <c:strCache>
                <c:ptCount val="1"/>
                <c:pt idx="0">
                  <c:v>Химия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Предметы</c:v>
                </c:pt>
              </c:strCache>
            </c:strRef>
          </c:cat>
          <c:val>
            <c:numRef>
              <c:f>Лист1!$L$2</c:f>
              <c:numCache>
                <c:formatCode>General</c:formatCode>
                <c:ptCount val="1"/>
                <c:pt idx="0">
                  <c:v>85</c:v>
                </c:pt>
              </c:numCache>
            </c:numRef>
          </c:val>
          <c:extLst>
            <c:ext xmlns:c16="http://schemas.microsoft.com/office/drawing/2014/chart" uri="{C3380CC4-5D6E-409C-BE32-E72D297353CC}">
              <c16:uniqueId val="{0000000A-3D30-4808-A3B4-C0713838136B}"/>
            </c:ext>
          </c:extLst>
        </c:ser>
        <c:dLbls>
          <c:showLegendKey val="0"/>
          <c:showVal val="0"/>
          <c:showCatName val="0"/>
          <c:showSerName val="0"/>
          <c:showPercent val="0"/>
          <c:showBubbleSize val="0"/>
        </c:dLbls>
        <c:gapWidth val="150"/>
        <c:shape val="cylinder"/>
        <c:axId val="158021120"/>
        <c:axId val="158022656"/>
        <c:axId val="0"/>
      </c:bar3DChart>
      <c:catAx>
        <c:axId val="158021120"/>
        <c:scaling>
          <c:orientation val="minMax"/>
        </c:scaling>
        <c:delete val="0"/>
        <c:axPos val="b"/>
        <c:numFmt formatCode="General" sourceLinked="1"/>
        <c:majorTickMark val="out"/>
        <c:minorTickMark val="none"/>
        <c:tickLblPos val="nextTo"/>
        <c:crossAx val="158022656"/>
        <c:crosses val="autoZero"/>
        <c:auto val="1"/>
        <c:lblAlgn val="ctr"/>
        <c:lblOffset val="100"/>
        <c:noMultiLvlLbl val="0"/>
      </c:catAx>
      <c:valAx>
        <c:axId val="158022656"/>
        <c:scaling>
          <c:orientation val="minMax"/>
        </c:scaling>
        <c:delete val="1"/>
        <c:axPos val="l"/>
        <c:title>
          <c:tx>
            <c:rich>
              <a:bodyPr rot="0" vert="horz"/>
              <a:lstStyle/>
              <a:p>
                <a:pPr algn="ctr">
                  <a:defRPr sz="1001" b="1" i="0" u="none" strike="noStrike" baseline="0">
                    <a:solidFill>
                      <a:srgbClr val="000000"/>
                    </a:solidFill>
                    <a:latin typeface="Calibri"/>
                    <a:ea typeface="Calibri"/>
                    <a:cs typeface="Calibri"/>
                  </a:defRPr>
                </a:pPr>
                <a:r>
                  <a:rPr lang="ru-RU"/>
                  <a:t>%</a:t>
                </a:r>
              </a:p>
            </c:rich>
          </c:tx>
          <c:overlay val="0"/>
        </c:title>
        <c:numFmt formatCode="General" sourceLinked="1"/>
        <c:majorTickMark val="out"/>
        <c:minorTickMark val="none"/>
        <c:tickLblPos val="none"/>
        <c:crossAx val="158021120"/>
        <c:crosses val="autoZero"/>
        <c:crossBetween val="between"/>
      </c:valAx>
      <c:spPr>
        <a:noFill/>
        <a:ln w="25430">
          <a:noFill/>
        </a:ln>
      </c:spPr>
    </c:plotArea>
    <c:legend>
      <c:legendPos val="r"/>
      <c:layout>
        <c:manualLayout>
          <c:xMode val="edge"/>
          <c:yMode val="edge"/>
          <c:x val="0.77588652482269516"/>
          <c:y val="8.0952380952381026E-2"/>
          <c:w val="0.22411347517730607"/>
          <c:h val="0.92380952380952464"/>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vbk8gDH92sF69S0mj+ddn7YJw==">CgMxLjA4AHIhMUNsRHJLNzJXOERuWFQ5NXBZbFczYkNCdTl5UlN5YUU5</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2E50CD-5266-4C44-AA39-8AD9ABE3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116</Pages>
  <Words>37319</Words>
  <Characters>212719</Characters>
  <Application>Microsoft Office Word</Application>
  <DocSecurity>0</DocSecurity>
  <Lines>1772</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МЦ ОО</cp:lastModifiedBy>
  <cp:revision>54</cp:revision>
  <dcterms:created xsi:type="dcterms:W3CDTF">2023-08-03T03:20:00Z</dcterms:created>
  <dcterms:modified xsi:type="dcterms:W3CDTF">2024-10-03T06:29:00Z</dcterms:modified>
</cp:coreProperties>
</file>